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12" w:type="dxa"/>
        <w:tblInd w:w="-284" w:type="dxa"/>
        <w:tblLook w:val="04A0" w:firstRow="1" w:lastRow="0" w:firstColumn="1" w:lastColumn="0" w:noHBand="0" w:noVBand="1"/>
      </w:tblPr>
      <w:tblGrid>
        <w:gridCol w:w="3119"/>
        <w:gridCol w:w="678"/>
        <w:gridCol w:w="678"/>
        <w:gridCol w:w="650"/>
        <w:gridCol w:w="650"/>
        <w:gridCol w:w="650"/>
        <w:gridCol w:w="238"/>
        <w:gridCol w:w="130"/>
        <w:gridCol w:w="190"/>
        <w:gridCol w:w="46"/>
        <w:gridCol w:w="190"/>
        <w:gridCol w:w="48"/>
        <w:gridCol w:w="330"/>
        <w:gridCol w:w="880"/>
        <w:gridCol w:w="1735"/>
      </w:tblGrid>
      <w:tr w:rsidR="00B3520D" w:rsidRPr="00EC4971" w:rsidTr="00C2642A">
        <w:trPr>
          <w:trHeight w:val="259"/>
        </w:trPr>
        <w:tc>
          <w:tcPr>
            <w:tcW w:w="10212" w:type="dxa"/>
            <w:gridSpan w:val="15"/>
            <w:tcBorders>
              <w:top w:val="nil"/>
              <w:left w:val="nil"/>
              <w:bottom w:val="nil"/>
              <w:right w:val="nil"/>
            </w:tcBorders>
            <w:shd w:val="clear" w:color="auto" w:fill="auto"/>
            <w:vAlign w:val="center"/>
            <w:hideMark/>
          </w:tcPr>
          <w:p w:rsidR="00891E01" w:rsidRPr="00EC4971" w:rsidRDefault="00891E01" w:rsidP="00837A98">
            <w:pPr>
              <w:jc w:val="center"/>
              <w:rPr>
                <w:b/>
                <w:bCs/>
                <w:sz w:val="20"/>
                <w:szCs w:val="20"/>
              </w:rPr>
            </w:pPr>
            <w:r w:rsidRPr="00EC4971">
              <w:rPr>
                <w:b/>
                <w:bCs/>
                <w:sz w:val="20"/>
                <w:szCs w:val="20"/>
              </w:rPr>
              <w:t>ПОЯСНИТЕЛЬНАЯ ЗАПИСКА</w:t>
            </w:r>
          </w:p>
        </w:tc>
      </w:tr>
      <w:tr w:rsidR="00B3520D" w:rsidRPr="00EC4971" w:rsidTr="00C2642A">
        <w:trPr>
          <w:trHeight w:val="240"/>
        </w:trPr>
        <w:tc>
          <w:tcPr>
            <w:tcW w:w="3119" w:type="dxa"/>
            <w:tcBorders>
              <w:top w:val="nil"/>
              <w:left w:val="nil"/>
              <w:bottom w:val="nil"/>
              <w:right w:val="nil"/>
            </w:tcBorders>
            <w:shd w:val="clear" w:color="000000" w:fill="auto"/>
            <w:noWrap/>
            <w:vAlign w:val="bottom"/>
            <w:hideMark/>
          </w:tcPr>
          <w:p w:rsidR="00891E01" w:rsidRPr="00EC4971" w:rsidRDefault="00891E01" w:rsidP="00837A98">
            <w:pPr>
              <w:jc w:val="center"/>
              <w:rPr>
                <w:b/>
                <w:bCs/>
                <w:sz w:val="20"/>
                <w:szCs w:val="20"/>
              </w:rPr>
            </w:pPr>
          </w:p>
        </w:tc>
        <w:tc>
          <w:tcPr>
            <w:tcW w:w="678"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678"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368" w:type="dxa"/>
            <w:gridSpan w:val="2"/>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236" w:type="dxa"/>
            <w:gridSpan w:val="2"/>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238" w:type="dxa"/>
            <w:gridSpan w:val="2"/>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330"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880"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1735" w:type="dxa"/>
            <w:tcBorders>
              <w:top w:val="single" w:sz="4" w:space="0" w:color="000000"/>
              <w:left w:val="single" w:sz="4" w:space="0" w:color="000000"/>
              <w:bottom w:val="single" w:sz="4" w:space="0" w:color="000000"/>
              <w:right w:val="single" w:sz="4" w:space="0" w:color="000000"/>
            </w:tcBorders>
            <w:shd w:val="clear" w:color="000000" w:fill="auto"/>
            <w:noWrap/>
            <w:vAlign w:val="center"/>
            <w:hideMark/>
          </w:tcPr>
          <w:p w:rsidR="00891E01" w:rsidRPr="00EC4971" w:rsidRDefault="00891E01" w:rsidP="00837A98">
            <w:pPr>
              <w:jc w:val="center"/>
              <w:rPr>
                <w:sz w:val="14"/>
                <w:szCs w:val="14"/>
              </w:rPr>
            </w:pPr>
            <w:r w:rsidRPr="00EC4971">
              <w:rPr>
                <w:sz w:val="14"/>
                <w:szCs w:val="14"/>
              </w:rPr>
              <w:t>КОДЫ</w:t>
            </w:r>
          </w:p>
        </w:tc>
      </w:tr>
      <w:tr w:rsidR="00B3520D" w:rsidRPr="00EC4971" w:rsidTr="00C2642A">
        <w:trPr>
          <w:trHeight w:val="240"/>
        </w:trPr>
        <w:tc>
          <w:tcPr>
            <w:tcW w:w="3119" w:type="dxa"/>
            <w:tcBorders>
              <w:top w:val="nil"/>
              <w:left w:val="nil"/>
              <w:bottom w:val="nil"/>
              <w:right w:val="nil"/>
            </w:tcBorders>
            <w:shd w:val="clear" w:color="000000" w:fill="auto"/>
            <w:noWrap/>
            <w:vAlign w:val="bottom"/>
            <w:hideMark/>
          </w:tcPr>
          <w:p w:rsidR="00891E01" w:rsidRPr="00EC4971" w:rsidRDefault="00891E01" w:rsidP="00837A98">
            <w:pPr>
              <w:jc w:val="center"/>
              <w:rPr>
                <w:sz w:val="14"/>
                <w:szCs w:val="14"/>
              </w:rPr>
            </w:pPr>
          </w:p>
        </w:tc>
        <w:tc>
          <w:tcPr>
            <w:tcW w:w="678" w:type="dxa"/>
            <w:tcBorders>
              <w:top w:val="nil"/>
              <w:left w:val="nil"/>
              <w:bottom w:val="nil"/>
              <w:right w:val="nil"/>
            </w:tcBorders>
            <w:shd w:val="clear" w:color="000000" w:fill="auto"/>
            <w:noWrap/>
            <w:vAlign w:val="bottom"/>
            <w:hideMark/>
          </w:tcPr>
          <w:p w:rsidR="00891E01" w:rsidRPr="00EC4971" w:rsidRDefault="00891E01" w:rsidP="00837A98">
            <w:pPr>
              <w:rPr>
                <w:sz w:val="16"/>
                <w:szCs w:val="16"/>
              </w:rPr>
            </w:pPr>
          </w:p>
        </w:tc>
        <w:tc>
          <w:tcPr>
            <w:tcW w:w="678" w:type="dxa"/>
            <w:tcBorders>
              <w:top w:val="nil"/>
              <w:left w:val="nil"/>
              <w:bottom w:val="nil"/>
              <w:right w:val="nil"/>
            </w:tcBorders>
            <w:shd w:val="clear" w:color="000000" w:fill="auto"/>
            <w:noWrap/>
            <w:vAlign w:val="bottom"/>
            <w:hideMark/>
          </w:tcPr>
          <w:p w:rsidR="00891E01" w:rsidRPr="00EC4971" w:rsidRDefault="00891E01" w:rsidP="00837A98">
            <w:pPr>
              <w:jc w:val="center"/>
              <w:rPr>
                <w:sz w:val="16"/>
                <w:szCs w:val="16"/>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368" w:type="dxa"/>
            <w:gridSpan w:val="2"/>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236" w:type="dxa"/>
            <w:gridSpan w:val="2"/>
            <w:tcBorders>
              <w:top w:val="nil"/>
              <w:left w:val="nil"/>
              <w:bottom w:val="nil"/>
              <w:right w:val="nil"/>
            </w:tcBorders>
            <w:shd w:val="clear" w:color="000000" w:fill="auto"/>
            <w:noWrap/>
            <w:vAlign w:val="bottom"/>
            <w:hideMark/>
          </w:tcPr>
          <w:p w:rsidR="00891E01" w:rsidRPr="00EC4971" w:rsidRDefault="00891E01" w:rsidP="00837A98">
            <w:pPr>
              <w:jc w:val="center"/>
              <w:rPr>
                <w:sz w:val="20"/>
                <w:szCs w:val="20"/>
              </w:rPr>
            </w:pPr>
          </w:p>
        </w:tc>
        <w:tc>
          <w:tcPr>
            <w:tcW w:w="238" w:type="dxa"/>
            <w:gridSpan w:val="2"/>
            <w:tcBorders>
              <w:top w:val="nil"/>
              <w:left w:val="nil"/>
              <w:bottom w:val="nil"/>
              <w:right w:val="nil"/>
            </w:tcBorders>
            <w:shd w:val="clear" w:color="000000" w:fill="auto"/>
            <w:noWrap/>
            <w:vAlign w:val="center"/>
            <w:hideMark/>
          </w:tcPr>
          <w:p w:rsidR="00891E01" w:rsidRPr="00EC4971" w:rsidRDefault="00891E01" w:rsidP="00837A98">
            <w:pPr>
              <w:jc w:val="center"/>
              <w:rPr>
                <w:sz w:val="20"/>
                <w:szCs w:val="20"/>
              </w:rPr>
            </w:pPr>
          </w:p>
        </w:tc>
        <w:tc>
          <w:tcPr>
            <w:tcW w:w="330" w:type="dxa"/>
            <w:tcBorders>
              <w:top w:val="nil"/>
              <w:left w:val="nil"/>
              <w:bottom w:val="nil"/>
              <w:right w:val="nil"/>
            </w:tcBorders>
            <w:shd w:val="clear" w:color="000000" w:fill="auto"/>
            <w:noWrap/>
            <w:vAlign w:val="center"/>
            <w:hideMark/>
          </w:tcPr>
          <w:p w:rsidR="00891E01" w:rsidRPr="00EC4971" w:rsidRDefault="00891E01" w:rsidP="00837A98">
            <w:pPr>
              <w:ind w:firstLineChars="100" w:firstLine="200"/>
              <w:jc w:val="right"/>
              <w:rPr>
                <w:sz w:val="20"/>
                <w:szCs w:val="20"/>
              </w:rPr>
            </w:pPr>
          </w:p>
        </w:tc>
        <w:tc>
          <w:tcPr>
            <w:tcW w:w="880" w:type="dxa"/>
            <w:tcBorders>
              <w:top w:val="nil"/>
              <w:left w:val="nil"/>
              <w:bottom w:val="nil"/>
              <w:right w:val="nil"/>
            </w:tcBorders>
            <w:shd w:val="clear" w:color="000000" w:fill="auto"/>
            <w:noWrap/>
            <w:vAlign w:val="center"/>
            <w:hideMark/>
          </w:tcPr>
          <w:p w:rsidR="00891E01" w:rsidRPr="00EC4971" w:rsidRDefault="00891E01" w:rsidP="00837A98">
            <w:pPr>
              <w:ind w:firstLineChars="100" w:firstLine="160"/>
              <w:jc w:val="right"/>
              <w:rPr>
                <w:sz w:val="16"/>
                <w:szCs w:val="16"/>
              </w:rPr>
            </w:pPr>
            <w:r w:rsidRPr="00EC4971">
              <w:rPr>
                <w:sz w:val="16"/>
                <w:szCs w:val="16"/>
              </w:rPr>
              <w:t>Форма по ОКУД</w:t>
            </w:r>
          </w:p>
        </w:tc>
        <w:tc>
          <w:tcPr>
            <w:tcW w:w="1735" w:type="dxa"/>
            <w:tcBorders>
              <w:top w:val="single" w:sz="8" w:space="0" w:color="000000"/>
              <w:left w:val="single" w:sz="8" w:space="0" w:color="000000"/>
              <w:bottom w:val="single" w:sz="4" w:space="0" w:color="000000"/>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0503160</w:t>
            </w:r>
          </w:p>
        </w:tc>
      </w:tr>
      <w:tr w:rsidR="00B3520D" w:rsidRPr="00EC4971" w:rsidTr="00C86A2D">
        <w:trPr>
          <w:trHeight w:val="222"/>
        </w:trPr>
        <w:tc>
          <w:tcPr>
            <w:tcW w:w="3119" w:type="dxa"/>
            <w:tcBorders>
              <w:top w:val="nil"/>
              <w:left w:val="nil"/>
              <w:bottom w:val="nil"/>
              <w:right w:val="nil"/>
            </w:tcBorders>
            <w:shd w:val="clear" w:color="000000" w:fill="auto"/>
            <w:noWrap/>
            <w:vAlign w:val="bottom"/>
            <w:hideMark/>
          </w:tcPr>
          <w:p w:rsidR="00891E01" w:rsidRPr="00EC4971" w:rsidRDefault="00891E01" w:rsidP="00837A98">
            <w:pPr>
              <w:jc w:val="center"/>
              <w:rPr>
                <w:sz w:val="16"/>
                <w:szCs w:val="16"/>
              </w:rPr>
            </w:pPr>
          </w:p>
        </w:tc>
        <w:tc>
          <w:tcPr>
            <w:tcW w:w="3544" w:type="dxa"/>
            <w:gridSpan w:val="6"/>
            <w:tcBorders>
              <w:top w:val="nil"/>
              <w:left w:val="nil"/>
              <w:bottom w:val="nil"/>
              <w:right w:val="nil"/>
            </w:tcBorders>
            <w:shd w:val="clear" w:color="auto" w:fill="FFFFFF" w:themeFill="background1"/>
            <w:noWrap/>
            <w:vAlign w:val="bottom"/>
            <w:hideMark/>
          </w:tcPr>
          <w:p w:rsidR="00891E01" w:rsidRPr="00EC4971" w:rsidRDefault="00891E01" w:rsidP="007621CB">
            <w:pPr>
              <w:jc w:val="center"/>
              <w:rPr>
                <w:sz w:val="16"/>
                <w:szCs w:val="16"/>
              </w:rPr>
            </w:pPr>
            <w:r w:rsidRPr="00EC4971">
              <w:rPr>
                <w:sz w:val="16"/>
                <w:szCs w:val="16"/>
              </w:rPr>
              <w:t>на 1 января 202</w:t>
            </w:r>
            <w:r w:rsidR="007621CB" w:rsidRPr="00EC4971">
              <w:rPr>
                <w:sz w:val="16"/>
                <w:szCs w:val="16"/>
              </w:rPr>
              <w:t>4</w:t>
            </w:r>
            <w:r w:rsidRPr="00EC4971">
              <w:rPr>
                <w:sz w:val="16"/>
                <w:szCs w:val="16"/>
              </w:rPr>
              <w:t xml:space="preserve"> г.</w:t>
            </w:r>
          </w:p>
        </w:tc>
        <w:tc>
          <w:tcPr>
            <w:tcW w:w="320" w:type="dxa"/>
            <w:gridSpan w:val="2"/>
            <w:tcBorders>
              <w:top w:val="nil"/>
              <w:left w:val="nil"/>
              <w:bottom w:val="nil"/>
              <w:right w:val="nil"/>
            </w:tcBorders>
            <w:shd w:val="clear" w:color="000000" w:fill="auto"/>
            <w:noWrap/>
            <w:vAlign w:val="center"/>
            <w:hideMark/>
          </w:tcPr>
          <w:p w:rsidR="00891E01" w:rsidRPr="00EC4971" w:rsidRDefault="00891E01" w:rsidP="00837A98">
            <w:pPr>
              <w:jc w:val="center"/>
              <w:rPr>
                <w:sz w:val="16"/>
                <w:szCs w:val="16"/>
              </w:rPr>
            </w:pPr>
          </w:p>
        </w:tc>
        <w:tc>
          <w:tcPr>
            <w:tcW w:w="236" w:type="dxa"/>
            <w:gridSpan w:val="2"/>
            <w:tcBorders>
              <w:top w:val="nil"/>
              <w:left w:val="nil"/>
              <w:bottom w:val="nil"/>
              <w:right w:val="nil"/>
            </w:tcBorders>
            <w:shd w:val="clear" w:color="000000" w:fill="auto"/>
            <w:noWrap/>
            <w:vAlign w:val="center"/>
            <w:hideMark/>
          </w:tcPr>
          <w:p w:rsidR="00891E01" w:rsidRPr="00EC4971" w:rsidRDefault="00891E01" w:rsidP="00837A98">
            <w:pPr>
              <w:ind w:firstLineChars="100" w:firstLine="200"/>
              <w:jc w:val="right"/>
              <w:rPr>
                <w:sz w:val="20"/>
                <w:szCs w:val="20"/>
              </w:rPr>
            </w:pPr>
          </w:p>
        </w:tc>
        <w:tc>
          <w:tcPr>
            <w:tcW w:w="1258" w:type="dxa"/>
            <w:gridSpan w:val="3"/>
            <w:tcBorders>
              <w:top w:val="nil"/>
              <w:left w:val="nil"/>
              <w:bottom w:val="nil"/>
              <w:right w:val="nil"/>
            </w:tcBorders>
            <w:shd w:val="clear" w:color="000000" w:fill="auto"/>
            <w:noWrap/>
            <w:vAlign w:val="center"/>
            <w:hideMark/>
          </w:tcPr>
          <w:p w:rsidR="00891E01" w:rsidRPr="00EC4971" w:rsidRDefault="00891E01" w:rsidP="00837A98">
            <w:pPr>
              <w:ind w:firstLineChars="100" w:firstLine="160"/>
              <w:jc w:val="right"/>
              <w:rPr>
                <w:sz w:val="16"/>
                <w:szCs w:val="16"/>
              </w:rPr>
            </w:pPr>
            <w:r w:rsidRPr="00EC4971">
              <w:rPr>
                <w:sz w:val="16"/>
                <w:szCs w:val="16"/>
              </w:rPr>
              <w:t>Дата</w:t>
            </w:r>
          </w:p>
        </w:tc>
        <w:tc>
          <w:tcPr>
            <w:tcW w:w="1735" w:type="dxa"/>
            <w:tcBorders>
              <w:top w:val="nil"/>
              <w:left w:val="single" w:sz="8" w:space="0" w:color="000000"/>
              <w:bottom w:val="single" w:sz="4" w:space="0" w:color="000000"/>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01.01.202</w:t>
            </w:r>
            <w:r w:rsidR="007621CB" w:rsidRPr="00EC4971">
              <w:rPr>
                <w:sz w:val="16"/>
                <w:szCs w:val="16"/>
              </w:rPr>
              <w:t>4</w:t>
            </w:r>
          </w:p>
        </w:tc>
      </w:tr>
      <w:tr w:rsidR="00B3520D" w:rsidRPr="00EC4971" w:rsidTr="00C86A2D">
        <w:trPr>
          <w:trHeight w:val="559"/>
        </w:trPr>
        <w:tc>
          <w:tcPr>
            <w:tcW w:w="3119" w:type="dxa"/>
            <w:vMerge w:val="restart"/>
            <w:tcBorders>
              <w:top w:val="nil"/>
              <w:left w:val="nil"/>
              <w:bottom w:val="nil"/>
              <w:right w:val="nil"/>
            </w:tcBorders>
            <w:shd w:val="clear" w:color="auto" w:fill="auto"/>
            <w:vAlign w:val="bottom"/>
            <w:hideMark/>
          </w:tcPr>
          <w:p w:rsidR="00891E01" w:rsidRPr="00EC4971" w:rsidRDefault="00891E01" w:rsidP="00837A98">
            <w:pPr>
              <w:rPr>
                <w:sz w:val="16"/>
                <w:szCs w:val="16"/>
              </w:rPr>
            </w:pPr>
            <w:r w:rsidRPr="00EC4971">
              <w:rPr>
                <w:sz w:val="16"/>
                <w:szCs w:val="16"/>
              </w:rPr>
              <w:t>Главный распорядитель, распорядитель, получатель бюджетных средств, главный администратор, администратор доходов бюджета,  главный администратор, администратор источников финансирования дефицита бюджета</w:t>
            </w:r>
          </w:p>
        </w:tc>
        <w:tc>
          <w:tcPr>
            <w:tcW w:w="3544" w:type="dxa"/>
            <w:gridSpan w:val="6"/>
            <w:vMerge w:val="restart"/>
            <w:tcBorders>
              <w:top w:val="nil"/>
              <w:left w:val="nil"/>
              <w:bottom w:val="single" w:sz="4" w:space="0" w:color="000000"/>
              <w:right w:val="nil"/>
            </w:tcBorders>
            <w:shd w:val="clear" w:color="auto" w:fill="FFFFFF" w:themeFill="background1"/>
            <w:vAlign w:val="bottom"/>
            <w:hideMark/>
          </w:tcPr>
          <w:p w:rsidR="00891E01" w:rsidRPr="00EC4971" w:rsidRDefault="00891E01" w:rsidP="00837A98">
            <w:pPr>
              <w:rPr>
                <w:sz w:val="16"/>
                <w:szCs w:val="16"/>
              </w:rPr>
            </w:pPr>
            <w:r w:rsidRPr="00EC4971">
              <w:rPr>
                <w:sz w:val="16"/>
                <w:szCs w:val="16"/>
              </w:rPr>
              <w:t>Минфин КБР</w:t>
            </w:r>
          </w:p>
        </w:tc>
        <w:tc>
          <w:tcPr>
            <w:tcW w:w="320" w:type="dxa"/>
            <w:gridSpan w:val="2"/>
            <w:tcBorders>
              <w:top w:val="nil"/>
              <w:left w:val="nil"/>
              <w:bottom w:val="nil"/>
              <w:right w:val="nil"/>
            </w:tcBorders>
            <w:shd w:val="clear" w:color="000000" w:fill="auto"/>
            <w:noWrap/>
            <w:vAlign w:val="center"/>
            <w:hideMark/>
          </w:tcPr>
          <w:p w:rsidR="00891E01" w:rsidRPr="00EC4971" w:rsidRDefault="00891E01" w:rsidP="00837A98">
            <w:pPr>
              <w:rPr>
                <w:sz w:val="16"/>
                <w:szCs w:val="16"/>
              </w:rPr>
            </w:pPr>
          </w:p>
        </w:tc>
        <w:tc>
          <w:tcPr>
            <w:tcW w:w="236" w:type="dxa"/>
            <w:gridSpan w:val="2"/>
            <w:tcBorders>
              <w:top w:val="nil"/>
              <w:left w:val="nil"/>
              <w:bottom w:val="nil"/>
              <w:right w:val="nil"/>
            </w:tcBorders>
            <w:shd w:val="clear" w:color="000000" w:fill="auto"/>
            <w:noWrap/>
            <w:vAlign w:val="center"/>
            <w:hideMark/>
          </w:tcPr>
          <w:p w:rsidR="00891E01" w:rsidRPr="00EC4971" w:rsidRDefault="00891E01" w:rsidP="00837A98">
            <w:pPr>
              <w:ind w:firstLineChars="100" w:firstLine="200"/>
              <w:jc w:val="right"/>
              <w:rPr>
                <w:sz w:val="20"/>
                <w:szCs w:val="20"/>
              </w:rPr>
            </w:pPr>
          </w:p>
        </w:tc>
        <w:tc>
          <w:tcPr>
            <w:tcW w:w="1258" w:type="dxa"/>
            <w:gridSpan w:val="3"/>
            <w:tcBorders>
              <w:top w:val="nil"/>
              <w:left w:val="nil"/>
              <w:bottom w:val="nil"/>
              <w:right w:val="nil"/>
            </w:tcBorders>
            <w:shd w:val="clear" w:color="000000" w:fill="auto"/>
            <w:noWrap/>
            <w:vAlign w:val="center"/>
            <w:hideMark/>
          </w:tcPr>
          <w:p w:rsidR="00891E01" w:rsidRPr="00EC4971" w:rsidRDefault="00891E01" w:rsidP="00837A98">
            <w:pPr>
              <w:ind w:firstLineChars="100" w:firstLine="160"/>
              <w:jc w:val="right"/>
              <w:rPr>
                <w:sz w:val="16"/>
                <w:szCs w:val="16"/>
              </w:rPr>
            </w:pPr>
            <w:r w:rsidRPr="00EC4971">
              <w:rPr>
                <w:sz w:val="16"/>
                <w:szCs w:val="16"/>
              </w:rPr>
              <w:t>по ОКПО</w:t>
            </w:r>
          </w:p>
        </w:tc>
        <w:tc>
          <w:tcPr>
            <w:tcW w:w="1735" w:type="dxa"/>
            <w:tcBorders>
              <w:top w:val="nil"/>
              <w:left w:val="single" w:sz="8" w:space="0" w:color="000000"/>
              <w:bottom w:val="nil"/>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00085999</w:t>
            </w:r>
          </w:p>
        </w:tc>
      </w:tr>
      <w:tr w:rsidR="00B3520D" w:rsidRPr="00EC4971" w:rsidTr="00C86A2D">
        <w:trPr>
          <w:trHeight w:val="540"/>
        </w:trPr>
        <w:tc>
          <w:tcPr>
            <w:tcW w:w="3119" w:type="dxa"/>
            <w:vMerge/>
            <w:tcBorders>
              <w:top w:val="nil"/>
              <w:left w:val="nil"/>
              <w:bottom w:val="nil"/>
              <w:right w:val="nil"/>
            </w:tcBorders>
            <w:vAlign w:val="center"/>
            <w:hideMark/>
          </w:tcPr>
          <w:p w:rsidR="00891E01" w:rsidRPr="00EC4971" w:rsidRDefault="00891E01" w:rsidP="00837A98">
            <w:pPr>
              <w:rPr>
                <w:sz w:val="16"/>
                <w:szCs w:val="16"/>
              </w:rPr>
            </w:pPr>
          </w:p>
        </w:tc>
        <w:tc>
          <w:tcPr>
            <w:tcW w:w="3544" w:type="dxa"/>
            <w:gridSpan w:val="6"/>
            <w:vMerge/>
            <w:tcBorders>
              <w:top w:val="nil"/>
              <w:left w:val="nil"/>
              <w:bottom w:val="single" w:sz="4" w:space="0" w:color="000000"/>
              <w:right w:val="nil"/>
            </w:tcBorders>
            <w:shd w:val="clear" w:color="auto" w:fill="FFFFFF" w:themeFill="background1"/>
            <w:vAlign w:val="center"/>
            <w:hideMark/>
          </w:tcPr>
          <w:p w:rsidR="00891E01" w:rsidRPr="00EC4971" w:rsidRDefault="00891E01" w:rsidP="00837A98">
            <w:pPr>
              <w:rPr>
                <w:sz w:val="16"/>
                <w:szCs w:val="16"/>
              </w:rPr>
            </w:pPr>
          </w:p>
        </w:tc>
        <w:tc>
          <w:tcPr>
            <w:tcW w:w="320" w:type="dxa"/>
            <w:gridSpan w:val="2"/>
            <w:tcBorders>
              <w:top w:val="nil"/>
              <w:left w:val="nil"/>
              <w:bottom w:val="nil"/>
              <w:right w:val="nil"/>
            </w:tcBorders>
            <w:shd w:val="clear" w:color="000000" w:fill="auto"/>
            <w:noWrap/>
            <w:vAlign w:val="center"/>
            <w:hideMark/>
          </w:tcPr>
          <w:p w:rsidR="00891E01" w:rsidRPr="00EC4971" w:rsidRDefault="00891E01" w:rsidP="00837A98">
            <w:pPr>
              <w:jc w:val="center"/>
              <w:rPr>
                <w:sz w:val="16"/>
                <w:szCs w:val="16"/>
              </w:rPr>
            </w:pPr>
          </w:p>
        </w:tc>
        <w:tc>
          <w:tcPr>
            <w:tcW w:w="236" w:type="dxa"/>
            <w:gridSpan w:val="2"/>
            <w:tcBorders>
              <w:top w:val="nil"/>
              <w:left w:val="nil"/>
              <w:bottom w:val="nil"/>
              <w:right w:val="nil"/>
            </w:tcBorders>
            <w:shd w:val="clear" w:color="000000" w:fill="auto"/>
            <w:noWrap/>
            <w:vAlign w:val="center"/>
            <w:hideMark/>
          </w:tcPr>
          <w:p w:rsidR="00891E01" w:rsidRPr="00EC4971" w:rsidRDefault="00891E01" w:rsidP="00837A98">
            <w:pPr>
              <w:ind w:firstLineChars="100" w:firstLine="200"/>
              <w:jc w:val="right"/>
              <w:rPr>
                <w:sz w:val="20"/>
                <w:szCs w:val="20"/>
              </w:rPr>
            </w:pPr>
          </w:p>
        </w:tc>
        <w:tc>
          <w:tcPr>
            <w:tcW w:w="1258" w:type="dxa"/>
            <w:gridSpan w:val="3"/>
            <w:tcBorders>
              <w:top w:val="nil"/>
              <w:left w:val="nil"/>
              <w:bottom w:val="nil"/>
              <w:right w:val="nil"/>
            </w:tcBorders>
            <w:shd w:val="clear" w:color="000000" w:fill="auto"/>
            <w:noWrap/>
            <w:vAlign w:val="center"/>
            <w:hideMark/>
          </w:tcPr>
          <w:p w:rsidR="00891E01" w:rsidRPr="00EC4971" w:rsidRDefault="00891E01" w:rsidP="00837A98">
            <w:pPr>
              <w:ind w:firstLineChars="100" w:firstLine="160"/>
              <w:jc w:val="right"/>
              <w:rPr>
                <w:sz w:val="16"/>
                <w:szCs w:val="16"/>
              </w:rPr>
            </w:pPr>
            <w:r w:rsidRPr="00EC4971">
              <w:rPr>
                <w:sz w:val="16"/>
                <w:szCs w:val="16"/>
              </w:rPr>
              <w:t>Глава по БК</w:t>
            </w:r>
          </w:p>
        </w:tc>
        <w:tc>
          <w:tcPr>
            <w:tcW w:w="1735" w:type="dxa"/>
            <w:tcBorders>
              <w:top w:val="single" w:sz="4" w:space="0" w:color="000000"/>
              <w:left w:val="single" w:sz="8" w:space="0" w:color="000000"/>
              <w:bottom w:val="nil"/>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992</w:t>
            </w:r>
          </w:p>
        </w:tc>
      </w:tr>
      <w:tr w:rsidR="00B3520D" w:rsidRPr="00EC4971" w:rsidTr="00C2642A">
        <w:trPr>
          <w:trHeight w:val="439"/>
        </w:trPr>
        <w:tc>
          <w:tcPr>
            <w:tcW w:w="3119" w:type="dxa"/>
            <w:tcBorders>
              <w:top w:val="nil"/>
              <w:left w:val="nil"/>
              <w:bottom w:val="nil"/>
              <w:right w:val="nil"/>
            </w:tcBorders>
            <w:shd w:val="clear" w:color="auto" w:fill="auto"/>
            <w:vAlign w:val="bottom"/>
            <w:hideMark/>
          </w:tcPr>
          <w:p w:rsidR="00891E01" w:rsidRPr="00EC4971" w:rsidRDefault="00891E01" w:rsidP="00837A98">
            <w:pPr>
              <w:rPr>
                <w:sz w:val="16"/>
                <w:szCs w:val="16"/>
              </w:rPr>
            </w:pPr>
            <w:r w:rsidRPr="00EC4971">
              <w:rPr>
                <w:sz w:val="16"/>
                <w:szCs w:val="16"/>
              </w:rPr>
              <w:t>Наименование бюджета (публично-правового образования)</w:t>
            </w:r>
          </w:p>
        </w:tc>
        <w:tc>
          <w:tcPr>
            <w:tcW w:w="3544" w:type="dxa"/>
            <w:gridSpan w:val="6"/>
            <w:tcBorders>
              <w:top w:val="nil"/>
              <w:left w:val="nil"/>
              <w:bottom w:val="single" w:sz="4" w:space="0" w:color="000000"/>
              <w:right w:val="nil"/>
            </w:tcBorders>
            <w:shd w:val="clear" w:color="auto" w:fill="auto"/>
            <w:vAlign w:val="bottom"/>
            <w:hideMark/>
          </w:tcPr>
          <w:p w:rsidR="00891E01" w:rsidRPr="00EC4971" w:rsidRDefault="00891E01" w:rsidP="00837A98">
            <w:pPr>
              <w:rPr>
                <w:sz w:val="16"/>
                <w:szCs w:val="16"/>
              </w:rPr>
            </w:pPr>
            <w:r w:rsidRPr="00EC4971">
              <w:rPr>
                <w:sz w:val="16"/>
                <w:szCs w:val="16"/>
              </w:rPr>
              <w:t>Республиканский бюджет Кабардино-Балкарской Республики</w:t>
            </w:r>
          </w:p>
        </w:tc>
        <w:tc>
          <w:tcPr>
            <w:tcW w:w="320" w:type="dxa"/>
            <w:gridSpan w:val="2"/>
            <w:tcBorders>
              <w:top w:val="nil"/>
              <w:left w:val="nil"/>
              <w:bottom w:val="nil"/>
              <w:right w:val="nil"/>
            </w:tcBorders>
            <w:shd w:val="clear" w:color="000000" w:fill="auto"/>
            <w:noWrap/>
            <w:vAlign w:val="center"/>
            <w:hideMark/>
          </w:tcPr>
          <w:p w:rsidR="00891E01" w:rsidRPr="00EC4971" w:rsidRDefault="00891E01" w:rsidP="00837A98">
            <w:pPr>
              <w:rPr>
                <w:sz w:val="16"/>
                <w:szCs w:val="16"/>
              </w:rPr>
            </w:pPr>
          </w:p>
        </w:tc>
        <w:tc>
          <w:tcPr>
            <w:tcW w:w="236" w:type="dxa"/>
            <w:gridSpan w:val="2"/>
            <w:tcBorders>
              <w:top w:val="nil"/>
              <w:left w:val="nil"/>
              <w:bottom w:val="nil"/>
              <w:right w:val="nil"/>
            </w:tcBorders>
            <w:shd w:val="clear" w:color="000000" w:fill="auto"/>
            <w:noWrap/>
            <w:vAlign w:val="center"/>
            <w:hideMark/>
          </w:tcPr>
          <w:p w:rsidR="00891E01" w:rsidRPr="00EC4971" w:rsidRDefault="00891E01" w:rsidP="00837A98">
            <w:pPr>
              <w:ind w:firstLineChars="100" w:firstLine="200"/>
              <w:jc w:val="right"/>
              <w:rPr>
                <w:sz w:val="20"/>
                <w:szCs w:val="20"/>
              </w:rPr>
            </w:pPr>
          </w:p>
        </w:tc>
        <w:tc>
          <w:tcPr>
            <w:tcW w:w="1258" w:type="dxa"/>
            <w:gridSpan w:val="3"/>
            <w:tcBorders>
              <w:top w:val="nil"/>
              <w:left w:val="nil"/>
              <w:bottom w:val="nil"/>
              <w:right w:val="nil"/>
            </w:tcBorders>
            <w:shd w:val="clear" w:color="000000" w:fill="auto"/>
            <w:noWrap/>
            <w:vAlign w:val="center"/>
            <w:hideMark/>
          </w:tcPr>
          <w:p w:rsidR="00891E01" w:rsidRPr="00EC4971" w:rsidRDefault="00891E01" w:rsidP="00837A98">
            <w:pPr>
              <w:ind w:firstLineChars="100" w:firstLine="160"/>
              <w:jc w:val="right"/>
              <w:rPr>
                <w:sz w:val="16"/>
                <w:szCs w:val="16"/>
              </w:rPr>
            </w:pPr>
            <w:r w:rsidRPr="00EC4971">
              <w:rPr>
                <w:sz w:val="16"/>
                <w:szCs w:val="16"/>
              </w:rPr>
              <w:t>по ОКТМО</w:t>
            </w:r>
          </w:p>
        </w:tc>
        <w:tc>
          <w:tcPr>
            <w:tcW w:w="1735" w:type="dxa"/>
            <w:tcBorders>
              <w:top w:val="single" w:sz="4" w:space="0" w:color="000000"/>
              <w:left w:val="single" w:sz="8" w:space="0" w:color="000000"/>
              <w:bottom w:val="single" w:sz="4" w:space="0" w:color="000000"/>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83000000</w:t>
            </w:r>
          </w:p>
        </w:tc>
        <w:bookmarkStart w:id="0" w:name="_GoBack"/>
        <w:bookmarkEnd w:id="0"/>
      </w:tr>
      <w:tr w:rsidR="00B3520D" w:rsidRPr="00EC4971" w:rsidTr="00C2642A">
        <w:trPr>
          <w:trHeight w:val="222"/>
        </w:trPr>
        <w:tc>
          <w:tcPr>
            <w:tcW w:w="3119" w:type="dxa"/>
            <w:tcBorders>
              <w:top w:val="nil"/>
              <w:left w:val="nil"/>
              <w:bottom w:val="nil"/>
              <w:right w:val="nil"/>
            </w:tcBorders>
            <w:shd w:val="clear" w:color="000000" w:fill="auto"/>
            <w:noWrap/>
            <w:vAlign w:val="bottom"/>
            <w:hideMark/>
          </w:tcPr>
          <w:p w:rsidR="00891E01" w:rsidRPr="00EC4971" w:rsidRDefault="00891E01" w:rsidP="00837A98">
            <w:pPr>
              <w:rPr>
                <w:sz w:val="16"/>
                <w:szCs w:val="16"/>
              </w:rPr>
            </w:pPr>
            <w:r w:rsidRPr="00EC4971">
              <w:rPr>
                <w:sz w:val="16"/>
                <w:szCs w:val="16"/>
              </w:rPr>
              <w:t>Периодичность: месячная, квартальная, годовая</w:t>
            </w:r>
          </w:p>
        </w:tc>
        <w:tc>
          <w:tcPr>
            <w:tcW w:w="678" w:type="dxa"/>
            <w:tcBorders>
              <w:top w:val="nil"/>
              <w:left w:val="nil"/>
              <w:bottom w:val="nil"/>
              <w:right w:val="nil"/>
            </w:tcBorders>
            <w:shd w:val="clear" w:color="000000" w:fill="auto"/>
            <w:noWrap/>
            <w:vAlign w:val="bottom"/>
            <w:hideMark/>
          </w:tcPr>
          <w:p w:rsidR="00891E01" w:rsidRPr="00EC4971" w:rsidRDefault="00891E01" w:rsidP="00837A98">
            <w:pPr>
              <w:rPr>
                <w:sz w:val="16"/>
                <w:szCs w:val="16"/>
              </w:rPr>
            </w:pPr>
          </w:p>
        </w:tc>
        <w:tc>
          <w:tcPr>
            <w:tcW w:w="678"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650" w:type="dxa"/>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368" w:type="dxa"/>
            <w:gridSpan w:val="2"/>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236" w:type="dxa"/>
            <w:gridSpan w:val="2"/>
            <w:tcBorders>
              <w:top w:val="nil"/>
              <w:left w:val="nil"/>
              <w:bottom w:val="nil"/>
              <w:right w:val="nil"/>
            </w:tcBorders>
            <w:shd w:val="clear" w:color="000000" w:fill="auto"/>
            <w:noWrap/>
            <w:vAlign w:val="bottom"/>
            <w:hideMark/>
          </w:tcPr>
          <w:p w:rsidR="00891E01" w:rsidRPr="00EC4971" w:rsidRDefault="00891E01" w:rsidP="00837A98">
            <w:pPr>
              <w:rPr>
                <w:sz w:val="20"/>
                <w:szCs w:val="20"/>
              </w:rPr>
            </w:pPr>
          </w:p>
        </w:tc>
        <w:tc>
          <w:tcPr>
            <w:tcW w:w="238" w:type="dxa"/>
            <w:gridSpan w:val="2"/>
            <w:tcBorders>
              <w:top w:val="nil"/>
              <w:left w:val="nil"/>
              <w:bottom w:val="nil"/>
              <w:right w:val="nil"/>
            </w:tcBorders>
            <w:shd w:val="clear" w:color="000000" w:fill="auto"/>
            <w:noWrap/>
            <w:vAlign w:val="center"/>
            <w:hideMark/>
          </w:tcPr>
          <w:p w:rsidR="00891E01" w:rsidRPr="00EC4971" w:rsidRDefault="00891E01" w:rsidP="00837A98">
            <w:pPr>
              <w:rPr>
                <w:sz w:val="20"/>
                <w:szCs w:val="20"/>
              </w:rPr>
            </w:pPr>
          </w:p>
        </w:tc>
        <w:tc>
          <w:tcPr>
            <w:tcW w:w="330" w:type="dxa"/>
            <w:tcBorders>
              <w:top w:val="nil"/>
              <w:left w:val="nil"/>
              <w:bottom w:val="nil"/>
              <w:right w:val="nil"/>
            </w:tcBorders>
            <w:shd w:val="clear" w:color="000000" w:fill="auto"/>
            <w:noWrap/>
            <w:vAlign w:val="center"/>
            <w:hideMark/>
          </w:tcPr>
          <w:p w:rsidR="00891E01" w:rsidRPr="00EC4971" w:rsidRDefault="00891E01" w:rsidP="00837A98">
            <w:pPr>
              <w:ind w:firstLineChars="100" w:firstLine="200"/>
              <w:rPr>
                <w:sz w:val="20"/>
                <w:szCs w:val="20"/>
              </w:rPr>
            </w:pPr>
          </w:p>
        </w:tc>
        <w:tc>
          <w:tcPr>
            <w:tcW w:w="880" w:type="dxa"/>
            <w:tcBorders>
              <w:top w:val="nil"/>
              <w:left w:val="nil"/>
              <w:bottom w:val="nil"/>
              <w:right w:val="nil"/>
            </w:tcBorders>
            <w:shd w:val="clear" w:color="000000" w:fill="auto"/>
            <w:noWrap/>
            <w:vAlign w:val="center"/>
            <w:hideMark/>
          </w:tcPr>
          <w:p w:rsidR="00891E01" w:rsidRPr="00EC4971" w:rsidRDefault="00891E01" w:rsidP="00837A98">
            <w:pPr>
              <w:ind w:firstLineChars="100" w:firstLine="200"/>
              <w:rPr>
                <w:sz w:val="20"/>
                <w:szCs w:val="20"/>
              </w:rPr>
            </w:pPr>
          </w:p>
        </w:tc>
        <w:tc>
          <w:tcPr>
            <w:tcW w:w="1735" w:type="dxa"/>
            <w:tcBorders>
              <w:top w:val="nil"/>
              <w:left w:val="single" w:sz="8" w:space="0" w:color="000000"/>
              <w:bottom w:val="single" w:sz="4" w:space="0" w:color="000000"/>
              <w:right w:val="single" w:sz="8" w:space="0" w:color="000000"/>
            </w:tcBorders>
            <w:shd w:val="clear" w:color="000000" w:fill="auto"/>
            <w:noWrap/>
            <w:vAlign w:val="center"/>
            <w:hideMark/>
          </w:tcPr>
          <w:p w:rsidR="00891E01" w:rsidRPr="00EC4971" w:rsidRDefault="00891E01" w:rsidP="00837A98">
            <w:pPr>
              <w:jc w:val="center"/>
              <w:rPr>
                <w:sz w:val="16"/>
                <w:szCs w:val="16"/>
              </w:rPr>
            </w:pPr>
            <w:r w:rsidRPr="00EC4971">
              <w:rPr>
                <w:sz w:val="16"/>
                <w:szCs w:val="16"/>
              </w:rPr>
              <w:t> </w:t>
            </w:r>
          </w:p>
        </w:tc>
      </w:tr>
      <w:tr w:rsidR="00C2642A" w:rsidRPr="00EC4971" w:rsidTr="00C2642A">
        <w:trPr>
          <w:trHeight w:val="222"/>
        </w:trPr>
        <w:tc>
          <w:tcPr>
            <w:tcW w:w="3119" w:type="dxa"/>
            <w:tcBorders>
              <w:top w:val="nil"/>
              <w:left w:val="nil"/>
              <w:bottom w:val="nil"/>
              <w:right w:val="nil"/>
            </w:tcBorders>
            <w:shd w:val="clear" w:color="000000" w:fill="auto"/>
            <w:noWrap/>
            <w:vAlign w:val="bottom"/>
          </w:tcPr>
          <w:p w:rsidR="00C2642A" w:rsidRPr="00EC4971" w:rsidRDefault="00C2642A" w:rsidP="00837A98">
            <w:pPr>
              <w:rPr>
                <w:sz w:val="16"/>
                <w:szCs w:val="16"/>
              </w:rPr>
            </w:pPr>
          </w:p>
        </w:tc>
        <w:tc>
          <w:tcPr>
            <w:tcW w:w="678" w:type="dxa"/>
            <w:tcBorders>
              <w:top w:val="nil"/>
              <w:left w:val="nil"/>
              <w:bottom w:val="nil"/>
              <w:right w:val="nil"/>
            </w:tcBorders>
            <w:shd w:val="clear" w:color="000000" w:fill="auto"/>
            <w:noWrap/>
            <w:vAlign w:val="bottom"/>
          </w:tcPr>
          <w:p w:rsidR="00C2642A" w:rsidRPr="00EC4971" w:rsidRDefault="00C2642A" w:rsidP="00837A98">
            <w:pPr>
              <w:rPr>
                <w:sz w:val="16"/>
                <w:szCs w:val="16"/>
              </w:rPr>
            </w:pPr>
          </w:p>
        </w:tc>
        <w:tc>
          <w:tcPr>
            <w:tcW w:w="678" w:type="dxa"/>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650" w:type="dxa"/>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650" w:type="dxa"/>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650" w:type="dxa"/>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368" w:type="dxa"/>
            <w:gridSpan w:val="2"/>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236" w:type="dxa"/>
            <w:gridSpan w:val="2"/>
            <w:tcBorders>
              <w:top w:val="nil"/>
              <w:left w:val="nil"/>
              <w:bottom w:val="nil"/>
              <w:right w:val="nil"/>
            </w:tcBorders>
            <w:shd w:val="clear" w:color="000000" w:fill="auto"/>
            <w:noWrap/>
            <w:vAlign w:val="bottom"/>
          </w:tcPr>
          <w:p w:rsidR="00C2642A" w:rsidRPr="00EC4971" w:rsidRDefault="00C2642A" w:rsidP="00837A98">
            <w:pPr>
              <w:rPr>
                <w:sz w:val="20"/>
                <w:szCs w:val="20"/>
              </w:rPr>
            </w:pPr>
          </w:p>
        </w:tc>
        <w:tc>
          <w:tcPr>
            <w:tcW w:w="238" w:type="dxa"/>
            <w:gridSpan w:val="2"/>
            <w:tcBorders>
              <w:top w:val="nil"/>
              <w:left w:val="nil"/>
              <w:bottom w:val="nil"/>
              <w:right w:val="nil"/>
            </w:tcBorders>
            <w:shd w:val="clear" w:color="000000" w:fill="auto"/>
            <w:noWrap/>
            <w:vAlign w:val="center"/>
          </w:tcPr>
          <w:p w:rsidR="00C2642A" w:rsidRPr="00EC4971" w:rsidRDefault="00C2642A" w:rsidP="00837A98">
            <w:pPr>
              <w:rPr>
                <w:sz w:val="20"/>
                <w:szCs w:val="20"/>
              </w:rPr>
            </w:pPr>
          </w:p>
        </w:tc>
        <w:tc>
          <w:tcPr>
            <w:tcW w:w="330" w:type="dxa"/>
            <w:tcBorders>
              <w:top w:val="nil"/>
              <w:left w:val="nil"/>
              <w:bottom w:val="nil"/>
              <w:right w:val="nil"/>
            </w:tcBorders>
            <w:shd w:val="clear" w:color="000000" w:fill="auto"/>
            <w:noWrap/>
            <w:vAlign w:val="center"/>
          </w:tcPr>
          <w:p w:rsidR="00C2642A" w:rsidRPr="00EC4971" w:rsidRDefault="00C2642A" w:rsidP="00837A98">
            <w:pPr>
              <w:ind w:firstLineChars="100" w:firstLine="200"/>
              <w:rPr>
                <w:sz w:val="20"/>
                <w:szCs w:val="20"/>
              </w:rPr>
            </w:pPr>
          </w:p>
        </w:tc>
        <w:tc>
          <w:tcPr>
            <w:tcW w:w="880" w:type="dxa"/>
            <w:tcBorders>
              <w:top w:val="nil"/>
              <w:left w:val="nil"/>
              <w:bottom w:val="nil"/>
              <w:right w:val="nil"/>
            </w:tcBorders>
            <w:shd w:val="clear" w:color="000000" w:fill="auto"/>
            <w:noWrap/>
            <w:vAlign w:val="center"/>
          </w:tcPr>
          <w:p w:rsidR="00C2642A" w:rsidRPr="00EC4971" w:rsidRDefault="00C2642A" w:rsidP="00837A98">
            <w:pPr>
              <w:ind w:leftChars="-24" w:left="-5" w:hangingChars="33" w:hanging="53"/>
              <w:rPr>
                <w:sz w:val="20"/>
                <w:szCs w:val="20"/>
              </w:rPr>
            </w:pPr>
            <w:r w:rsidRPr="00EC4971">
              <w:rPr>
                <w:sz w:val="16"/>
                <w:szCs w:val="16"/>
              </w:rPr>
              <w:t>по ОКЕИ</w:t>
            </w:r>
          </w:p>
        </w:tc>
        <w:tc>
          <w:tcPr>
            <w:tcW w:w="1735" w:type="dxa"/>
            <w:tcBorders>
              <w:top w:val="nil"/>
              <w:left w:val="single" w:sz="8" w:space="0" w:color="000000"/>
              <w:bottom w:val="single" w:sz="4" w:space="0" w:color="000000"/>
              <w:right w:val="single" w:sz="8" w:space="0" w:color="000000"/>
            </w:tcBorders>
            <w:shd w:val="clear" w:color="000000" w:fill="auto"/>
            <w:noWrap/>
            <w:vAlign w:val="center"/>
          </w:tcPr>
          <w:p w:rsidR="00C2642A" w:rsidRPr="00EC4971" w:rsidRDefault="00C2642A" w:rsidP="00837A98">
            <w:pPr>
              <w:jc w:val="center"/>
              <w:rPr>
                <w:sz w:val="16"/>
                <w:szCs w:val="16"/>
                <w:lang w:val="en-US"/>
              </w:rPr>
            </w:pPr>
            <w:r w:rsidRPr="00EC4971">
              <w:rPr>
                <w:sz w:val="16"/>
                <w:szCs w:val="16"/>
                <w:lang w:val="en-US"/>
              </w:rPr>
              <w:t>383</w:t>
            </w:r>
          </w:p>
        </w:tc>
      </w:tr>
    </w:tbl>
    <w:p w:rsidR="004157A5" w:rsidRPr="00EC4971" w:rsidRDefault="004157A5" w:rsidP="00837A98">
      <w:pPr>
        <w:pStyle w:val="a3"/>
        <w:ind w:firstLine="0"/>
        <w:jc w:val="center"/>
        <w:rPr>
          <w:b/>
          <w:szCs w:val="28"/>
        </w:rPr>
      </w:pPr>
    </w:p>
    <w:p w:rsidR="00C86A2D" w:rsidRPr="00EC4971" w:rsidRDefault="00C86A2D" w:rsidP="00837A98">
      <w:pPr>
        <w:pStyle w:val="a3"/>
        <w:ind w:firstLine="0"/>
        <w:jc w:val="center"/>
        <w:rPr>
          <w:b/>
          <w:szCs w:val="28"/>
        </w:rPr>
      </w:pPr>
      <w:r w:rsidRPr="00EC4971">
        <w:rPr>
          <w:b/>
          <w:szCs w:val="28"/>
        </w:rPr>
        <w:t xml:space="preserve">Раздел </w:t>
      </w:r>
      <w:r w:rsidRPr="00EC4971">
        <w:rPr>
          <w:b/>
          <w:szCs w:val="28"/>
          <w:lang w:val="en-US"/>
        </w:rPr>
        <w:t>I</w:t>
      </w:r>
      <w:r w:rsidRPr="00EC4971">
        <w:rPr>
          <w:b/>
          <w:szCs w:val="28"/>
        </w:rPr>
        <w:t xml:space="preserve"> «Организационная структура субъекта бюджетной </w:t>
      </w:r>
      <w:r w:rsidRPr="00EC4971">
        <w:rPr>
          <w:b/>
          <w:szCs w:val="28"/>
        </w:rPr>
        <w:br/>
        <w:t>отчетности»</w:t>
      </w:r>
    </w:p>
    <w:p w:rsidR="00C86A2D" w:rsidRPr="00EC4971" w:rsidRDefault="00C86A2D" w:rsidP="00837A98">
      <w:pPr>
        <w:pStyle w:val="a3"/>
        <w:ind w:firstLine="0"/>
        <w:jc w:val="center"/>
        <w:rPr>
          <w:b/>
          <w:szCs w:val="28"/>
        </w:rPr>
      </w:pPr>
    </w:p>
    <w:p w:rsidR="00C86A2D" w:rsidRPr="00EC4971" w:rsidRDefault="00C86A2D" w:rsidP="007621CB">
      <w:pPr>
        <w:widowControl w:val="0"/>
        <w:overflowPunct w:val="0"/>
        <w:autoSpaceDE w:val="0"/>
        <w:autoSpaceDN w:val="0"/>
        <w:adjustRightInd w:val="0"/>
        <w:spacing w:line="360" w:lineRule="auto"/>
        <w:ind w:firstLine="709"/>
        <w:jc w:val="both"/>
        <w:textAlignment w:val="baseline"/>
        <w:rPr>
          <w:sz w:val="28"/>
          <w:szCs w:val="28"/>
        </w:rPr>
      </w:pPr>
      <w:r w:rsidRPr="00EC4971">
        <w:rPr>
          <w:sz w:val="28"/>
          <w:szCs w:val="28"/>
        </w:rPr>
        <w:t>Министерство финансов (далее – Министерство) является органом исполнительной власти.</w:t>
      </w:r>
    </w:p>
    <w:p w:rsidR="00C86A2D" w:rsidRPr="00EC4971" w:rsidRDefault="00C86A2D" w:rsidP="007621CB">
      <w:pPr>
        <w:autoSpaceDE w:val="0"/>
        <w:autoSpaceDN w:val="0"/>
        <w:adjustRightInd w:val="0"/>
        <w:spacing w:line="360" w:lineRule="auto"/>
        <w:ind w:firstLine="709"/>
        <w:jc w:val="both"/>
        <w:rPr>
          <w:sz w:val="28"/>
          <w:szCs w:val="28"/>
        </w:rPr>
      </w:pPr>
      <w:r w:rsidRPr="00EC4971">
        <w:rPr>
          <w:sz w:val="28"/>
          <w:szCs w:val="28"/>
        </w:rPr>
        <w:t xml:space="preserve">Министерство осуществляет свою деятельность на основании положения, утвержденного постановлением Правительства Кабардино-Балкарской Республики от 07.12.2011 года № 367 ПП «Об утверждении Положения о Министерстве финансов Республики </w:t>
      </w:r>
      <w:r w:rsidR="004007A7" w:rsidRPr="00EC4971">
        <w:rPr>
          <w:sz w:val="28"/>
          <w:szCs w:val="28"/>
        </w:rPr>
        <w:t>Кабардино-Балкарской Республики</w:t>
      </w:r>
      <w:r w:rsidRPr="00EC4971">
        <w:rPr>
          <w:sz w:val="28"/>
          <w:szCs w:val="28"/>
        </w:rPr>
        <w:t>».</w:t>
      </w:r>
    </w:p>
    <w:p w:rsidR="00C86A2D" w:rsidRPr="00EC4971" w:rsidRDefault="00C86A2D" w:rsidP="007621CB">
      <w:pPr>
        <w:widowControl w:val="0"/>
        <w:overflowPunct w:val="0"/>
        <w:autoSpaceDE w:val="0"/>
        <w:autoSpaceDN w:val="0"/>
        <w:adjustRightInd w:val="0"/>
        <w:spacing w:line="360" w:lineRule="auto"/>
        <w:ind w:firstLine="709"/>
        <w:jc w:val="both"/>
        <w:textAlignment w:val="baseline"/>
        <w:rPr>
          <w:sz w:val="28"/>
          <w:szCs w:val="28"/>
        </w:rPr>
      </w:pPr>
      <w:r w:rsidRPr="00EC4971">
        <w:rPr>
          <w:sz w:val="28"/>
          <w:szCs w:val="28"/>
        </w:rPr>
        <w:t xml:space="preserve">Министерство при проведении единой финансовой политики взаимодействует с Министерством финансов Российской Федерации, Управлением Федерального казначейства по Кабардино-Балкарской Республике, Управлением Федеральной налоговой службы России по Кабардино-Балкарской Республике, </w:t>
      </w:r>
      <w:r w:rsidRPr="00EC4971">
        <w:rPr>
          <w:bCs/>
          <w:sz w:val="28"/>
          <w:szCs w:val="28"/>
        </w:rPr>
        <w:t xml:space="preserve">Национальным банком по </w:t>
      </w:r>
      <w:r w:rsidRPr="00EC4971">
        <w:rPr>
          <w:sz w:val="28"/>
          <w:szCs w:val="28"/>
        </w:rPr>
        <w:t>Кабардино-Балкарской Республике</w:t>
      </w:r>
      <w:r w:rsidRPr="00EC4971">
        <w:rPr>
          <w:bCs/>
          <w:sz w:val="28"/>
          <w:szCs w:val="28"/>
        </w:rPr>
        <w:t xml:space="preserve"> главного управления Центрального банка Российской Федерации</w:t>
      </w:r>
      <w:r w:rsidRPr="00EC4971">
        <w:rPr>
          <w:sz w:val="28"/>
          <w:szCs w:val="28"/>
        </w:rPr>
        <w:t xml:space="preserve"> по вопросам, входящим в компетенцию министерства.</w:t>
      </w:r>
    </w:p>
    <w:p w:rsidR="00C86A2D" w:rsidRPr="00EC4971" w:rsidRDefault="00C86A2D" w:rsidP="007621CB">
      <w:pPr>
        <w:widowControl w:val="0"/>
        <w:overflowPunct w:val="0"/>
        <w:autoSpaceDE w:val="0"/>
        <w:autoSpaceDN w:val="0"/>
        <w:adjustRightInd w:val="0"/>
        <w:spacing w:line="360" w:lineRule="auto"/>
        <w:ind w:firstLine="709"/>
        <w:jc w:val="both"/>
        <w:textAlignment w:val="baseline"/>
        <w:rPr>
          <w:sz w:val="28"/>
          <w:szCs w:val="28"/>
        </w:rPr>
      </w:pPr>
      <w:r w:rsidRPr="00EC4971">
        <w:rPr>
          <w:sz w:val="28"/>
          <w:szCs w:val="28"/>
        </w:rPr>
        <w:t xml:space="preserve">В соответствии с возложенными на него задачами министерство участвует совместно с другими органами исполнительной власти Кабардино-Балкарской Республики в работе по анализу развития экономики республики, в разработке мер по финансовому и налоговому стимулированию хозяйственной деятельности, способствующих увеличению поступлений </w:t>
      </w:r>
      <w:r w:rsidRPr="00EC4971">
        <w:rPr>
          <w:sz w:val="28"/>
          <w:szCs w:val="28"/>
        </w:rPr>
        <w:lastRenderedPageBreak/>
        <w:t>налогов в бюджет, организует в соответствии с законодательством работу по составлению проекта бюджета Кабардино-Балкарской Республики, прогноза консолидированного бюджета Кабардино-Балкарской Республики, исчисляет нормативы отчислений от федеральных и региональных налогов, составляет сводную бюджетную роспись бюджета Кабардино-Балкарской Республики, обеспечивает казначейское исполнение бюджета Кабардино-Балкарской Республики, осуществляет полномочия учредителя в отношении подведомственных государственных учреждений и другие функции и полномочия.</w:t>
      </w:r>
    </w:p>
    <w:p w:rsidR="00C86A2D" w:rsidRPr="00EC4971" w:rsidRDefault="00C86A2D" w:rsidP="00837A98">
      <w:pPr>
        <w:widowControl w:val="0"/>
        <w:overflowPunct w:val="0"/>
        <w:autoSpaceDE w:val="0"/>
        <w:autoSpaceDN w:val="0"/>
        <w:adjustRightInd w:val="0"/>
        <w:ind w:firstLine="709"/>
        <w:jc w:val="both"/>
        <w:textAlignment w:val="baseline"/>
        <w:rPr>
          <w:sz w:val="28"/>
          <w:szCs w:val="28"/>
        </w:rPr>
      </w:pPr>
    </w:p>
    <w:p w:rsidR="00C86A2D" w:rsidRPr="00EC4971" w:rsidRDefault="00C86A2D" w:rsidP="00837A98">
      <w:pPr>
        <w:pStyle w:val="a3"/>
        <w:jc w:val="center"/>
        <w:rPr>
          <w:b/>
          <w:szCs w:val="28"/>
        </w:rPr>
      </w:pPr>
      <w:r w:rsidRPr="00EC4971">
        <w:rPr>
          <w:b/>
          <w:szCs w:val="28"/>
        </w:rPr>
        <w:t xml:space="preserve">Раздел </w:t>
      </w:r>
      <w:r w:rsidRPr="00EC4971">
        <w:rPr>
          <w:b/>
          <w:szCs w:val="28"/>
          <w:lang w:val="en-US"/>
        </w:rPr>
        <w:t>II</w:t>
      </w:r>
      <w:r w:rsidRPr="00EC4971">
        <w:rPr>
          <w:b/>
          <w:szCs w:val="28"/>
        </w:rPr>
        <w:t xml:space="preserve"> «Результаты деятельности субъекта бюджетной </w:t>
      </w:r>
      <w:r w:rsidRPr="00EC4971">
        <w:rPr>
          <w:b/>
          <w:szCs w:val="28"/>
        </w:rPr>
        <w:br/>
        <w:t>отчетности»</w:t>
      </w:r>
    </w:p>
    <w:p w:rsidR="00F653BF" w:rsidRPr="00EC4971" w:rsidRDefault="00F653BF" w:rsidP="00837A98">
      <w:pPr>
        <w:pStyle w:val="a3"/>
        <w:jc w:val="center"/>
        <w:rPr>
          <w:b/>
          <w:szCs w:val="28"/>
        </w:rPr>
      </w:pPr>
    </w:p>
    <w:p w:rsidR="007621CB" w:rsidRPr="00EC4971" w:rsidRDefault="007621CB" w:rsidP="007621CB">
      <w:pPr>
        <w:autoSpaceDE w:val="0"/>
        <w:autoSpaceDN w:val="0"/>
        <w:adjustRightInd w:val="0"/>
        <w:spacing w:line="360" w:lineRule="auto"/>
        <w:ind w:firstLine="709"/>
        <w:contextualSpacing/>
        <w:jc w:val="both"/>
        <w:rPr>
          <w:rFonts w:eastAsia="Calibri"/>
          <w:color w:val="000000"/>
          <w:sz w:val="28"/>
          <w:szCs w:val="28"/>
          <w:lang w:eastAsia="en-US"/>
        </w:rPr>
      </w:pPr>
      <w:r w:rsidRPr="00EC4971">
        <w:rPr>
          <w:sz w:val="28"/>
          <w:szCs w:val="28"/>
        </w:rPr>
        <w:t>Несмотря на нестабильную геополитическую обстановку</w:t>
      </w:r>
      <w:r w:rsidRPr="00EC4971">
        <w:rPr>
          <w:rFonts w:eastAsia="Calibri"/>
          <w:color w:val="000000"/>
          <w:sz w:val="28"/>
          <w:szCs w:val="28"/>
          <w:lang w:eastAsia="en-US"/>
        </w:rPr>
        <w:t xml:space="preserve">, бюджетная и налоговая политика в 2023 году была направлена </w:t>
      </w:r>
      <w:r w:rsidRPr="00EC4971">
        <w:rPr>
          <w:sz w:val="28"/>
          <w:szCs w:val="28"/>
        </w:rPr>
        <w:t>на решение задач бюджетной консолидации в целях обеспечения устойчивости и сбалансированности консолидированного бюджета Кабардино-Балкарской Республики</w:t>
      </w:r>
      <w:r w:rsidRPr="00EC4971">
        <w:rPr>
          <w:rFonts w:eastAsia="Calibri"/>
          <w:color w:val="000000"/>
          <w:sz w:val="28"/>
          <w:szCs w:val="28"/>
          <w:lang w:eastAsia="en-US"/>
        </w:rPr>
        <w:t>, социальную защиту граждан, а также на создание условий для восстановления и дальнейшего роста экономики республики.</w:t>
      </w:r>
    </w:p>
    <w:p w:rsidR="007621CB" w:rsidRPr="00EC4971" w:rsidRDefault="007621CB" w:rsidP="007621CB">
      <w:pPr>
        <w:widowControl w:val="0"/>
        <w:autoSpaceDE w:val="0"/>
        <w:autoSpaceDN w:val="0"/>
        <w:adjustRightInd w:val="0"/>
        <w:spacing w:line="360" w:lineRule="auto"/>
        <w:ind w:firstLine="709"/>
        <w:jc w:val="both"/>
        <w:rPr>
          <w:sz w:val="28"/>
          <w:szCs w:val="28"/>
          <w:lang w:eastAsia="en-US"/>
        </w:rPr>
      </w:pPr>
      <w:r w:rsidRPr="00EC4971">
        <w:rPr>
          <w:sz w:val="28"/>
          <w:szCs w:val="28"/>
          <w:lang w:eastAsia="en-US"/>
        </w:rPr>
        <w:t xml:space="preserve">Планомерная реализация бюджетной и налоговой политики, основанной на ключевых изменениях налогового и бюджетного законодательства, принимаемого на федеральном и региональном уровне, позволила сохранить устойчивость экономики республики, преодолеть кризисные тенденции и способствовала положительной динамике исполнения республиканского бюджета Кабардино-Балкарской Республики за 2023 год. Благодаря этому все принятые социальные обязательства были исполнены своевременно и в полном объеме. </w:t>
      </w:r>
    </w:p>
    <w:p w:rsidR="007621CB" w:rsidRPr="00EC4971" w:rsidRDefault="007621CB" w:rsidP="007621CB">
      <w:pPr>
        <w:widowControl w:val="0"/>
        <w:suppressAutoHyphens/>
        <w:spacing w:line="360" w:lineRule="auto"/>
        <w:ind w:firstLine="709"/>
        <w:contextualSpacing/>
        <w:jc w:val="both"/>
        <w:rPr>
          <w:rFonts w:eastAsia="Calibri"/>
          <w:sz w:val="28"/>
          <w:szCs w:val="28"/>
          <w:lang w:eastAsia="en-US"/>
        </w:rPr>
      </w:pPr>
      <w:bookmarkStart w:id="1" w:name="_Hlk161396357"/>
      <w:bookmarkStart w:id="2" w:name="_Hlk100223760"/>
      <w:bookmarkStart w:id="3" w:name="_Toc131607922"/>
      <w:r w:rsidRPr="00EC4971">
        <w:rPr>
          <w:rFonts w:eastAsia="Calibri"/>
          <w:sz w:val="28"/>
          <w:szCs w:val="28"/>
          <w:lang w:eastAsia="en-US"/>
        </w:rPr>
        <w:t xml:space="preserve">Изменение </w:t>
      </w:r>
      <w:r w:rsidRPr="00EC4971">
        <w:rPr>
          <w:sz w:val="28"/>
          <w:szCs w:val="28"/>
          <w:lang w:eastAsia="en-US"/>
        </w:rPr>
        <w:t xml:space="preserve">геополитической обстановки и санкционное давление не создало рисков неисполнения доходной части консолидированного бюджета КБР в 2023 году, в связи с чем Законом КБР от 08.12.2023 г. № 48-РЗ </w:t>
      </w:r>
      <w:r w:rsidRPr="00EC4971">
        <w:rPr>
          <w:sz w:val="28"/>
          <w:szCs w:val="28"/>
          <w:lang w:eastAsia="en-US"/>
        </w:rPr>
        <w:br/>
      </w:r>
      <w:r w:rsidRPr="00EC4971">
        <w:rPr>
          <w:sz w:val="28"/>
          <w:szCs w:val="28"/>
          <w:lang w:eastAsia="en-US"/>
        </w:rPr>
        <w:lastRenderedPageBreak/>
        <w:t xml:space="preserve">«О внесении изменений в Закон Кабардино-Балкарской Республики </w:t>
      </w:r>
      <w:r w:rsidRPr="00EC4971">
        <w:rPr>
          <w:sz w:val="28"/>
          <w:szCs w:val="28"/>
          <w:lang w:eastAsia="en-US"/>
        </w:rPr>
        <w:br/>
        <w:t xml:space="preserve">«О республиканском бюджете Кабардино-Балкарской Республики </w:t>
      </w:r>
      <w:r w:rsidRPr="00EC4971">
        <w:rPr>
          <w:sz w:val="28"/>
          <w:szCs w:val="28"/>
          <w:lang w:eastAsia="en-US"/>
        </w:rPr>
        <w:br/>
        <w:t xml:space="preserve">на 2023 год и на плановый период 2024 и 2025 годов» был увеличен прогноз доходов республиканского бюджета на 2023 год с учетом фактических темпов поступлений, обеспеченных ответственной бюджетной и налоговой политикой, а также результатами </w:t>
      </w:r>
      <w:r w:rsidRPr="00EC4971">
        <w:rPr>
          <w:rFonts w:eastAsia="Calibri"/>
          <w:sz w:val="28"/>
          <w:szCs w:val="28"/>
          <w:lang w:eastAsia="en-US"/>
        </w:rPr>
        <w:t>реализации мероприятий, направленных на бюджетную консолидацию, увеличение налоговых и неналоговых доходов консолидированного бюджета Кабардино-Балкарской Республики и снижение уровня дотационности.</w:t>
      </w:r>
    </w:p>
    <w:bookmarkEnd w:id="1"/>
    <w:p w:rsidR="007621CB" w:rsidRPr="00EC4971" w:rsidRDefault="007621CB" w:rsidP="007621CB">
      <w:pPr>
        <w:widowControl w:val="0"/>
        <w:suppressAutoHyphens/>
        <w:spacing w:line="360" w:lineRule="auto"/>
        <w:ind w:firstLine="709"/>
        <w:contextualSpacing/>
        <w:jc w:val="both"/>
        <w:rPr>
          <w:rFonts w:eastAsia="Calibri"/>
          <w:sz w:val="28"/>
          <w:szCs w:val="28"/>
          <w:lang w:eastAsia="en-US"/>
        </w:rPr>
      </w:pPr>
      <w:r w:rsidRPr="00EC4971">
        <w:rPr>
          <w:rFonts w:eastAsia="Calibri"/>
          <w:sz w:val="28"/>
          <w:szCs w:val="28"/>
          <w:lang w:eastAsia="en-US"/>
        </w:rPr>
        <w:t>В целях оперативного управления данными о фактических поступлениях и прогнозировании налоговых доходов в консолидированный бюджет КБР Министерством совместно с Управлением ФНС России организован ежедневный мониторинг поступлений на основе сведений, размещаемых на Внешней платформе данных ФНС России для финансовых органов субъектов РФ  о суммах и причинах списаний на единый налоговый счет налогоплательщика налогов, уплаченных в качестве единого налогового платежа, ежемесячных данных в составе отчета 1-ЕНР , выгрузки Дашборд и Дашборд Губернатора, а также показателей рейтинга муниципалитетов в составе субъектов РФ. Проводимая работа позволила избежать возникновения кассовых разрывов республиканского и местных бюджетов, а также на 80 % сократить в 4 квартале 2024 года задолженность бюджетных учреждений.</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На региональном уровне в 2023 году реализованы следующие мероприятия, направленные на бюджетную консолидацию:</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1. Обеспечено заключение между Министерством финансов Российской Федерации и Кабардино-Балкарской Республикой Соглашения о мерах по социально-экономическому развитию и оздоровлению государственных финансов Кабардино-Балкарской Республики на 2023 год (далее - Соглашение) от 1 февраля 2023 года № 01-06-10/06-18.</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В соответствии с принятым Соглашением принято распоряжение Правительство КБР от 13.03.2023 г. № 95-рп «Об утверждении плана мероприятий («дорожной карты») по погашению (реструктуризации) просроченной кредиторской задолженности консолидированного бюджета Кабардино-Балкарской Республики и бюджетных и автономных учреждений Кабардино-Балкарской Республики на 2023 - 2025 годы», обеспечено отсутствие по состоянию на 1-е число каждого месяца просроченной кредиторской задолженности консолидированного бюджета Кабардино-Балкарской Республики.</w:t>
      </w:r>
    </w:p>
    <w:p w:rsidR="007621CB" w:rsidRPr="00EC4971" w:rsidRDefault="007621CB" w:rsidP="007621CB">
      <w:pPr>
        <w:tabs>
          <w:tab w:val="left" w:pos="0"/>
        </w:tabs>
        <w:spacing w:line="360" w:lineRule="auto"/>
        <w:ind w:firstLine="709"/>
        <w:contextualSpacing/>
        <w:jc w:val="both"/>
        <w:rPr>
          <w:sz w:val="28"/>
          <w:szCs w:val="28"/>
        </w:rPr>
      </w:pPr>
      <w:r w:rsidRPr="00EC4971">
        <w:rPr>
          <w:sz w:val="28"/>
          <w:szCs w:val="28"/>
        </w:rPr>
        <w:t xml:space="preserve">По итогам 2023 года просроченная кредиторская задолженность бюджета Кабардино-Балкарской Республики и бюджетных и автономных учреждений Кабардино-Балкарской Республики отсутствует. </w:t>
      </w:r>
    </w:p>
    <w:p w:rsidR="007621CB" w:rsidRPr="00EC4971" w:rsidRDefault="007621CB" w:rsidP="007621CB">
      <w:pPr>
        <w:tabs>
          <w:tab w:val="left" w:pos="0"/>
        </w:tabs>
        <w:spacing w:line="360" w:lineRule="auto"/>
        <w:ind w:firstLine="709"/>
        <w:contextualSpacing/>
        <w:jc w:val="both"/>
        <w:rPr>
          <w:sz w:val="28"/>
          <w:szCs w:val="28"/>
        </w:rPr>
      </w:pPr>
      <w:r w:rsidRPr="00EC4971">
        <w:rPr>
          <w:sz w:val="28"/>
          <w:szCs w:val="28"/>
        </w:rPr>
        <w:t xml:space="preserve">Фактические расходы на содержание органов государственной власти </w:t>
      </w:r>
      <w:r w:rsidRPr="00EC4971">
        <w:rPr>
          <w:sz w:val="28"/>
          <w:szCs w:val="28"/>
          <w:shd w:val="clear" w:color="auto" w:fill="FFFFFF"/>
          <w:lang w:eastAsia="en-US"/>
        </w:rPr>
        <w:t>Кабардино-Балкарской Республики</w:t>
      </w:r>
      <w:r w:rsidRPr="00EC4971">
        <w:rPr>
          <w:sz w:val="28"/>
          <w:szCs w:val="28"/>
        </w:rPr>
        <w:t>, составили 7,3 % от общей суммы налоговых и неналоговых доходов консолидированного бюджета КБР, при утвержденном нормативе 8,5 % (распоряжение Правительства РФ от 15.12.2022 года № 3947-р).</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 xml:space="preserve">2. Принято постановление Правительства КБР от 09.01.2023 г. № 2-ПП «О соглашениях, которые предусматривают меры по социально-экономическому развитию и оздоровлению муниципальных финансов муниципальных образований» на 2023 год. </w:t>
      </w:r>
    </w:p>
    <w:p w:rsidR="007621CB" w:rsidRPr="00EC4971" w:rsidRDefault="007621CB" w:rsidP="007621CB">
      <w:pPr>
        <w:widowControl w:val="0"/>
        <w:suppressAutoHyphens/>
        <w:spacing w:line="360" w:lineRule="auto"/>
        <w:ind w:firstLine="709"/>
        <w:contextualSpacing/>
        <w:jc w:val="both"/>
        <w:rPr>
          <w:sz w:val="28"/>
          <w:szCs w:val="28"/>
          <w:shd w:val="clear" w:color="auto" w:fill="FFFFFF"/>
          <w:lang w:eastAsia="en-US"/>
        </w:rPr>
      </w:pPr>
      <w:r w:rsidRPr="00EC4971">
        <w:rPr>
          <w:rFonts w:eastAsia="Calibri"/>
          <w:sz w:val="28"/>
          <w:szCs w:val="28"/>
          <w:lang w:eastAsia="en-US"/>
        </w:rPr>
        <w:t xml:space="preserve">3. </w:t>
      </w:r>
      <w:r w:rsidRPr="00EC4971">
        <w:rPr>
          <w:sz w:val="28"/>
          <w:szCs w:val="28"/>
          <w:shd w:val="clear" w:color="auto" w:fill="FFFFFF"/>
          <w:lang w:eastAsia="en-US"/>
        </w:rPr>
        <w:t>До 2026 год продлен срок реализации принятого Правительством Кабардино-Балкарской Республики в рамках Программы оздоровления государственных финансов (оптимизации расходов), П</w:t>
      </w:r>
      <w:r w:rsidRPr="00EC4971">
        <w:rPr>
          <w:rFonts w:eastAsia="Trebuchet MS"/>
          <w:sz w:val="28"/>
          <w:szCs w:val="28"/>
          <w:lang w:eastAsia="en-US"/>
        </w:rPr>
        <w:t xml:space="preserve">лана мероприятий по оздоровлению государственных финансов (оптимизации расходов) Кабардино-Балкарской Республики», </w:t>
      </w:r>
      <w:r w:rsidRPr="00EC4971">
        <w:rPr>
          <w:sz w:val="28"/>
          <w:szCs w:val="28"/>
          <w:shd w:val="clear" w:color="auto" w:fill="FFFFFF"/>
          <w:lang w:eastAsia="en-US"/>
        </w:rPr>
        <w:t xml:space="preserve">который определяет основные направления деятельности исполнительных органов государственной власти Кабардино-Балкарской Республики и органов местного самоуправления в </w:t>
      </w:r>
      <w:r w:rsidRPr="00EC4971">
        <w:rPr>
          <w:sz w:val="28"/>
          <w:szCs w:val="28"/>
          <w:shd w:val="clear" w:color="auto" w:fill="FFFFFF"/>
          <w:lang w:eastAsia="en-US"/>
        </w:rPr>
        <w:lastRenderedPageBreak/>
        <w:t xml:space="preserve">целях создания условий для результативного управления государственными финансами и эффективного использования бюджетных средств путем осуществления мер, направленных на мобилизацию доходов, оптимизацию расходов бюджетов бюджетной системы Кабардино-Балкарской Республики. Подготовлено и принято соответствующее распоряжение Правительства КБР от </w:t>
      </w:r>
      <w:bookmarkStart w:id="4" w:name="_Hlk160221104"/>
      <w:r w:rsidRPr="00EC4971">
        <w:rPr>
          <w:sz w:val="28"/>
          <w:szCs w:val="28"/>
          <w:shd w:val="clear" w:color="auto" w:fill="FFFFFF"/>
          <w:lang w:eastAsia="en-US"/>
        </w:rPr>
        <w:t xml:space="preserve">17.10.2023 г. № 509-рп. </w:t>
      </w:r>
    </w:p>
    <w:p w:rsidR="007621CB" w:rsidRPr="00EC4971" w:rsidRDefault="007621CB" w:rsidP="007621CB">
      <w:pPr>
        <w:widowControl w:val="0"/>
        <w:suppressAutoHyphens/>
        <w:spacing w:line="360" w:lineRule="auto"/>
        <w:ind w:firstLine="709"/>
        <w:contextualSpacing/>
        <w:jc w:val="both"/>
        <w:rPr>
          <w:sz w:val="28"/>
          <w:szCs w:val="28"/>
          <w:shd w:val="clear" w:color="auto" w:fill="FFFFFF"/>
          <w:lang w:eastAsia="en-US"/>
        </w:rPr>
      </w:pPr>
      <w:r w:rsidRPr="00EC4971">
        <w:rPr>
          <w:sz w:val="28"/>
          <w:szCs w:val="28"/>
          <w:shd w:val="clear" w:color="auto" w:fill="FFFFFF"/>
          <w:lang w:eastAsia="en-US"/>
        </w:rPr>
        <w:t>Общая сумма бюджетного эффекта от реализации плана оздоровления за 2023 год составила 2 994,33 млн рублей, что в 11,8 раз больше годовых плановых показателей, в том числе по мероприятиям:</w:t>
      </w:r>
    </w:p>
    <w:p w:rsidR="007621CB" w:rsidRPr="00EC4971" w:rsidRDefault="007621CB" w:rsidP="007621CB">
      <w:pPr>
        <w:widowControl w:val="0"/>
        <w:suppressAutoHyphens/>
        <w:spacing w:line="360" w:lineRule="auto"/>
        <w:ind w:firstLine="709"/>
        <w:contextualSpacing/>
        <w:jc w:val="both"/>
        <w:rPr>
          <w:sz w:val="28"/>
          <w:szCs w:val="28"/>
          <w:shd w:val="clear" w:color="auto" w:fill="FFFFFF"/>
          <w:lang w:eastAsia="en-US"/>
        </w:rPr>
      </w:pPr>
      <w:r w:rsidRPr="00EC4971">
        <w:rPr>
          <w:sz w:val="28"/>
          <w:szCs w:val="28"/>
          <w:shd w:val="clear" w:color="auto" w:fill="FFFFFF"/>
          <w:lang w:eastAsia="en-US"/>
        </w:rPr>
        <w:t>- мероприятия по росту доходного потенциала - 2 603,30 млн рублей;</w:t>
      </w:r>
    </w:p>
    <w:p w:rsidR="007621CB" w:rsidRPr="00EC4971" w:rsidRDefault="007621CB" w:rsidP="007621CB">
      <w:pPr>
        <w:widowControl w:val="0"/>
        <w:suppressAutoHyphens/>
        <w:spacing w:line="360" w:lineRule="auto"/>
        <w:ind w:firstLine="709"/>
        <w:contextualSpacing/>
        <w:jc w:val="both"/>
        <w:rPr>
          <w:rFonts w:eastAsia="Trebuchet MS"/>
          <w:sz w:val="28"/>
          <w:szCs w:val="28"/>
          <w:lang w:eastAsia="en-US"/>
        </w:rPr>
      </w:pPr>
      <w:r w:rsidRPr="00EC4971">
        <w:rPr>
          <w:sz w:val="28"/>
          <w:szCs w:val="28"/>
          <w:shd w:val="clear" w:color="auto" w:fill="FFFFFF"/>
          <w:lang w:eastAsia="en-US"/>
        </w:rPr>
        <w:t>- мероприятия по оптимизации (сокращению) расходов - 391,03 млн рублей;</w:t>
      </w:r>
    </w:p>
    <w:bookmarkEnd w:id="4"/>
    <w:p w:rsidR="007621CB" w:rsidRPr="00EC4971" w:rsidRDefault="007621CB" w:rsidP="007621CB">
      <w:pPr>
        <w:widowControl w:val="0"/>
        <w:tabs>
          <w:tab w:val="left" w:pos="0"/>
        </w:tabs>
        <w:spacing w:line="360" w:lineRule="auto"/>
        <w:ind w:firstLine="709"/>
        <w:contextualSpacing/>
        <w:jc w:val="both"/>
        <w:rPr>
          <w:sz w:val="28"/>
          <w:szCs w:val="28"/>
          <w:lang w:eastAsia="en-US"/>
        </w:rPr>
      </w:pPr>
      <w:r w:rsidRPr="00EC4971">
        <w:rPr>
          <w:sz w:val="28"/>
          <w:szCs w:val="28"/>
          <w:lang w:eastAsia="en-US"/>
        </w:rPr>
        <w:t xml:space="preserve">4. В соответствии с мероприятиями Плана продолжена работа по расширению налоговой базы по налогу на имущество организаций путем вовлечения объектов в налоговый оборот. </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 xml:space="preserve">Ежегодно обновляется </w:t>
      </w:r>
      <w:bookmarkStart w:id="5" w:name="_Hlk160215046"/>
      <w:r w:rsidRPr="00EC4971">
        <w:rPr>
          <w:rFonts w:eastAsia="Calibri"/>
          <w:sz w:val="28"/>
          <w:szCs w:val="28"/>
          <w:lang w:eastAsia="en-US"/>
        </w:rPr>
        <w:t xml:space="preserve">Перечень объектов недвижимого имущества, в отношении которых налоговая база определяется исходя из кадастровой стоимости. Перечень объектов недвижимого имущества на 2023 год утвержден </w:t>
      </w:r>
      <w:bookmarkStart w:id="6" w:name="_Hlk160214848"/>
      <w:r w:rsidRPr="00EC4971">
        <w:rPr>
          <w:rFonts w:eastAsia="Calibri"/>
          <w:sz w:val="28"/>
          <w:szCs w:val="28"/>
          <w:lang w:eastAsia="en-US"/>
        </w:rPr>
        <w:t>постановлением Правительства КБР</w:t>
      </w:r>
      <w:bookmarkEnd w:id="6"/>
      <w:r w:rsidRPr="00EC4971">
        <w:rPr>
          <w:rFonts w:eastAsia="Calibri"/>
          <w:sz w:val="28"/>
          <w:szCs w:val="28"/>
          <w:lang w:eastAsia="en-US"/>
        </w:rPr>
        <w:t xml:space="preserve"> </w:t>
      </w:r>
      <w:bookmarkEnd w:id="5"/>
      <w:r w:rsidRPr="00EC4971">
        <w:rPr>
          <w:rFonts w:eastAsia="Calibri"/>
          <w:sz w:val="28"/>
          <w:szCs w:val="28"/>
          <w:lang w:eastAsia="en-US"/>
        </w:rPr>
        <w:t>от 26.12.2022 г., в который в 2023 году вносились изменения постановлениями Правительства от 02.05.2023 г. № 77-ПП, от 18.08.2023 г. № 166-ПП, от 23.10.2023г. № 220</w:t>
      </w:r>
      <w:r w:rsidRPr="00EC4971">
        <w:rPr>
          <w:rFonts w:eastAsia="Calibri"/>
          <w:sz w:val="28"/>
          <w:szCs w:val="28"/>
          <w:lang w:eastAsia="en-US"/>
        </w:rPr>
        <w:noBreakHyphen/>
        <w:t xml:space="preserve">ПП, от 20.12.2023г. № 272-ПП, № 286-ПП. С учетом внесенных изменений на 31.12.2023 года перечень включает 1053 объекта. Перечень объектов недвижимого имущества, в отношении которых налоговая база определяется исходя из кадастровой стоимости на 2024 год утвержден постановлением Правительства КБР от 20.12.2023 г. № 273-ПП и включает 1081 объект, то есть пополнен 28 объектами по результатам работы по его актуализации и проведенных обследований в порядке, предусмотренном </w:t>
      </w:r>
      <w:r w:rsidRPr="00EC4971">
        <w:rPr>
          <w:rFonts w:eastAsia="Calibri"/>
          <w:sz w:val="28"/>
          <w:szCs w:val="28"/>
          <w:lang w:eastAsia="en-US"/>
        </w:rPr>
        <w:lastRenderedPageBreak/>
        <w:t xml:space="preserve">Постановлением Правительства КБР от 17.03.2015г. № 53-ПП (ред. от 23.11.2021 г.) </w:t>
      </w:r>
      <w:r w:rsidRPr="00EC4971">
        <w:rPr>
          <w:sz w:val="28"/>
          <w:szCs w:val="28"/>
          <w:lang w:eastAsia="en-US"/>
        </w:rPr>
        <w:t>«О порядке определения вида фактического использования зданий (строений, сооружений) и помещений, в отношении которых налоговая база по налогу на имущество организаций определяется как кадастровая стоимость»</w:t>
      </w:r>
      <w:r w:rsidRPr="00EC4971">
        <w:rPr>
          <w:rFonts w:eastAsia="Calibri"/>
          <w:sz w:val="28"/>
          <w:szCs w:val="28"/>
          <w:lang w:eastAsia="en-US"/>
        </w:rPr>
        <w:t xml:space="preserve"> проведено 36 обследований по определению вида фактического использования зданий (строений, сооружений) и помещений для целей налогообложения.</w:t>
      </w:r>
    </w:p>
    <w:p w:rsidR="007621CB" w:rsidRPr="00EC4971" w:rsidRDefault="007621CB" w:rsidP="007621CB">
      <w:pPr>
        <w:widowControl w:val="0"/>
        <w:autoSpaceDE w:val="0"/>
        <w:autoSpaceDN w:val="0"/>
        <w:adjustRightInd w:val="0"/>
        <w:spacing w:line="360" w:lineRule="auto"/>
        <w:ind w:firstLine="709"/>
        <w:jc w:val="both"/>
        <w:rPr>
          <w:sz w:val="28"/>
          <w:szCs w:val="28"/>
          <w:lang w:eastAsia="en-US"/>
        </w:rPr>
      </w:pPr>
      <w:r w:rsidRPr="00EC4971">
        <w:rPr>
          <w:rFonts w:eastAsia="Calibri"/>
          <w:sz w:val="28"/>
          <w:szCs w:val="28"/>
          <w:lang w:eastAsia="en-US"/>
        </w:rPr>
        <w:t>М</w:t>
      </w:r>
      <w:r w:rsidRPr="00EC4971">
        <w:rPr>
          <w:sz w:val="28"/>
          <w:szCs w:val="28"/>
          <w:lang w:eastAsia="en-US"/>
        </w:rPr>
        <w:t>атериалы обследований размещены на едином портале исполнительных органов государственной власти Кабардино-Балкарской Республики и органов местного самоуправления (</w:t>
      </w:r>
      <w:hyperlink r:id="rId7" w:history="1">
        <w:r w:rsidRPr="00EC4971">
          <w:rPr>
            <w:sz w:val="28"/>
            <w:szCs w:val="28"/>
            <w:u w:val="single"/>
            <w:lang w:val="en-US" w:eastAsia="en-US"/>
          </w:rPr>
          <w:t>www</w:t>
        </w:r>
        <w:r w:rsidRPr="00EC4971">
          <w:rPr>
            <w:sz w:val="28"/>
            <w:szCs w:val="28"/>
            <w:u w:val="single"/>
            <w:lang w:eastAsia="en-US"/>
          </w:rPr>
          <w:t>.</w:t>
        </w:r>
        <w:r w:rsidRPr="00EC4971">
          <w:rPr>
            <w:sz w:val="28"/>
            <w:szCs w:val="28"/>
            <w:u w:val="single"/>
            <w:lang w:val="en-US" w:eastAsia="en-US"/>
          </w:rPr>
          <w:t>pravitelstvokbr</w:t>
        </w:r>
        <w:r w:rsidRPr="00EC4971">
          <w:rPr>
            <w:sz w:val="28"/>
            <w:szCs w:val="28"/>
            <w:u w:val="single"/>
            <w:lang w:eastAsia="en-US"/>
          </w:rPr>
          <w:t>.</w:t>
        </w:r>
        <w:r w:rsidRPr="00EC4971">
          <w:rPr>
            <w:sz w:val="28"/>
            <w:szCs w:val="28"/>
            <w:u w:val="single"/>
            <w:lang w:val="en-US" w:eastAsia="en-US"/>
          </w:rPr>
          <w:t>ru</w:t>
        </w:r>
      </w:hyperlink>
      <w:r w:rsidRPr="00EC4971">
        <w:rPr>
          <w:sz w:val="28"/>
          <w:szCs w:val="28"/>
          <w:lang w:eastAsia="en-US"/>
        </w:rPr>
        <w:t>).</w:t>
      </w:r>
    </w:p>
    <w:p w:rsidR="007621CB" w:rsidRPr="00EC4971" w:rsidRDefault="007621CB" w:rsidP="007621CB">
      <w:pPr>
        <w:widowControl w:val="0"/>
        <w:autoSpaceDE w:val="0"/>
        <w:autoSpaceDN w:val="0"/>
        <w:adjustRightInd w:val="0"/>
        <w:spacing w:line="360" w:lineRule="auto"/>
        <w:ind w:firstLine="709"/>
        <w:contextualSpacing/>
        <w:jc w:val="both"/>
        <w:rPr>
          <w:iCs/>
          <w:color w:val="FF0000"/>
          <w:sz w:val="28"/>
          <w:szCs w:val="28"/>
          <w:lang w:eastAsia="en-US"/>
        </w:rPr>
      </w:pPr>
      <w:r w:rsidRPr="00EC4971">
        <w:rPr>
          <w:iCs/>
          <w:sz w:val="28"/>
          <w:szCs w:val="28"/>
          <w:lang w:eastAsia="en-US"/>
        </w:rPr>
        <w:t>5. По состоянию на 31.12.2023 года по данным мониторинга ФНС России реализации специального налогового режима «Налог на профессиональный доход», в Кабардино-Балкарской Республике с момента введения налога на профессиональный доход (НПД) – с 1 июля 2020 года зарегистрировано 71 261 налогоплательщиков НПД (из них физические лица – 69 344, индивидуальные предприниматели – 1 917). Сумма уплаченных налогов за 2023 год по НПД составила 65,08 млн рублей, что в 1,6 раза больше поступлений за 2022 год.</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6. Бюджетный эффект получен от мероприятий по повышению поступлений налоговых и неналоговых доходов, роста собираемости начисленных платежей, в том числе:</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  усилению межведомственного взаимодействия исполнительных органов государственной власти КБР с территориальными органами федеральных органов исполнительной власти в КБР, правоохранительными органами и органами местного самоуправления – 222,4 млн рублей.</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 по предоставлению в аренду имущества и земельных участков государственной казны Кабардино-Балкарской Республики и муниципальной казны в сумме 186,8 млн рублей;</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lastRenderedPageBreak/>
        <w:t>– по доходам от оказания платных услуг государственными и муниципальными учреждениями – 132,9 млн рублей;</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 xml:space="preserve">– по увеличению собираемости штрафов за нарушение ПДД – </w:t>
      </w:r>
      <w:r w:rsidRPr="00EC4971">
        <w:rPr>
          <w:iCs/>
          <w:sz w:val="28"/>
          <w:szCs w:val="28"/>
          <w:lang w:eastAsia="en-US"/>
        </w:rPr>
        <w:br/>
        <w:t>141,3 млн рублей;</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 поступлению доходов от операций по управлению остатками средств на едином счете бюджета – 1 162,5 млн рублей;</w:t>
      </w:r>
    </w:p>
    <w:p w:rsidR="007621CB" w:rsidRPr="00EC4971" w:rsidRDefault="007621CB" w:rsidP="007621CB">
      <w:pPr>
        <w:widowControl w:val="0"/>
        <w:autoSpaceDE w:val="0"/>
        <w:autoSpaceDN w:val="0"/>
        <w:adjustRightInd w:val="0"/>
        <w:spacing w:line="360" w:lineRule="auto"/>
        <w:ind w:firstLine="709"/>
        <w:contextualSpacing/>
        <w:jc w:val="both"/>
        <w:rPr>
          <w:iCs/>
          <w:sz w:val="28"/>
          <w:szCs w:val="28"/>
          <w:lang w:eastAsia="en-US"/>
        </w:rPr>
      </w:pPr>
      <w:r w:rsidRPr="00EC4971">
        <w:rPr>
          <w:iCs/>
          <w:sz w:val="28"/>
          <w:szCs w:val="28"/>
          <w:lang w:eastAsia="en-US"/>
        </w:rPr>
        <w:t>7. В соответствии с постановлением Правительства Кабардино-Балкарской Республики от 27.07.2006 года № 196-ПП осуществляется деятельность Комиссии Правительства Кабардино-Балкарской Республики по обеспечению мобилизации доходов в бюджетную систему, контролю за соблюдением финансовой, бюджетной и налоговой дисциплины (далее – Комиссия), в рамках работы которой рассматриваются актуальные вопросы и мероприятия, направленные на повышение налогового потенциала и мобилизацию собственных доходов. В 2023 году в рамках совершенствования деятельности Комиссии подготовлено и принято постановление Правительства КБР от 29.12.2023 г. № 303-ПП</w:t>
      </w:r>
      <w:r w:rsidRPr="00EC4971">
        <w:rPr>
          <w:color w:val="000000"/>
          <w:sz w:val="28"/>
          <w:szCs w:val="28"/>
          <w:lang w:eastAsia="en-US"/>
        </w:rPr>
        <w:t xml:space="preserve"> «О внесении изменений</w:t>
      </w:r>
      <w:r w:rsidRPr="00EC4971">
        <w:rPr>
          <w:iCs/>
          <w:sz w:val="28"/>
          <w:szCs w:val="28"/>
          <w:lang w:eastAsia="en-US"/>
        </w:rPr>
        <w:t xml:space="preserve"> в постановление Правительства Кабардино-Балкарской Республики от 27 июля 2006 г. № 196-ПП» в части актуализации Положения о Комиссии Правительства Кабардино-Балкарской Республики по обеспечению мобилизации доходов в бюджетную систему, контролю за соблюдением финансовой, бюджетной и налоговой дисциплины.</w:t>
      </w:r>
    </w:p>
    <w:p w:rsidR="007621CB" w:rsidRPr="00EC4971" w:rsidRDefault="007621CB" w:rsidP="007621CB">
      <w:pPr>
        <w:widowControl w:val="0"/>
        <w:autoSpaceDE w:val="0"/>
        <w:autoSpaceDN w:val="0"/>
        <w:adjustRightInd w:val="0"/>
        <w:spacing w:line="360" w:lineRule="auto"/>
        <w:ind w:firstLine="709"/>
        <w:jc w:val="both"/>
        <w:rPr>
          <w:iCs/>
          <w:sz w:val="28"/>
          <w:szCs w:val="28"/>
          <w:lang w:eastAsia="en-US"/>
        </w:rPr>
      </w:pPr>
      <w:r w:rsidRPr="00EC4971">
        <w:rPr>
          <w:rFonts w:eastAsia="Calibri"/>
          <w:sz w:val="28"/>
          <w:szCs w:val="28"/>
          <w:lang w:eastAsia="en-US"/>
        </w:rPr>
        <w:t xml:space="preserve">Работа Комиссии в 2023 году, в том числе </w:t>
      </w:r>
      <w:r w:rsidRPr="00EC4971">
        <w:rPr>
          <w:iCs/>
          <w:sz w:val="28"/>
          <w:szCs w:val="28"/>
          <w:lang w:eastAsia="en-US"/>
        </w:rPr>
        <w:t xml:space="preserve">при участии глав муниципальных районов и городских округов, была направлена на эффективную реализацию введенного с 1 января 2023 года института единого налогового счета налогоплательщика (ЕНС) в целях обеспечения учреждениями бюджетной сферы КБР  исполнения обязанностей по предоставлению уведомлений и уплате налогов посредством единого налогового платежа в целях избежания кассовых разрывов, соблюдения </w:t>
      </w:r>
      <w:r w:rsidRPr="00EC4971">
        <w:rPr>
          <w:iCs/>
          <w:sz w:val="28"/>
          <w:szCs w:val="28"/>
          <w:lang w:eastAsia="en-US"/>
        </w:rPr>
        <w:lastRenderedPageBreak/>
        <w:t>ритмичности налоговых поступлений в региональный и местные бюджеты.</w:t>
      </w:r>
    </w:p>
    <w:p w:rsidR="007621CB" w:rsidRPr="00EC4971" w:rsidRDefault="007621CB" w:rsidP="007621CB">
      <w:pPr>
        <w:widowControl w:val="0"/>
        <w:autoSpaceDE w:val="0"/>
        <w:autoSpaceDN w:val="0"/>
        <w:adjustRightInd w:val="0"/>
        <w:spacing w:line="360" w:lineRule="auto"/>
        <w:ind w:firstLine="709"/>
        <w:jc w:val="both"/>
        <w:rPr>
          <w:iCs/>
          <w:sz w:val="28"/>
          <w:szCs w:val="28"/>
          <w:lang w:eastAsia="en-US"/>
        </w:rPr>
      </w:pPr>
      <w:r w:rsidRPr="00EC4971">
        <w:rPr>
          <w:iCs/>
          <w:sz w:val="28"/>
          <w:szCs w:val="28"/>
          <w:lang w:eastAsia="en-US"/>
        </w:rPr>
        <w:t>Комиссией также рассматривался вопрос повышения эффективности управления дебиторской задолженностью по неналоговым доходам в соответствии с перечнем поручений Президента Российской Федерации от 02.07.2023 г. Пр-1313.</w:t>
      </w:r>
    </w:p>
    <w:p w:rsidR="007621CB" w:rsidRPr="00EC4971" w:rsidRDefault="007621CB" w:rsidP="007621CB">
      <w:pPr>
        <w:widowControl w:val="0"/>
        <w:autoSpaceDE w:val="0"/>
        <w:autoSpaceDN w:val="0"/>
        <w:adjustRightInd w:val="0"/>
        <w:spacing w:line="360" w:lineRule="auto"/>
        <w:ind w:firstLine="709"/>
        <w:jc w:val="both"/>
        <w:rPr>
          <w:iCs/>
          <w:sz w:val="28"/>
          <w:szCs w:val="28"/>
          <w:lang w:eastAsia="en-US"/>
        </w:rPr>
      </w:pPr>
      <w:r w:rsidRPr="00EC4971">
        <w:rPr>
          <w:iCs/>
          <w:sz w:val="28"/>
          <w:szCs w:val="28"/>
          <w:lang w:eastAsia="en-US"/>
        </w:rPr>
        <w:t>Проведена инвентаризация задолженности, ИОГВ и администрациям муниципальных районов и городских округов КБР доведены конкретные поручения по повышения эффективности взыскания дебиторской задолженности в досудебном и судебном порядке, обеспечения значительного снижения ее уровня на 1 января 2024 года и недопущение дальнейшего роста. По предварительным данным по сравнению с уровнем на 1 октября 2023 года, дебиторская задолженность снизилась на 129,4 млн рублей, просроченная задолженность уменьшилась на 72,1 млн рублей, в том числе по республиканскому бюджету на 24,9 млн рублей, по местным бюджетам на 47,2 млн рублей.</w:t>
      </w:r>
    </w:p>
    <w:p w:rsidR="007621CB" w:rsidRPr="00EC4971" w:rsidRDefault="007621CB" w:rsidP="007621CB">
      <w:pPr>
        <w:widowControl w:val="0"/>
        <w:autoSpaceDE w:val="0"/>
        <w:autoSpaceDN w:val="0"/>
        <w:adjustRightInd w:val="0"/>
        <w:spacing w:line="360" w:lineRule="auto"/>
        <w:ind w:firstLine="709"/>
        <w:contextualSpacing/>
        <w:jc w:val="both"/>
        <w:rPr>
          <w:bCs/>
          <w:sz w:val="28"/>
          <w:szCs w:val="28"/>
        </w:rPr>
      </w:pPr>
      <w:r w:rsidRPr="00EC4971">
        <w:rPr>
          <w:rFonts w:eastAsia="Calibri"/>
          <w:sz w:val="28"/>
          <w:szCs w:val="28"/>
          <w:lang w:eastAsia="en-US"/>
        </w:rPr>
        <w:t xml:space="preserve">8. В целях расширения налогового потенциала, а также приведения регионального законодательства в соответствие изменениям, внесенным в нормы федеральных законов, в том числе </w:t>
      </w:r>
      <w:r w:rsidRPr="00EC4971">
        <w:rPr>
          <w:sz w:val="28"/>
          <w:szCs w:val="28"/>
          <w:lang w:eastAsia="en-US"/>
        </w:rPr>
        <w:t xml:space="preserve">в связи с принятием Федерального закона от 31 июля 2023 года № 389-ФЗ «О внесении изменений в части первую и вторую Налогового кодекса Российской Федерации, отдельные законодательные акты Российской Федерации и о приостановлении действия абзаца второго пункта 1 статьи 78 части первой Российской Федерации» подготовлены финансово-экономические обоснования и Заключения Главы КБР к  принятию в рамках законодательной инициативы Парламента КБР законов КБР  от 30.11.2023 г. № 42-РЗ </w:t>
      </w:r>
      <w:r w:rsidRPr="00EC4971">
        <w:rPr>
          <w:bCs/>
          <w:sz w:val="28"/>
          <w:szCs w:val="28"/>
        </w:rPr>
        <w:t>«О внесении изменений в статью 3 Закона Кабардино-Балкарской Республики «О предоставлении льготы по налогу на имущество организаций и понижении ставки налога на прибыль организаций субъектам инвестиционной деятельности в Кабардино-</w:t>
      </w:r>
      <w:r w:rsidRPr="00EC4971">
        <w:rPr>
          <w:bCs/>
          <w:sz w:val="28"/>
          <w:szCs w:val="28"/>
        </w:rPr>
        <w:lastRenderedPageBreak/>
        <w:t>Балкарской Республике» и от 30.11.2023 г. № 41-РЗ</w:t>
      </w:r>
      <w:r w:rsidRPr="00EC4971">
        <w:rPr>
          <w:sz w:val="28"/>
          <w:szCs w:val="28"/>
          <w:lang w:eastAsia="en-US"/>
        </w:rPr>
        <w:t xml:space="preserve"> «О внесении изменений в статьи 1-2 и 2 Закона Кабардино-Балкарской Республики «О налоге на имущество организаций». </w:t>
      </w:r>
    </w:p>
    <w:p w:rsidR="007621CB" w:rsidRPr="00EC4971" w:rsidRDefault="007621CB" w:rsidP="007621CB">
      <w:pPr>
        <w:widowControl w:val="0"/>
        <w:spacing w:line="360" w:lineRule="auto"/>
        <w:ind w:firstLine="709"/>
        <w:jc w:val="both"/>
        <w:rPr>
          <w:color w:val="000000"/>
          <w:sz w:val="28"/>
          <w:szCs w:val="28"/>
          <w:lang w:eastAsia="en-US"/>
        </w:rPr>
      </w:pPr>
      <w:r w:rsidRPr="00EC4971">
        <w:rPr>
          <w:color w:val="000000"/>
          <w:sz w:val="28"/>
          <w:szCs w:val="28"/>
        </w:rPr>
        <w:t xml:space="preserve">9. Согласован в установленном порядке и принят </w:t>
      </w:r>
      <w:r w:rsidRPr="00EC4971">
        <w:rPr>
          <w:iCs/>
          <w:color w:val="000000"/>
          <w:sz w:val="28"/>
          <w:szCs w:val="28"/>
          <w:lang w:eastAsia="en-US"/>
        </w:rPr>
        <w:t xml:space="preserve">Закон Кабардино-Балкарской Республики от 17.04.2023 г. № 18-РЗ «О применении инвестиционного налогового вычета по налогу на прибыль организаций» </w:t>
      </w:r>
      <w:r w:rsidRPr="00EC4971">
        <w:rPr>
          <w:color w:val="000000"/>
          <w:sz w:val="28"/>
          <w:szCs w:val="28"/>
          <w:lang w:eastAsia="en-US"/>
        </w:rPr>
        <w:t>для поддержки инвестиционной деятельности в сфере телекоммуникаций,  и Закон Кабардино-Балкарской Республики от 18.07.2023 г.№ 33-РЗ «О внесении изменений в статью 4 Закона Кабардино-Балкарской Республики «О налоге на имущество организаций» предоставляющий освобождения от уплаты налога на имущество газораспределительные организации в отношении вновь созданных (построенных) объектов газораспределительных сетей.</w:t>
      </w:r>
    </w:p>
    <w:p w:rsidR="007621CB" w:rsidRPr="00EC4971" w:rsidRDefault="007621CB" w:rsidP="007621CB">
      <w:pPr>
        <w:widowControl w:val="0"/>
        <w:spacing w:line="360" w:lineRule="auto"/>
        <w:ind w:firstLine="709"/>
        <w:jc w:val="both"/>
        <w:rPr>
          <w:color w:val="000000"/>
          <w:sz w:val="28"/>
          <w:szCs w:val="28"/>
          <w:lang w:eastAsia="en-US"/>
        </w:rPr>
      </w:pPr>
      <w:r w:rsidRPr="00EC4971">
        <w:rPr>
          <w:color w:val="000000"/>
          <w:sz w:val="28"/>
          <w:szCs w:val="28"/>
          <w:lang w:eastAsia="en-US"/>
        </w:rPr>
        <w:t>10. В соответствии с постановлением Правительства КБР от  28.11.2022 года № 247-ПП «Об утверждении Порядка оценки инвестиционного проекта, в отношении которого планируется заключение соглашения о защите и поощрении капиталовложений, на предмет эффективного использования средств республиканского бюджета Кабардино-Балкарской Республики и о внесении изменений в Положение о Министерстве экономического развития Кабардино-Балкарской Республики» в 2023 году Министерством проведена оценка на предмет бюджетной эффективности трех инвестиционных проектов по которым вынесены положительные заключения, в том числе ООО «Эльбрусский горнорудный комбинат»,  ООО «ЧЕГЕМ АГРО», ООО «ЭТАНА ПЭТ ОДИН».  Инвестпроекты, реализуемые ООО «Эльбрусский горнорудный комбинат», ООО «ЧЕГЕМ АГРО», включены в федеральный Сводный перечень новых инвестиционных проектов и заключены соглашения по СЗПК на общую сумму 42,4 млрд. рублей.</w:t>
      </w:r>
    </w:p>
    <w:p w:rsidR="007621CB" w:rsidRPr="00EC4971" w:rsidRDefault="007621CB" w:rsidP="007621CB">
      <w:pPr>
        <w:autoSpaceDE w:val="0"/>
        <w:autoSpaceDN w:val="0"/>
        <w:adjustRightInd w:val="0"/>
        <w:spacing w:line="360" w:lineRule="auto"/>
        <w:ind w:firstLine="709"/>
        <w:jc w:val="both"/>
        <w:rPr>
          <w:sz w:val="28"/>
          <w:szCs w:val="28"/>
        </w:rPr>
      </w:pPr>
      <w:r w:rsidRPr="00EC4971">
        <w:rPr>
          <w:rFonts w:eastAsia="Calibri"/>
          <w:sz w:val="28"/>
          <w:szCs w:val="28"/>
          <w:lang w:eastAsia="en-US"/>
        </w:rPr>
        <w:t xml:space="preserve">11. В целях формирования доходов республиканского бюджета Кабардино-Балкарской Республики от приватизации государственного </w:t>
      </w:r>
      <w:r w:rsidRPr="00EC4971">
        <w:rPr>
          <w:rFonts w:eastAsia="Calibri"/>
          <w:sz w:val="28"/>
          <w:szCs w:val="28"/>
          <w:lang w:eastAsia="en-US"/>
        </w:rPr>
        <w:lastRenderedPageBreak/>
        <w:t>имущества Кабардино-Балкарской Республики, не задействованного в исполнении государственных функций и полномочий Кабардино-Балкарской Республики, согласно Прогнозному плану приватизации, утвержденному распоряжением Правительства Кабардино-Балкарской Республики от 25 июля 2022 г. № 350-рп с учетом изменений, внесенных распоряжением Правительства Кабардино-Балкарской Республики от 22 ноября 2023 г.</w:t>
      </w:r>
      <w:r w:rsidRPr="00EC4971">
        <w:rPr>
          <w:rFonts w:eastAsia="Calibri"/>
          <w:sz w:val="28"/>
          <w:szCs w:val="28"/>
          <w:lang w:eastAsia="en-US"/>
        </w:rPr>
        <w:br/>
        <w:t xml:space="preserve">№ 580-рп, в 2023 году планировалось приватизировать 5 пакетов акций, </w:t>
      </w:r>
      <w:r w:rsidRPr="00EC4971">
        <w:rPr>
          <w:rFonts w:eastAsia="Calibri"/>
          <w:sz w:val="28"/>
          <w:szCs w:val="28"/>
          <w:lang w:eastAsia="en-US"/>
        </w:rPr>
        <w:br/>
        <w:t xml:space="preserve">44 объекта недвижимого имущества, находящихся в государственной собственности Кабардино-Балкарской Республики. </w:t>
      </w:r>
    </w:p>
    <w:p w:rsidR="007621CB" w:rsidRPr="00EC4971" w:rsidRDefault="007621CB" w:rsidP="007621CB">
      <w:pPr>
        <w:widowControl w:val="0"/>
        <w:autoSpaceDE w:val="0"/>
        <w:autoSpaceDN w:val="0"/>
        <w:adjustRightInd w:val="0"/>
        <w:spacing w:line="360" w:lineRule="auto"/>
        <w:ind w:firstLine="709"/>
        <w:jc w:val="both"/>
        <w:rPr>
          <w:sz w:val="28"/>
          <w:szCs w:val="28"/>
        </w:rPr>
      </w:pPr>
      <w:r w:rsidRPr="00EC4971">
        <w:rPr>
          <w:sz w:val="28"/>
          <w:szCs w:val="28"/>
        </w:rPr>
        <w:t>В 2023 году осуществлена приватизация 2 пакетов акций, 2 объектов недвижимого имущества, 16 транспортных средств.</w:t>
      </w:r>
    </w:p>
    <w:p w:rsidR="007621CB" w:rsidRPr="00EC4971" w:rsidRDefault="007621CB" w:rsidP="007621CB">
      <w:pPr>
        <w:widowControl w:val="0"/>
        <w:spacing w:line="360" w:lineRule="auto"/>
        <w:ind w:firstLine="709"/>
        <w:jc w:val="both"/>
        <w:rPr>
          <w:sz w:val="28"/>
          <w:szCs w:val="28"/>
          <w:lang w:eastAsia="en-US"/>
        </w:rPr>
      </w:pPr>
      <w:r w:rsidRPr="00EC4971">
        <w:rPr>
          <w:sz w:val="28"/>
          <w:szCs w:val="28"/>
        </w:rPr>
        <w:t xml:space="preserve">Фактические поступления от приватизации государственного имущества в 2023 году при плановом задании 339,0 млн рублей составили 292,8 млн рублей, или 86,4 % от запланированного объема. </w:t>
      </w:r>
    </w:p>
    <w:p w:rsidR="007621CB" w:rsidRPr="00EC4971" w:rsidRDefault="007621CB" w:rsidP="007621CB">
      <w:pPr>
        <w:widowControl w:val="0"/>
        <w:spacing w:line="360" w:lineRule="auto"/>
        <w:ind w:firstLine="709"/>
        <w:jc w:val="both"/>
        <w:rPr>
          <w:rFonts w:eastAsia="Calibri"/>
          <w:sz w:val="28"/>
          <w:szCs w:val="28"/>
          <w:lang w:eastAsia="en-US"/>
        </w:rPr>
      </w:pPr>
      <w:r w:rsidRPr="00EC4971">
        <w:rPr>
          <w:rFonts w:eastAsia="Calibri"/>
          <w:sz w:val="28"/>
          <w:szCs w:val="28"/>
          <w:lang w:eastAsia="en-US"/>
        </w:rPr>
        <w:t xml:space="preserve">12. В соответствии с созданной на федеральном уровне системой учета, контроля и оценки налоговых расходов по результатам проведенной в Кабардино-Балкарской Республике в 2023 году оценки (за 2021-2022 годы) и шестилетний период), количество получателей налоговых льгот, по законодательству Кабардино-Балкарской Республики составило 39 458,0 или увеличилось на 2,2 %. Сумма налоговых расходов составила 400,8 млн рублей, или на 7,3 % выше уровня предыдущего года. </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 xml:space="preserve">Учитывая направленность стимулирующих налоговых расходов на улучшение инвестиционного климата республики и поддержку мобилизационных мощностей промышленных предприятий Кабардино-Балкарской Республики, а также социальную направленность предоставляемых налоговых льгот и пониженных налоговых ставок по транспортном налогу, упрощенной и патентной системе налогообложения, подлежащих отмене налоговых льгот (пониженных ставок по налогам) </w:t>
      </w:r>
      <w:r w:rsidRPr="00EC4971">
        <w:rPr>
          <w:rFonts w:eastAsia="Calibri"/>
          <w:sz w:val="28"/>
          <w:szCs w:val="28"/>
          <w:lang w:eastAsia="en-US"/>
        </w:rPr>
        <w:lastRenderedPageBreak/>
        <w:t>не установлено.</w:t>
      </w:r>
    </w:p>
    <w:p w:rsidR="007621CB" w:rsidRPr="00EC4971" w:rsidRDefault="007621CB" w:rsidP="007621CB">
      <w:pPr>
        <w:widowControl w:val="0"/>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Органами местного самоуправления Кабардино-Балкарской Республики также проведены оценки эффективности налоговых расходов (пониженных ставок по налогу на имущество физических лиц и земельному налогу), имеющих социальную направленность, объем которых за 2022 год составил 30,1 млн рублей, с ростом на 13,1 %.</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13. Министерством финансов Кабардино-Балкарской Республики </w:t>
      </w:r>
      <w:r w:rsidRPr="00EC4971">
        <w:rPr>
          <w:rFonts w:eastAsia="Calibri"/>
          <w:sz w:val="28"/>
          <w:szCs w:val="28"/>
          <w:lang w:eastAsia="en-US"/>
        </w:rPr>
        <w:br/>
        <w:t xml:space="preserve">в целях финансового обеспечения реализации инфраструктурных проектов, </w:t>
      </w:r>
      <w:r w:rsidRPr="00EC4971">
        <w:rPr>
          <w:rFonts w:eastAsia="Calibri"/>
          <w:sz w:val="28"/>
          <w:szCs w:val="28"/>
          <w:lang w:eastAsia="en-US"/>
        </w:rPr>
        <w:br/>
        <w:t>а также опережающего финансирования отдельных мероприятий для достижения целей, показателей и результатов национальных проектов и государственных программ Российской Федерации заключены следующие соглашения:</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Соглашение с Министерством финансов Российской Федерации </w:t>
      </w:r>
      <w:r w:rsidRPr="00EC4971">
        <w:rPr>
          <w:rFonts w:eastAsia="Calibri"/>
          <w:sz w:val="28"/>
          <w:szCs w:val="28"/>
          <w:lang w:eastAsia="en-US"/>
        </w:rPr>
        <w:br/>
        <w:t xml:space="preserve">от 26 апреля 2023 г. № 2023-00100 о предоставлении бюджету Кабардино-Балкарской Республики из федерального бюджета бюджетного кредита на финансовое обеспечение реализации инфраструктурных проектов (по реализации инфраструктурного проекта «Строительство Баксанского группового водопровода») и Дополнительные соглашения к нему </w:t>
      </w:r>
      <w:r w:rsidRPr="00EC4971">
        <w:rPr>
          <w:rFonts w:eastAsia="Calibri"/>
          <w:sz w:val="28"/>
          <w:szCs w:val="28"/>
          <w:lang w:eastAsia="en-US"/>
        </w:rPr>
        <w:br/>
        <w:t>от 10 октября 2023 г. № 2023-00100/1 и от 26 декабря 2023 г. № 2023-00100/2;</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Соглашение с Федеральным казначейством от 21 сентября 2023 г. </w:t>
      </w:r>
      <w:r w:rsidRPr="00EC4971">
        <w:rPr>
          <w:rFonts w:eastAsia="Calibri"/>
          <w:sz w:val="28"/>
          <w:szCs w:val="28"/>
          <w:lang w:eastAsia="en-US"/>
        </w:rPr>
        <w:br/>
        <w:t>№ 2023-00198 о предоставлении бюджету Кабардино-Балкарской Республики бюджетного кредита за счет временно свободных средств единого счета федерального бюджета (специальный казначейский кредит) на финансовое обеспечение мероприятий по приобретению подвижного состава пассажирского транспорта общего пользования;</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Договор с Управлением федерального казначейства по Кабардино-Балкарской Республике о предоставлении субъекту Российской Федерации (муниципальному образованию) бюджетного кредита на пополнение остатка </w:t>
      </w:r>
      <w:r w:rsidRPr="00EC4971">
        <w:rPr>
          <w:rFonts w:eastAsia="Calibri"/>
          <w:sz w:val="28"/>
          <w:szCs w:val="28"/>
          <w:lang w:eastAsia="en-US"/>
        </w:rPr>
        <w:lastRenderedPageBreak/>
        <w:t>средств на едином счете бюджета от 14 февраля 2023 г. № 04-06-13/449 и Дополнительное соглашение к нему от 31 августа 2023 г. № 4 в целях привлечения бюджетного кредита на опережающее финансирование в рамках реализации национального проекта «Культура»;</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Кроме того, в 2023 году с Министерством финансов Российской Федерации заключены следующие дополнительные соглашения к действующим соглашениям в связи с корректировкой отдельных обязательств по ним:</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Дополнительное соглашение от 26 декабря 2023 г. № 9 к Соглашению </w:t>
      </w:r>
      <w:r w:rsidRPr="00EC4971">
        <w:rPr>
          <w:rFonts w:eastAsia="Calibri"/>
          <w:sz w:val="28"/>
          <w:szCs w:val="28"/>
          <w:lang w:eastAsia="en-US"/>
        </w:rPr>
        <w:br/>
        <w:t xml:space="preserve">от 6 декабря 2017 г. № 01-01-06/06-304 о предоставлении бюджету </w:t>
      </w:r>
      <w:r w:rsidRPr="00EC4971">
        <w:rPr>
          <w:rFonts w:eastAsia="Calibri"/>
          <w:sz w:val="28"/>
          <w:szCs w:val="28"/>
          <w:lang w:eastAsia="en-US"/>
        </w:rPr>
        <w:br/>
        <w:t>Кабардино-Балкарской Республики из федерального бюджета бюджетного кредита для частичного покрытия дефицита бюджета Кабардино-Балкарской Республики;</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Дополнительное соглашение от 26 декабря 2023 г. № 3 к Соглашению </w:t>
      </w:r>
      <w:r w:rsidRPr="00EC4971">
        <w:rPr>
          <w:rFonts w:eastAsia="Calibri"/>
          <w:sz w:val="28"/>
          <w:szCs w:val="28"/>
          <w:lang w:eastAsia="en-US"/>
        </w:rPr>
        <w:br/>
        <w:t xml:space="preserve">от 14 декабря 2020 г.  № 01-01-06/06-1018 о предоставлении бюджету </w:t>
      </w:r>
      <w:r w:rsidRPr="00EC4971">
        <w:rPr>
          <w:rFonts w:eastAsia="Calibri"/>
          <w:sz w:val="28"/>
          <w:szCs w:val="28"/>
          <w:lang w:eastAsia="en-US"/>
        </w:rPr>
        <w:br/>
        <w:t>Кабардино-Балкарской Республики из федерального бюджета бюджетного кредита для погашения бюджетных кредитов на пополнение остатков средств на счетах бюджетов субъектов Российской Федерации;</w:t>
      </w:r>
    </w:p>
    <w:p w:rsidR="007621CB" w:rsidRPr="00EC4971" w:rsidRDefault="007621CB" w:rsidP="007621CB">
      <w:pPr>
        <w:autoSpaceDE w:val="0"/>
        <w:autoSpaceDN w:val="0"/>
        <w:adjustRightInd w:val="0"/>
        <w:spacing w:line="360" w:lineRule="auto"/>
        <w:ind w:firstLine="720"/>
        <w:jc w:val="both"/>
        <w:rPr>
          <w:rFonts w:eastAsia="Calibri"/>
          <w:sz w:val="28"/>
          <w:szCs w:val="28"/>
          <w:lang w:eastAsia="en-US"/>
        </w:rPr>
      </w:pPr>
      <w:r w:rsidRPr="00EC4971">
        <w:rPr>
          <w:rFonts w:eastAsia="Calibri"/>
          <w:sz w:val="28"/>
          <w:szCs w:val="28"/>
          <w:lang w:eastAsia="en-US"/>
        </w:rPr>
        <w:t xml:space="preserve">- Дополнительное соглашение от 26 декабря 2023 г. № 4 к Соглашению </w:t>
      </w:r>
      <w:r w:rsidRPr="00EC4971">
        <w:rPr>
          <w:rFonts w:eastAsia="Calibri"/>
          <w:sz w:val="28"/>
          <w:szCs w:val="28"/>
          <w:lang w:eastAsia="en-US"/>
        </w:rPr>
        <w:br/>
        <w:t xml:space="preserve">от 26 января 2022 г. № 01-01-06/06-60 о предоставлении бюджету </w:t>
      </w:r>
      <w:r w:rsidRPr="00EC4971">
        <w:rPr>
          <w:rFonts w:eastAsia="Calibri"/>
          <w:sz w:val="28"/>
          <w:szCs w:val="28"/>
          <w:lang w:eastAsia="en-US"/>
        </w:rPr>
        <w:br/>
        <w:t>Кабардино-Балкарской Республики из федерального бюджета бюджетного кредита на финансовое обеспечение реализации инфраструктурных проектов.</w:t>
      </w:r>
    </w:p>
    <w:p w:rsidR="007621CB" w:rsidRPr="00EC4971" w:rsidRDefault="007621CB" w:rsidP="007621CB">
      <w:pPr>
        <w:autoSpaceDE w:val="0"/>
        <w:autoSpaceDN w:val="0"/>
        <w:adjustRightInd w:val="0"/>
        <w:spacing w:line="360" w:lineRule="auto"/>
        <w:ind w:firstLine="697"/>
        <w:contextualSpacing/>
        <w:jc w:val="both"/>
        <w:rPr>
          <w:color w:val="000000"/>
          <w:sz w:val="28"/>
          <w:szCs w:val="28"/>
        </w:rPr>
      </w:pPr>
      <w:bookmarkStart w:id="7" w:name="_Hlk162955974"/>
      <w:r w:rsidRPr="00EC4971">
        <w:rPr>
          <w:color w:val="000000"/>
          <w:sz w:val="28"/>
          <w:szCs w:val="28"/>
        </w:rPr>
        <w:t xml:space="preserve">В связи с принятием Федерального закона от 21.11.2022 года </w:t>
      </w:r>
      <w:r w:rsidRPr="00EC4971">
        <w:rPr>
          <w:color w:val="000000"/>
          <w:sz w:val="28"/>
          <w:szCs w:val="28"/>
        </w:rPr>
        <w:br/>
        <w:t xml:space="preserve">№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w:t>
      </w:r>
      <w:r w:rsidRPr="00EC4971">
        <w:rPr>
          <w:color w:val="000000"/>
          <w:sz w:val="28"/>
          <w:szCs w:val="28"/>
        </w:rPr>
        <w:lastRenderedPageBreak/>
        <w:t>особенностей исполнения бюджетов бюджетной системы Российской Федерации в 2023 году» средства в объеме 1 124,9 млн рублей, высвобождаемые в результате снижения объема погашения задолженности в соответствии с Дополнительным соглашением от 28 ноября 2022 г. № 8 к Соглашению от 6 декабря 2017 года № 01-01-06/06-304 о предоставлении бюджету Кабардино-Балкарской Республики из федерального бюджета бюджетного кредита для частичного покрытия дефицита бюджета Кабардино-Балкарской Республики и Дополнительным соглашением № 2 от 28 ноября 2022 г. № 1 к Соглашению от 14 декабря 2020 г. № 01</w:t>
      </w:r>
      <w:r w:rsidRPr="00EC4971">
        <w:rPr>
          <w:color w:val="000000"/>
          <w:sz w:val="28"/>
          <w:szCs w:val="28"/>
        </w:rPr>
        <w:noBreakHyphen/>
        <w:t>01</w:t>
      </w:r>
      <w:r w:rsidRPr="00EC4971">
        <w:rPr>
          <w:color w:val="000000"/>
          <w:sz w:val="28"/>
          <w:szCs w:val="28"/>
        </w:rPr>
        <w:noBreakHyphen/>
        <w:t>06/06</w:t>
      </w:r>
      <w:r w:rsidRPr="00EC4971">
        <w:rPr>
          <w:color w:val="000000"/>
          <w:sz w:val="28"/>
          <w:szCs w:val="28"/>
        </w:rPr>
        <w:noBreakHyphen/>
        <w:t>1018 о предоставлении бюджету Кабардино-Балкарской Республики из федерального бюджета бюджетного кредита для погашения бюджетных кредитов на пополнение остатков средств на счетах бюджетов субъектов Российской Федерации, были направлены на финансирование мероприятий, связанных с предотвращением влияния ухудшения геополитической и экономической ситуации на развитие отраслей экономики, а также на обеспечение расходных обязательств, связанных с реализацией региональных проектов, обеспечивающих достижение целей, показателей и результатов федеральных проектов.</w:t>
      </w:r>
    </w:p>
    <w:bookmarkEnd w:id="7"/>
    <w:p w:rsidR="007621CB" w:rsidRPr="00EC4971" w:rsidRDefault="007621CB" w:rsidP="007621CB">
      <w:pPr>
        <w:spacing w:line="360" w:lineRule="auto"/>
        <w:ind w:firstLine="709"/>
        <w:jc w:val="both"/>
        <w:rPr>
          <w:rFonts w:eastAsia="Calibri"/>
          <w:sz w:val="28"/>
          <w:szCs w:val="28"/>
          <w:lang w:eastAsia="en-US"/>
        </w:rPr>
      </w:pPr>
      <w:r w:rsidRPr="00EC4971">
        <w:rPr>
          <w:rFonts w:eastAsia="Calibri"/>
          <w:sz w:val="28"/>
          <w:szCs w:val="28"/>
          <w:lang w:eastAsia="en-US"/>
        </w:rPr>
        <w:t xml:space="preserve">Комплекс реализованных мер позволил увеличить к уровню 2022 года на 10,5 %, собственные доходы республиканского бюджета КБР общая сумма, которых составила </w:t>
      </w:r>
      <w:r w:rsidRPr="00EC4971">
        <w:rPr>
          <w:sz w:val="28"/>
          <w:szCs w:val="28"/>
        </w:rPr>
        <w:t xml:space="preserve">17 901,9 </w:t>
      </w:r>
      <w:r w:rsidRPr="00EC4971">
        <w:rPr>
          <w:rFonts w:eastAsia="Calibri"/>
          <w:sz w:val="28"/>
          <w:szCs w:val="28"/>
          <w:lang w:eastAsia="en-US"/>
        </w:rPr>
        <w:t>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Расходы республиканского бюджета КБР по итогам 2023 года составили 63 117,3 млн рублей (на уровне исполнения прошлого года) или 97,6 % от плановых назначений (64 693,6 млн рублей). </w:t>
      </w:r>
      <w:bookmarkStart w:id="8" w:name="_Hlk161392043"/>
      <w:r w:rsidRPr="00EC4971">
        <w:rPr>
          <w:color w:val="000000"/>
          <w:sz w:val="28"/>
          <w:szCs w:val="28"/>
        </w:rPr>
        <w:t>Темп роста собственных расходов республиканского бюджета КБР к 2022 году составил 117,1 %.</w:t>
      </w:r>
    </w:p>
    <w:bookmarkEnd w:id="8"/>
    <w:p w:rsidR="007621CB" w:rsidRPr="00EC4971" w:rsidRDefault="007621CB" w:rsidP="007621CB">
      <w:pPr>
        <w:spacing w:after="200" w:line="360" w:lineRule="auto"/>
        <w:ind w:firstLine="709"/>
        <w:contextualSpacing/>
        <w:jc w:val="both"/>
        <w:rPr>
          <w:rFonts w:eastAsia="Calibri"/>
          <w:color w:val="000000"/>
          <w:sz w:val="28"/>
          <w:szCs w:val="28"/>
          <w:lang w:eastAsia="en-US"/>
        </w:rPr>
      </w:pPr>
      <w:r w:rsidRPr="00EC4971">
        <w:rPr>
          <w:color w:val="000000"/>
          <w:sz w:val="28"/>
          <w:szCs w:val="28"/>
        </w:rPr>
        <w:t xml:space="preserve">Социально-значимые и первоочередные расходы (заработная плата, социальные выплаты, медикаменты, питание, ОМС, межбюджетные трансферты, коммунальные услуги) составили 44 413,2 млн рублей или               </w:t>
      </w:r>
      <w:r w:rsidRPr="00EC4971">
        <w:rPr>
          <w:color w:val="000000"/>
          <w:sz w:val="28"/>
          <w:szCs w:val="28"/>
        </w:rPr>
        <w:lastRenderedPageBreak/>
        <w:t xml:space="preserve">70,4 % от общей суммы произведенных расходов </w:t>
      </w:r>
      <w:r w:rsidRPr="00EC4971">
        <w:rPr>
          <w:rFonts w:eastAsia="Calibri"/>
          <w:color w:val="000000"/>
          <w:sz w:val="28"/>
          <w:szCs w:val="28"/>
          <w:lang w:eastAsia="en-US"/>
        </w:rPr>
        <w:t>с темпом к исполнению за 2022 год 93,2 %</w:t>
      </w:r>
      <w:r w:rsidRPr="00EC4971">
        <w:rPr>
          <w:color w:val="000000"/>
          <w:sz w:val="28"/>
          <w:szCs w:val="28"/>
        </w:rPr>
        <w:t xml:space="preserve">. </w:t>
      </w:r>
      <w:r w:rsidRPr="00EC4971">
        <w:rPr>
          <w:rFonts w:eastAsia="Calibri"/>
          <w:color w:val="000000"/>
          <w:sz w:val="28"/>
          <w:szCs w:val="28"/>
          <w:lang w:eastAsia="en-US"/>
        </w:rPr>
        <w:t>Темп обусловлен передачей Фонду пенсионного и социального страхования Российской Федерации полномочия по назначению и выплате в КБР с 1 января 2023 г. ежемесячного пособия в связи с рождением и воспитанием ребенка, установленного Федеральным законом от 19 мая 1995 г. № 81-ФЗ «О государственных пособиях гражданам, имеющим детей и соответственно сокращением целевого межбюджетного трансферта из федерального бюджета»).</w:t>
      </w:r>
      <w:bookmarkStart w:id="9" w:name="_Hlk100223806"/>
      <w:bookmarkEnd w:id="2"/>
    </w:p>
    <w:p w:rsidR="007621CB" w:rsidRPr="00EC4971" w:rsidRDefault="007621CB" w:rsidP="007621CB">
      <w:pPr>
        <w:spacing w:after="200" w:line="360" w:lineRule="auto"/>
        <w:ind w:firstLine="709"/>
        <w:contextualSpacing/>
        <w:jc w:val="both"/>
        <w:rPr>
          <w:rFonts w:ascii="Calibri" w:eastAsia="Calibri" w:hAnsi="Calibri"/>
          <w:sz w:val="22"/>
          <w:szCs w:val="22"/>
          <w:lang w:val="x-none" w:eastAsia="en-US"/>
        </w:rPr>
      </w:pPr>
      <w:r w:rsidRPr="00EC4971">
        <w:rPr>
          <w:rFonts w:eastAsia="Calibri"/>
          <w:color w:val="000000"/>
          <w:sz w:val="28"/>
          <w:szCs w:val="28"/>
          <w:lang w:val="x-none" w:eastAsia="en-US"/>
        </w:rPr>
        <w:t>В отраслевом разрезе основная доля расходов республиканского бюджета приходится на образование, здравоохранение и социальную политику (совокупная доля указанных разделов составила 69,1 %).</w:t>
      </w:r>
    </w:p>
    <w:p w:rsidR="007621CB" w:rsidRPr="00EC4971" w:rsidRDefault="007621CB" w:rsidP="007621CB">
      <w:pPr>
        <w:spacing w:after="200" w:line="360" w:lineRule="auto"/>
        <w:ind w:firstLine="709"/>
        <w:contextualSpacing/>
        <w:jc w:val="both"/>
        <w:rPr>
          <w:color w:val="000000"/>
          <w:sz w:val="28"/>
          <w:szCs w:val="28"/>
        </w:rPr>
      </w:pPr>
      <w:r w:rsidRPr="00EC4971">
        <w:rPr>
          <w:color w:val="000000"/>
          <w:sz w:val="28"/>
          <w:szCs w:val="28"/>
        </w:rPr>
        <w:t>На реализацию национальных проектов по итогам 2023 года направлено 12 262,3 млн рублей или 99,4 % от плана, в том числе за счет федеральных средств 9 897,5 млн рублей.</w:t>
      </w:r>
    </w:p>
    <w:bookmarkEnd w:id="9"/>
    <w:p w:rsidR="007621CB" w:rsidRPr="00EC4971" w:rsidRDefault="007621CB" w:rsidP="007621CB">
      <w:pPr>
        <w:tabs>
          <w:tab w:val="left" w:pos="142"/>
        </w:tabs>
        <w:spacing w:after="200" w:line="360" w:lineRule="auto"/>
        <w:ind w:firstLine="709"/>
        <w:contextualSpacing/>
        <w:jc w:val="both"/>
        <w:rPr>
          <w:color w:val="000000"/>
          <w:sz w:val="28"/>
          <w:szCs w:val="28"/>
        </w:rPr>
      </w:pPr>
      <w:r w:rsidRPr="00EC4971">
        <w:rPr>
          <w:color w:val="000000"/>
          <w:sz w:val="28"/>
          <w:szCs w:val="28"/>
        </w:rPr>
        <w:t>В соответствии с трудовым законодательством и государственными гарантиями обязательства Кабардино-Балкарской Республики в части социальных выплат, в том числе выплаты заработной платы работникам бюджетной сферы исполнялись в установленные сроки и в полном объеме.</w:t>
      </w:r>
      <w:bookmarkStart w:id="10" w:name="_Hlk100223891"/>
    </w:p>
    <w:p w:rsidR="007621CB" w:rsidRPr="00EC4971" w:rsidRDefault="007621CB" w:rsidP="007621CB">
      <w:pPr>
        <w:tabs>
          <w:tab w:val="left" w:pos="142"/>
        </w:tabs>
        <w:spacing w:after="200" w:line="360" w:lineRule="auto"/>
        <w:ind w:firstLine="709"/>
        <w:contextualSpacing/>
        <w:jc w:val="both"/>
        <w:rPr>
          <w:color w:val="000000"/>
          <w:sz w:val="28"/>
          <w:szCs w:val="28"/>
        </w:rPr>
      </w:pPr>
      <w:r w:rsidRPr="00EC4971">
        <w:rPr>
          <w:color w:val="000000"/>
          <w:sz w:val="28"/>
          <w:szCs w:val="28"/>
        </w:rPr>
        <w:t xml:space="preserve">В 2023 году, третий год подряд, Правительством КБР приняты меры по повышению оплаты труда работников бюджетной сферы: </w:t>
      </w:r>
    </w:p>
    <w:p w:rsidR="007621CB" w:rsidRPr="00EC4971" w:rsidRDefault="007621CB" w:rsidP="007621CB">
      <w:pPr>
        <w:tabs>
          <w:tab w:val="left" w:pos="142"/>
        </w:tabs>
        <w:spacing w:after="200" w:line="360" w:lineRule="auto"/>
        <w:ind w:firstLine="709"/>
        <w:contextualSpacing/>
        <w:jc w:val="both"/>
        <w:rPr>
          <w:color w:val="000000"/>
          <w:sz w:val="28"/>
          <w:szCs w:val="28"/>
        </w:rPr>
      </w:pPr>
      <w:r w:rsidRPr="00EC4971">
        <w:rPr>
          <w:color w:val="000000"/>
          <w:sz w:val="28"/>
          <w:szCs w:val="28"/>
        </w:rPr>
        <w:t xml:space="preserve">- с 1 августа 2023 года на 10 % в соответствии с распоряжением Правительства КБР от 07.07.2023 г. № 324-рп; </w:t>
      </w:r>
    </w:p>
    <w:p w:rsidR="007621CB" w:rsidRPr="00EC4971" w:rsidRDefault="007621CB" w:rsidP="007621CB">
      <w:pPr>
        <w:tabs>
          <w:tab w:val="left" w:pos="142"/>
        </w:tabs>
        <w:spacing w:after="200" w:line="360" w:lineRule="auto"/>
        <w:ind w:firstLine="709"/>
        <w:contextualSpacing/>
        <w:jc w:val="both"/>
        <w:rPr>
          <w:rFonts w:eastAsia="Calibri"/>
          <w:color w:val="000000"/>
          <w:sz w:val="28"/>
          <w:szCs w:val="28"/>
        </w:rPr>
      </w:pPr>
      <w:r w:rsidRPr="00EC4971">
        <w:rPr>
          <w:color w:val="000000"/>
          <w:sz w:val="28"/>
          <w:szCs w:val="28"/>
        </w:rPr>
        <w:t>- н</w:t>
      </w:r>
      <w:r w:rsidRPr="00EC4971">
        <w:rPr>
          <w:rFonts w:eastAsia="Calibri"/>
          <w:color w:val="000000"/>
          <w:sz w:val="28"/>
          <w:szCs w:val="28"/>
        </w:rPr>
        <w:t xml:space="preserve">а выполнение индикативных показателей отдельных категорий работников бюджетной сферы в целях реализации указов Президента Российской Федерации от 7 мая 2012 года № 597 «О мероприятиях </w:t>
      </w:r>
      <w:r w:rsidRPr="00EC4971">
        <w:rPr>
          <w:rFonts w:eastAsia="Calibri"/>
          <w:color w:val="000000"/>
          <w:sz w:val="28"/>
          <w:szCs w:val="28"/>
        </w:rPr>
        <w:br/>
        <w:t xml:space="preserve">по реализации государственной социальной политики», от 1 июня 2012 года № 761 «О Национальной стратегии действий в интересах детей на 2012 - 2017 годы» и от 28 декабря 2012 года № 1688 «О некоторых мерах </w:t>
      </w:r>
      <w:r w:rsidRPr="00EC4971">
        <w:rPr>
          <w:rFonts w:eastAsia="Calibri"/>
          <w:color w:val="000000"/>
          <w:sz w:val="28"/>
          <w:szCs w:val="28"/>
        </w:rPr>
        <w:br/>
      </w:r>
      <w:r w:rsidRPr="00EC4971">
        <w:rPr>
          <w:rFonts w:eastAsia="Calibri"/>
          <w:color w:val="000000"/>
          <w:sz w:val="28"/>
          <w:szCs w:val="28"/>
        </w:rPr>
        <w:lastRenderedPageBreak/>
        <w:t xml:space="preserve">по реализации государственной политики в сфере защиты детей-сирот и детей, оставшихся без попечения родителей» дополнительно выделены бюджетные ассигнования для подведомственных учреждений Министерства труда и социальной защиты КБР, Министерства здравоохранения КБР, Министерства спорта КБР. По учреждениям, подведомственным Министерству культуры КБР, дополнительно на повышение оплаты труда направлены доходы, полученные от приносящей доход деятельности в объеме 44,7 млн рублей (включая поступления за счет реализации программы «Пушкинская карта» - 36,8 млн. рублей).  </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xml:space="preserve">В целях регулирования складывающейся диспропорции в уровнях оплаты труда гражданских служащих и работников государственных учреждений, повышения стабильности кадрового состава органов исполнительной власти КБР и выработки системных подходов в соответствии с Законом КБР от 06.07.2023 г. № 28-РЗ «О внесении изменений в некоторые республиканские законы» усовершенствована оплата труда в системе государственной гражданской службы КБР. </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На реализацию всех принятых решений по увеличению оплаты труда с 1 августа 2023 года дополнительно из республиканского бюджета КБР, включая приносящую доход деятельность, выделено 907,3 млн рублей. Соответствующие лимиты бюджетных обязательств доведены до главных распорядителей бюджетных средств в установленном порядке.</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Аналогичные меры в части повышения оплаты труда приняты на муниципальном уровне. Из местных бюджетов КБР на повышение оплаты труда муниципальных служащих и работников бюджетной сферы направлено 136,4 млн рублей.</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Расходы консолидированного бюджета КБР на повышение оплаты труда в 2023 году составили 1 043,7 млн рублей.</w:t>
      </w:r>
      <w:bookmarkEnd w:id="10"/>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lastRenderedPageBreak/>
        <w:t>Расходы на обслуживание государственного долга республиканского бюджета КБР по итогам 2023 года составили 22,7 млн рублей и увеличились относительно предыдущего года на 5,3 млн рублей (на 30,5 %) за счет обслуживания привлеченных бюджетных кредитов на реализацию инфраструктурных проектов (строительство Баксанского группового водопровода и приобретение пассажирского транспорта общего пользования).</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В 2023 году продолжена работа по повышению открытости и прозрачности бюджетного процесса в Кабардино-Балкарской Республике, в том числе:</w:t>
      </w:r>
      <w:bookmarkStart w:id="11" w:name="_Toc128735817"/>
      <w:bookmarkStart w:id="12" w:name="_Toc129858660"/>
      <w:bookmarkStart w:id="13" w:name="_Toc129882070"/>
      <w:bookmarkStart w:id="14" w:name="_Toc130394835"/>
      <w:bookmarkStart w:id="15" w:name="_Toc130809873"/>
      <w:bookmarkStart w:id="16" w:name="_Toc131001514"/>
      <w:bookmarkStart w:id="17" w:name="_Toc131085633"/>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проведены публичные слушания по годовому отчету об исполнении республиканского бюджета за 2022 год, а также публичные слушания по проекту закона »О республиканском бюджете КБР на 2024 год и на плановый период 2025 и 2026 годов»;</w:t>
      </w:r>
      <w:bookmarkEnd w:id="11"/>
      <w:bookmarkEnd w:id="12"/>
      <w:bookmarkEnd w:id="13"/>
      <w:bookmarkEnd w:id="14"/>
      <w:bookmarkEnd w:id="15"/>
      <w:bookmarkEnd w:id="16"/>
      <w:bookmarkEnd w:id="17"/>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xml:space="preserve">- организованы ежеквартальные заседания Общественного совета при Министерстве финансов Кабардино-Балкарской Республики;- разработаны и опубликованы информационные брошюры «Бюджет для граждан» к закону о республиканском бюджете Кабардино-Балкарской Республики, годовому отчету об исполнении республиканского бюджета Кабардино-Балкарской Республики за 2022 год, проекту закона «О республиканском бюджете КБР на 2024 год и на плановый период 2025 и 2026 годов»; </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организован и проведен республиканский этап Всероссийского конкурса проектов по представлению бюджетов в доступной для граждан форме. На конкурс поступило 5 заявок от финансовых органов муниципальных образований и 5 заявок от физических лиц по следующим номинациям:</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«Современные формы представления проекта местного бюджета для граждан» - 4 заявки;</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lastRenderedPageBreak/>
        <w:t>«Лучшая информационная панель (дашборд) по бюджету для граждан» - 1 заявка;</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«Информационные карточки по бюджету для социальных сетей и мессенджеров» - 2 заявки;</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«Лучшее предложение по изменению бюджетного законодательства» - 2 заявки;</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«Лучший видеоролик о бюджете» - 1 заявка.</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Информация о победителях конкурса размещена на официальном портале Министерства финансов Кабардино-Балкарской Республики.</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Конкурсные проекты победителей направлены в Финансовый университет при Правительстве Российской Федерации для участия во втором туре федерального конкурса.</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проведен мониторинг своевременного размещения государственными учреждениями Кабардино-Балкарской Республики отчетных документов на официальном сайте в сети «Интернет» по размещению информации о государственных и муниципальных учреждениях (bus.gov.ru). По результатам оценки уровня открытости бюджетных данных субъектов Российской Федерации по разделу «Публичные сведения о деятельности государственных учреждений» за 2023 год Кабардино-Балкарская Республика вошла в группу с очень высоким уровнем открытости бюджетных данных;</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регулярно на едином портале бюджетной системы Российской Федерации размещалась информация, предусмотренная Приказом Министерства финансов Российской Федерации от 28.12.2016 г. № 243н, за 2023 год только в подсистеме «Бюджетное планирование» размещено 262 набора информации;</w:t>
      </w:r>
    </w:p>
    <w:p w:rsidR="007621CB" w:rsidRPr="00EC4971" w:rsidRDefault="007621CB" w:rsidP="007621CB">
      <w:pPr>
        <w:tabs>
          <w:tab w:val="left" w:pos="142"/>
        </w:tabs>
        <w:spacing w:after="200" w:line="360" w:lineRule="auto"/>
        <w:ind w:firstLine="680"/>
        <w:contextualSpacing/>
        <w:jc w:val="both"/>
        <w:rPr>
          <w:color w:val="000000"/>
          <w:sz w:val="28"/>
          <w:szCs w:val="28"/>
        </w:rPr>
      </w:pPr>
      <w:r w:rsidRPr="00EC4971">
        <w:rPr>
          <w:color w:val="000000"/>
          <w:sz w:val="28"/>
          <w:szCs w:val="28"/>
        </w:rPr>
        <w:t xml:space="preserve">- организована системная и методическая работа по своевременному размещению информационных и аналитических материалов, используемых </w:t>
      </w:r>
      <w:r w:rsidRPr="00EC4971">
        <w:rPr>
          <w:color w:val="000000"/>
          <w:sz w:val="28"/>
          <w:szCs w:val="28"/>
        </w:rPr>
        <w:lastRenderedPageBreak/>
        <w:t>Министерством финансов Российской Федерации для рейтингования субъектов РФ по уровню открытости бюджетных данных.</w:t>
      </w:r>
    </w:p>
    <w:bookmarkEnd w:id="3"/>
    <w:p w:rsidR="004157A5" w:rsidRPr="00EC4971" w:rsidRDefault="004157A5" w:rsidP="00837A98">
      <w:pPr>
        <w:pStyle w:val="a3"/>
        <w:ind w:firstLine="0"/>
        <w:jc w:val="center"/>
        <w:rPr>
          <w:b/>
          <w:szCs w:val="28"/>
        </w:rPr>
      </w:pPr>
      <w:r w:rsidRPr="00EC4971">
        <w:rPr>
          <w:b/>
          <w:szCs w:val="28"/>
        </w:rPr>
        <w:t xml:space="preserve">Раздел </w:t>
      </w:r>
      <w:r w:rsidRPr="00EC4971">
        <w:rPr>
          <w:b/>
          <w:szCs w:val="28"/>
          <w:lang w:val="en-US"/>
        </w:rPr>
        <w:t>III</w:t>
      </w:r>
      <w:r w:rsidRPr="00EC4971">
        <w:rPr>
          <w:b/>
          <w:szCs w:val="28"/>
        </w:rPr>
        <w:t xml:space="preserve"> «Анализ отчета об исполнении бюджета субъектом бюджетной отчетности»</w:t>
      </w:r>
    </w:p>
    <w:p w:rsidR="007621CB" w:rsidRPr="00EC4971" w:rsidRDefault="007621CB" w:rsidP="007621CB">
      <w:pPr>
        <w:widowControl w:val="0"/>
        <w:spacing w:line="360" w:lineRule="auto"/>
        <w:ind w:firstLine="709"/>
        <w:jc w:val="both"/>
        <w:rPr>
          <w:color w:val="000000"/>
          <w:sz w:val="28"/>
          <w:szCs w:val="28"/>
        </w:rPr>
      </w:pPr>
      <w:r w:rsidRPr="00EC4971">
        <w:rPr>
          <w:color w:val="000000"/>
          <w:sz w:val="28"/>
          <w:szCs w:val="28"/>
        </w:rPr>
        <w:t xml:space="preserve">В 2023 году исполнение республиканского бюджета осуществлялось в соответствии с Законом о бюджете и нормативными правовыми актами, принятыми во исполнение указанного закона (постановлением Правительства Кабардино-Балкарской Республики от 29.12.2022 года </w:t>
      </w:r>
      <w:r w:rsidRPr="00EC4971">
        <w:rPr>
          <w:color w:val="000000"/>
          <w:sz w:val="28"/>
          <w:szCs w:val="28"/>
        </w:rPr>
        <w:br/>
        <w:t>№ 290-ПП «Об особенностях реализации Закона Кабардино-Балкарской Республики «О республиканском бюджете Кабардино-Балкарской Республики на 2023 год и на плановый период 2024 и 2025 годов» постановлением Правительства Кабардино-Балкарской Республики от 3 июля 2018 года № 126-ПП «О мерах по обеспечению исполнения республиканского бюджета Кабардино-Балкарской Республики», сводной бюджетной росписью, действующим налоговым и бюджетным законодательством, распорядительными документами Главы и Правительства Кабардино-Балкарской Республики).</w:t>
      </w:r>
    </w:p>
    <w:p w:rsidR="007621CB" w:rsidRPr="00EC4971" w:rsidRDefault="007621CB" w:rsidP="007621CB">
      <w:pPr>
        <w:kinsoku w:val="0"/>
        <w:overflowPunct w:val="0"/>
        <w:spacing w:line="360" w:lineRule="auto"/>
        <w:ind w:firstLine="709"/>
        <w:jc w:val="both"/>
        <w:textAlignment w:val="baseline"/>
        <w:rPr>
          <w:color w:val="000000"/>
          <w:sz w:val="28"/>
          <w:szCs w:val="28"/>
        </w:rPr>
      </w:pPr>
      <w:r w:rsidRPr="00EC4971">
        <w:rPr>
          <w:color w:val="000000"/>
          <w:sz w:val="28"/>
          <w:szCs w:val="28"/>
        </w:rPr>
        <w:t>Изменение законодательно установленных основных показателей республиканского бюджета и их исполнение в 2023 году представлены в таблице 1.</w:t>
      </w:r>
    </w:p>
    <w:p w:rsidR="007621CB" w:rsidRPr="00EC4971" w:rsidRDefault="007621CB" w:rsidP="007621CB">
      <w:pPr>
        <w:autoSpaceDE w:val="0"/>
        <w:autoSpaceDN w:val="0"/>
        <w:adjustRightInd w:val="0"/>
        <w:jc w:val="right"/>
        <w:rPr>
          <w:i/>
          <w:color w:val="000000"/>
        </w:rPr>
      </w:pPr>
      <w:r w:rsidRPr="00EC4971">
        <w:rPr>
          <w:i/>
          <w:color w:val="000000"/>
        </w:rPr>
        <w:t>Таблица 1</w:t>
      </w:r>
    </w:p>
    <w:p w:rsidR="007621CB" w:rsidRPr="00EC4971" w:rsidRDefault="007621CB" w:rsidP="007621CB">
      <w:pPr>
        <w:autoSpaceDE w:val="0"/>
        <w:autoSpaceDN w:val="0"/>
        <w:adjustRightInd w:val="0"/>
        <w:jc w:val="center"/>
        <w:rPr>
          <w:bCs/>
          <w:color w:val="000000"/>
          <w:sz w:val="28"/>
        </w:rPr>
      </w:pPr>
      <w:bookmarkStart w:id="18" w:name="OLE_LINK2"/>
      <w:r w:rsidRPr="00EC4971">
        <w:rPr>
          <w:bCs/>
          <w:color w:val="000000"/>
          <w:sz w:val="28"/>
        </w:rPr>
        <w:t>Основные показатели республиканского бюджета в 2023 году</w:t>
      </w:r>
    </w:p>
    <w:p w:rsidR="007621CB" w:rsidRPr="00EC4971" w:rsidRDefault="007621CB" w:rsidP="007621CB">
      <w:pPr>
        <w:autoSpaceDE w:val="0"/>
        <w:autoSpaceDN w:val="0"/>
        <w:adjustRightInd w:val="0"/>
        <w:spacing w:before="120"/>
        <w:ind w:right="55" w:firstLine="709"/>
        <w:jc w:val="right"/>
        <w:rPr>
          <w:bCs/>
          <w:i/>
          <w:color w:val="000000"/>
        </w:rPr>
      </w:pPr>
      <w:r w:rsidRPr="00EC4971">
        <w:rPr>
          <w:bCs/>
          <w:i/>
          <w:color w:val="000000"/>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6"/>
        <w:gridCol w:w="1987"/>
        <w:gridCol w:w="1208"/>
        <w:gridCol w:w="1146"/>
        <w:gridCol w:w="1288"/>
        <w:gridCol w:w="1411"/>
      </w:tblGrid>
      <w:tr w:rsidR="007621CB" w:rsidRPr="00EC4971" w:rsidTr="007621CB">
        <w:trPr>
          <w:cantSplit/>
          <w:trHeight w:val="20"/>
          <w:tblHeader/>
        </w:trPr>
        <w:tc>
          <w:tcPr>
            <w:tcW w:w="1234" w:type="pct"/>
            <w:vMerge w:val="restart"/>
            <w:shd w:val="clear" w:color="auto" w:fill="auto"/>
            <w:vAlign w:val="center"/>
            <w:hideMark/>
          </w:tcPr>
          <w:p w:rsidR="007621CB" w:rsidRPr="00EC4971" w:rsidRDefault="007621CB" w:rsidP="007621CB">
            <w:pPr>
              <w:jc w:val="center"/>
              <w:rPr>
                <w:bCs/>
                <w:sz w:val="20"/>
                <w:szCs w:val="20"/>
              </w:rPr>
            </w:pPr>
            <w:r w:rsidRPr="00EC4971">
              <w:rPr>
                <w:bCs/>
                <w:sz w:val="20"/>
                <w:szCs w:val="20"/>
              </w:rPr>
              <w:t>Наименование</w:t>
            </w:r>
          </w:p>
        </w:tc>
        <w:tc>
          <w:tcPr>
            <w:tcW w:w="1063" w:type="pct"/>
            <w:vMerge w:val="restart"/>
            <w:vAlign w:val="center"/>
          </w:tcPr>
          <w:p w:rsidR="007621CB" w:rsidRPr="00EC4971" w:rsidRDefault="007621CB" w:rsidP="007621CB">
            <w:pPr>
              <w:autoSpaceDE w:val="0"/>
              <w:autoSpaceDN w:val="0"/>
              <w:adjustRightInd w:val="0"/>
              <w:jc w:val="center"/>
              <w:rPr>
                <w:bCs/>
                <w:sz w:val="20"/>
                <w:szCs w:val="20"/>
              </w:rPr>
            </w:pPr>
            <w:r w:rsidRPr="00EC4971">
              <w:rPr>
                <w:bCs/>
                <w:sz w:val="20"/>
                <w:szCs w:val="20"/>
              </w:rPr>
              <w:t>Закон о бюджете</w:t>
            </w:r>
          </w:p>
          <w:p w:rsidR="007621CB" w:rsidRPr="00EC4971" w:rsidRDefault="007621CB" w:rsidP="007621CB">
            <w:pPr>
              <w:autoSpaceDE w:val="0"/>
              <w:autoSpaceDN w:val="0"/>
              <w:adjustRightInd w:val="0"/>
              <w:jc w:val="center"/>
              <w:rPr>
                <w:sz w:val="20"/>
                <w:szCs w:val="20"/>
              </w:rPr>
            </w:pPr>
            <w:r w:rsidRPr="00EC4971">
              <w:rPr>
                <w:sz w:val="20"/>
                <w:szCs w:val="20"/>
              </w:rPr>
              <w:t>от 29.12.2022 г.</w:t>
            </w:r>
          </w:p>
          <w:p w:rsidR="007621CB" w:rsidRPr="00EC4971" w:rsidRDefault="007621CB" w:rsidP="007621CB">
            <w:pPr>
              <w:jc w:val="center"/>
              <w:rPr>
                <w:bCs/>
                <w:sz w:val="20"/>
                <w:szCs w:val="20"/>
              </w:rPr>
            </w:pPr>
            <w:r w:rsidRPr="00EC4971">
              <w:rPr>
                <w:sz w:val="20"/>
                <w:szCs w:val="20"/>
              </w:rPr>
              <w:t>№ 63-РЗ (первоначально утвержденный закон)</w:t>
            </w:r>
          </w:p>
        </w:tc>
        <w:tc>
          <w:tcPr>
            <w:tcW w:w="1259" w:type="pct"/>
            <w:gridSpan w:val="2"/>
            <w:shd w:val="clear" w:color="auto" w:fill="auto"/>
            <w:vAlign w:val="center"/>
            <w:hideMark/>
          </w:tcPr>
          <w:p w:rsidR="007621CB" w:rsidRPr="00EC4971" w:rsidRDefault="007621CB" w:rsidP="007621CB">
            <w:pPr>
              <w:jc w:val="center"/>
              <w:rPr>
                <w:bCs/>
                <w:sz w:val="20"/>
                <w:szCs w:val="20"/>
              </w:rPr>
            </w:pPr>
            <w:r w:rsidRPr="00EC4971">
              <w:rPr>
                <w:bCs/>
                <w:sz w:val="20"/>
                <w:szCs w:val="20"/>
              </w:rPr>
              <w:t>Годовой отчет</w:t>
            </w:r>
          </w:p>
          <w:p w:rsidR="007621CB" w:rsidRPr="00EC4971" w:rsidRDefault="007621CB" w:rsidP="007621CB">
            <w:pPr>
              <w:jc w:val="center"/>
              <w:rPr>
                <w:bCs/>
                <w:sz w:val="20"/>
                <w:szCs w:val="20"/>
              </w:rPr>
            </w:pPr>
            <w:r w:rsidRPr="00EC4971">
              <w:rPr>
                <w:bCs/>
                <w:sz w:val="20"/>
                <w:szCs w:val="20"/>
              </w:rPr>
              <w:t>за 2023 год</w:t>
            </w:r>
          </w:p>
        </w:tc>
        <w:tc>
          <w:tcPr>
            <w:tcW w:w="1444" w:type="pct"/>
            <w:gridSpan w:val="2"/>
            <w:shd w:val="clear" w:color="auto" w:fill="auto"/>
            <w:vAlign w:val="center"/>
          </w:tcPr>
          <w:p w:rsidR="007621CB" w:rsidRPr="00EC4971" w:rsidRDefault="007621CB" w:rsidP="007621CB">
            <w:pPr>
              <w:ind w:right="-108"/>
              <w:jc w:val="center"/>
              <w:rPr>
                <w:bCs/>
                <w:i/>
                <w:iCs/>
                <w:sz w:val="18"/>
                <w:szCs w:val="18"/>
              </w:rPr>
            </w:pPr>
            <w:r w:rsidRPr="00EC4971">
              <w:rPr>
                <w:bCs/>
                <w:i/>
                <w:iCs/>
                <w:sz w:val="18"/>
                <w:szCs w:val="18"/>
              </w:rPr>
              <w:t>Справочно:</w:t>
            </w:r>
          </w:p>
          <w:p w:rsidR="007621CB" w:rsidRPr="00EC4971" w:rsidRDefault="007621CB" w:rsidP="007621CB">
            <w:pPr>
              <w:ind w:right="-108"/>
              <w:jc w:val="center"/>
              <w:rPr>
                <w:bCs/>
                <w:i/>
                <w:iCs/>
                <w:sz w:val="20"/>
                <w:szCs w:val="20"/>
              </w:rPr>
            </w:pPr>
            <w:r w:rsidRPr="00EC4971">
              <w:rPr>
                <w:bCs/>
                <w:iCs/>
                <w:sz w:val="18"/>
                <w:szCs w:val="18"/>
              </w:rPr>
              <w:t>отклонение показателей исполнения республиканского бюджета от:</w:t>
            </w:r>
          </w:p>
        </w:tc>
      </w:tr>
      <w:tr w:rsidR="007621CB" w:rsidRPr="00EC4971" w:rsidTr="007621CB">
        <w:trPr>
          <w:cantSplit/>
          <w:trHeight w:val="20"/>
          <w:tblHeader/>
        </w:trPr>
        <w:tc>
          <w:tcPr>
            <w:tcW w:w="1234" w:type="pct"/>
            <w:vMerge/>
            <w:shd w:val="clear" w:color="auto" w:fill="auto"/>
            <w:vAlign w:val="center"/>
            <w:hideMark/>
          </w:tcPr>
          <w:p w:rsidR="007621CB" w:rsidRPr="00EC4971" w:rsidRDefault="007621CB" w:rsidP="007621CB">
            <w:pPr>
              <w:rPr>
                <w:bCs/>
                <w:sz w:val="20"/>
                <w:szCs w:val="20"/>
              </w:rPr>
            </w:pPr>
          </w:p>
        </w:tc>
        <w:tc>
          <w:tcPr>
            <w:tcW w:w="1063" w:type="pct"/>
            <w:vMerge/>
          </w:tcPr>
          <w:p w:rsidR="007621CB" w:rsidRPr="00EC4971" w:rsidRDefault="007621CB" w:rsidP="007621CB">
            <w:pPr>
              <w:ind w:left="-135" w:right="-106"/>
              <w:jc w:val="center"/>
              <w:rPr>
                <w:bCs/>
                <w:sz w:val="18"/>
                <w:szCs w:val="18"/>
              </w:rPr>
            </w:pPr>
          </w:p>
        </w:tc>
        <w:tc>
          <w:tcPr>
            <w:tcW w:w="646" w:type="pct"/>
            <w:shd w:val="clear" w:color="auto" w:fill="auto"/>
            <w:vAlign w:val="center"/>
            <w:hideMark/>
          </w:tcPr>
          <w:p w:rsidR="007621CB" w:rsidRPr="00EC4971" w:rsidRDefault="007621CB" w:rsidP="007621CB">
            <w:pPr>
              <w:ind w:left="-76" w:right="-109"/>
              <w:jc w:val="center"/>
              <w:rPr>
                <w:bCs/>
                <w:sz w:val="20"/>
                <w:szCs w:val="20"/>
              </w:rPr>
            </w:pPr>
            <w:r w:rsidRPr="00EC4971">
              <w:rPr>
                <w:bCs/>
                <w:sz w:val="20"/>
                <w:szCs w:val="20"/>
              </w:rPr>
              <w:t>Бюджетные назначения</w:t>
            </w:r>
          </w:p>
        </w:tc>
        <w:tc>
          <w:tcPr>
            <w:tcW w:w="613" w:type="pct"/>
            <w:shd w:val="clear" w:color="auto" w:fill="auto"/>
            <w:vAlign w:val="center"/>
          </w:tcPr>
          <w:p w:rsidR="007621CB" w:rsidRPr="00EC4971" w:rsidRDefault="007621CB" w:rsidP="007621CB">
            <w:pPr>
              <w:jc w:val="center"/>
              <w:rPr>
                <w:bCs/>
                <w:sz w:val="20"/>
                <w:szCs w:val="20"/>
              </w:rPr>
            </w:pPr>
            <w:r w:rsidRPr="00EC4971">
              <w:rPr>
                <w:bCs/>
                <w:sz w:val="20"/>
                <w:szCs w:val="20"/>
              </w:rPr>
              <w:t>Факт</w:t>
            </w:r>
          </w:p>
        </w:tc>
        <w:tc>
          <w:tcPr>
            <w:tcW w:w="689" w:type="pct"/>
            <w:shd w:val="clear" w:color="auto" w:fill="auto"/>
            <w:vAlign w:val="center"/>
          </w:tcPr>
          <w:p w:rsidR="007621CB" w:rsidRPr="00EC4971" w:rsidRDefault="007621CB" w:rsidP="007621CB">
            <w:pPr>
              <w:ind w:left="-74" w:right="-109"/>
              <w:jc w:val="center"/>
              <w:rPr>
                <w:bCs/>
                <w:sz w:val="18"/>
                <w:szCs w:val="18"/>
              </w:rPr>
            </w:pPr>
            <w:r w:rsidRPr="00EC4971">
              <w:rPr>
                <w:bCs/>
                <w:sz w:val="18"/>
                <w:szCs w:val="18"/>
              </w:rPr>
              <w:t>Закона</w:t>
            </w:r>
          </w:p>
          <w:p w:rsidR="007621CB" w:rsidRPr="00EC4971" w:rsidRDefault="007621CB" w:rsidP="007621CB">
            <w:pPr>
              <w:ind w:left="-74" w:right="-109"/>
              <w:jc w:val="center"/>
              <w:rPr>
                <w:bCs/>
                <w:iCs/>
                <w:sz w:val="18"/>
                <w:szCs w:val="18"/>
              </w:rPr>
            </w:pPr>
            <w:r w:rsidRPr="00EC4971">
              <w:rPr>
                <w:bCs/>
                <w:sz w:val="18"/>
                <w:szCs w:val="18"/>
              </w:rPr>
              <w:t>№ 63-РЗ</w:t>
            </w:r>
          </w:p>
        </w:tc>
        <w:tc>
          <w:tcPr>
            <w:tcW w:w="755" w:type="pct"/>
            <w:shd w:val="clear" w:color="auto" w:fill="auto"/>
            <w:vAlign w:val="center"/>
            <w:hideMark/>
          </w:tcPr>
          <w:p w:rsidR="007621CB" w:rsidRPr="00EC4971" w:rsidRDefault="007621CB" w:rsidP="007621CB">
            <w:pPr>
              <w:ind w:right="-108"/>
              <w:jc w:val="center"/>
              <w:rPr>
                <w:bCs/>
                <w:iCs/>
                <w:sz w:val="18"/>
                <w:szCs w:val="18"/>
              </w:rPr>
            </w:pPr>
            <w:r w:rsidRPr="00EC4971">
              <w:rPr>
                <w:bCs/>
                <w:iCs/>
                <w:sz w:val="18"/>
                <w:szCs w:val="18"/>
              </w:rPr>
              <w:t>Бюджетных назначений</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jc w:val="center"/>
              <w:rPr>
                <w:bCs/>
              </w:rPr>
            </w:pPr>
            <w:r w:rsidRPr="00EC4971">
              <w:rPr>
                <w:bCs/>
                <w:sz w:val="22"/>
              </w:rPr>
              <w:t>1</w:t>
            </w:r>
          </w:p>
        </w:tc>
        <w:tc>
          <w:tcPr>
            <w:tcW w:w="1063" w:type="pct"/>
          </w:tcPr>
          <w:p w:rsidR="007621CB" w:rsidRPr="00EC4971" w:rsidRDefault="007621CB" w:rsidP="007621CB">
            <w:pPr>
              <w:jc w:val="center"/>
              <w:rPr>
                <w:bCs/>
                <w:sz w:val="22"/>
              </w:rPr>
            </w:pPr>
            <w:r w:rsidRPr="00EC4971">
              <w:rPr>
                <w:bCs/>
                <w:sz w:val="22"/>
              </w:rPr>
              <w:t>2</w:t>
            </w:r>
          </w:p>
        </w:tc>
        <w:tc>
          <w:tcPr>
            <w:tcW w:w="646" w:type="pct"/>
            <w:shd w:val="clear" w:color="auto" w:fill="auto"/>
            <w:noWrap/>
            <w:vAlign w:val="center"/>
          </w:tcPr>
          <w:p w:rsidR="007621CB" w:rsidRPr="00EC4971" w:rsidRDefault="007621CB" w:rsidP="007621CB">
            <w:pPr>
              <w:jc w:val="center"/>
              <w:rPr>
                <w:bCs/>
              </w:rPr>
            </w:pPr>
            <w:r w:rsidRPr="00EC4971">
              <w:rPr>
                <w:bCs/>
              </w:rPr>
              <w:t>3</w:t>
            </w:r>
          </w:p>
        </w:tc>
        <w:tc>
          <w:tcPr>
            <w:tcW w:w="613" w:type="pct"/>
            <w:shd w:val="clear" w:color="auto" w:fill="auto"/>
            <w:noWrap/>
            <w:vAlign w:val="center"/>
          </w:tcPr>
          <w:p w:rsidR="007621CB" w:rsidRPr="00EC4971" w:rsidRDefault="007621CB" w:rsidP="007621CB">
            <w:pPr>
              <w:jc w:val="center"/>
              <w:rPr>
                <w:bCs/>
              </w:rPr>
            </w:pPr>
            <w:r w:rsidRPr="00EC4971">
              <w:rPr>
                <w:bCs/>
              </w:rPr>
              <w:t>4</w:t>
            </w:r>
          </w:p>
        </w:tc>
        <w:tc>
          <w:tcPr>
            <w:tcW w:w="689" w:type="pct"/>
            <w:shd w:val="clear" w:color="auto" w:fill="auto"/>
            <w:vAlign w:val="center"/>
          </w:tcPr>
          <w:p w:rsidR="007621CB" w:rsidRPr="00EC4971" w:rsidRDefault="007621CB" w:rsidP="007621CB">
            <w:pPr>
              <w:ind w:left="-74" w:right="-109"/>
              <w:jc w:val="center"/>
              <w:rPr>
                <w:bCs/>
              </w:rPr>
            </w:pPr>
            <w:r w:rsidRPr="00EC4971">
              <w:rPr>
                <w:bCs/>
                <w:sz w:val="22"/>
              </w:rPr>
              <w:t>5=4-2</w:t>
            </w:r>
          </w:p>
        </w:tc>
        <w:tc>
          <w:tcPr>
            <w:tcW w:w="755" w:type="pct"/>
            <w:shd w:val="clear" w:color="auto" w:fill="auto"/>
            <w:noWrap/>
            <w:vAlign w:val="center"/>
          </w:tcPr>
          <w:p w:rsidR="007621CB" w:rsidRPr="00EC4971" w:rsidRDefault="007621CB" w:rsidP="007621CB">
            <w:pPr>
              <w:ind w:right="-108"/>
              <w:jc w:val="center"/>
              <w:rPr>
                <w:bCs/>
              </w:rPr>
            </w:pPr>
            <w:r w:rsidRPr="00EC4971">
              <w:rPr>
                <w:bCs/>
                <w:sz w:val="22"/>
              </w:rPr>
              <w:t>6=4-3</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rPr>
                <w:b/>
              </w:rPr>
            </w:pPr>
            <w:r w:rsidRPr="00EC4971">
              <w:rPr>
                <w:b/>
                <w:sz w:val="22"/>
              </w:rPr>
              <w:t>ДОХОДЫ</w:t>
            </w:r>
          </w:p>
        </w:tc>
        <w:tc>
          <w:tcPr>
            <w:tcW w:w="1063" w:type="pct"/>
            <w:vAlign w:val="center"/>
          </w:tcPr>
          <w:p w:rsidR="007621CB" w:rsidRPr="00EC4971" w:rsidRDefault="007621CB" w:rsidP="007621CB">
            <w:pPr>
              <w:jc w:val="center"/>
              <w:rPr>
                <w:bCs/>
                <w:sz w:val="20"/>
                <w:szCs w:val="20"/>
              </w:rPr>
            </w:pPr>
            <w:r w:rsidRPr="00EC4971">
              <w:rPr>
                <w:sz w:val="20"/>
                <w:szCs w:val="20"/>
              </w:rPr>
              <w:t>58 180,3</w:t>
            </w:r>
          </w:p>
        </w:tc>
        <w:tc>
          <w:tcPr>
            <w:tcW w:w="646" w:type="pct"/>
            <w:shd w:val="clear" w:color="auto" w:fill="auto"/>
            <w:noWrap/>
            <w:vAlign w:val="center"/>
          </w:tcPr>
          <w:p w:rsidR="007621CB" w:rsidRPr="00EC4971" w:rsidRDefault="007621CB" w:rsidP="007621CB">
            <w:pPr>
              <w:jc w:val="center"/>
              <w:rPr>
                <w:sz w:val="20"/>
                <w:szCs w:val="20"/>
              </w:rPr>
            </w:pPr>
            <w:r w:rsidRPr="00EC4971">
              <w:rPr>
                <w:sz w:val="20"/>
                <w:szCs w:val="20"/>
              </w:rPr>
              <w:t>60 272,8</w:t>
            </w:r>
          </w:p>
        </w:tc>
        <w:tc>
          <w:tcPr>
            <w:tcW w:w="613" w:type="pct"/>
            <w:shd w:val="clear" w:color="auto" w:fill="auto"/>
            <w:noWrap/>
            <w:vAlign w:val="center"/>
          </w:tcPr>
          <w:p w:rsidR="007621CB" w:rsidRPr="00EC4971" w:rsidRDefault="007621CB" w:rsidP="007621CB">
            <w:pPr>
              <w:jc w:val="center"/>
              <w:rPr>
                <w:sz w:val="20"/>
                <w:szCs w:val="20"/>
              </w:rPr>
            </w:pPr>
            <w:r w:rsidRPr="00EC4971">
              <w:rPr>
                <w:sz w:val="20"/>
                <w:szCs w:val="20"/>
              </w:rPr>
              <w:t>63 094,5</w:t>
            </w:r>
          </w:p>
        </w:tc>
        <w:tc>
          <w:tcPr>
            <w:tcW w:w="689" w:type="pct"/>
            <w:shd w:val="clear" w:color="auto" w:fill="auto"/>
            <w:vAlign w:val="center"/>
          </w:tcPr>
          <w:p w:rsidR="007621CB" w:rsidRPr="00EC4971" w:rsidRDefault="007621CB" w:rsidP="007621CB">
            <w:pPr>
              <w:jc w:val="center"/>
              <w:rPr>
                <w:bCs/>
                <w:sz w:val="20"/>
                <w:szCs w:val="20"/>
              </w:rPr>
            </w:pPr>
            <w:r w:rsidRPr="00EC4971">
              <w:rPr>
                <w:bCs/>
                <w:sz w:val="20"/>
                <w:szCs w:val="20"/>
              </w:rPr>
              <w:t>4 914,2</w:t>
            </w:r>
          </w:p>
        </w:tc>
        <w:tc>
          <w:tcPr>
            <w:tcW w:w="755" w:type="pct"/>
            <w:shd w:val="clear" w:color="auto" w:fill="auto"/>
            <w:noWrap/>
            <w:vAlign w:val="center"/>
          </w:tcPr>
          <w:p w:rsidR="007621CB" w:rsidRPr="00EC4971" w:rsidRDefault="007621CB" w:rsidP="007621CB">
            <w:pPr>
              <w:jc w:val="center"/>
              <w:rPr>
                <w:bCs/>
                <w:sz w:val="20"/>
                <w:szCs w:val="20"/>
              </w:rPr>
            </w:pPr>
            <w:r w:rsidRPr="00EC4971">
              <w:rPr>
                <w:bCs/>
                <w:sz w:val="20"/>
                <w:szCs w:val="20"/>
              </w:rPr>
              <w:t>2 821,7</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ind w:left="34"/>
              <w:rPr>
                <w:b/>
                <w:sz w:val="17"/>
                <w:szCs w:val="17"/>
              </w:rPr>
            </w:pPr>
            <w:r w:rsidRPr="00EC4971">
              <w:rPr>
                <w:b/>
                <w:sz w:val="17"/>
                <w:szCs w:val="17"/>
              </w:rPr>
              <w:t>НАЛОГОВЫЕ ДОХОДЫ</w:t>
            </w:r>
          </w:p>
        </w:tc>
        <w:tc>
          <w:tcPr>
            <w:tcW w:w="1063" w:type="pct"/>
            <w:vAlign w:val="center"/>
          </w:tcPr>
          <w:p w:rsidR="007621CB" w:rsidRPr="00EC4971" w:rsidRDefault="007621CB" w:rsidP="007621CB">
            <w:pPr>
              <w:jc w:val="center"/>
              <w:rPr>
                <w:bCs/>
                <w:color w:val="FF0000"/>
                <w:sz w:val="20"/>
                <w:szCs w:val="20"/>
              </w:rPr>
            </w:pPr>
            <w:r w:rsidRPr="00EC4971">
              <w:rPr>
                <w:bCs/>
                <w:sz w:val="20"/>
                <w:szCs w:val="20"/>
              </w:rPr>
              <w:t>13 536,6</w:t>
            </w:r>
          </w:p>
        </w:tc>
        <w:tc>
          <w:tcPr>
            <w:tcW w:w="646" w:type="pct"/>
            <w:shd w:val="clear" w:color="auto" w:fill="auto"/>
            <w:noWrap/>
            <w:vAlign w:val="center"/>
          </w:tcPr>
          <w:p w:rsidR="007621CB" w:rsidRPr="00EC4971" w:rsidRDefault="007621CB" w:rsidP="007621CB">
            <w:pPr>
              <w:jc w:val="center"/>
              <w:rPr>
                <w:sz w:val="20"/>
                <w:szCs w:val="20"/>
              </w:rPr>
            </w:pPr>
            <w:r w:rsidRPr="00EC4971">
              <w:rPr>
                <w:sz w:val="20"/>
                <w:szCs w:val="20"/>
              </w:rPr>
              <w:t>14 494,9</w:t>
            </w:r>
          </w:p>
        </w:tc>
        <w:tc>
          <w:tcPr>
            <w:tcW w:w="613" w:type="pct"/>
            <w:shd w:val="clear" w:color="auto" w:fill="auto"/>
            <w:noWrap/>
            <w:vAlign w:val="center"/>
          </w:tcPr>
          <w:p w:rsidR="007621CB" w:rsidRPr="00EC4971" w:rsidRDefault="007621CB" w:rsidP="007621CB">
            <w:pPr>
              <w:jc w:val="center"/>
              <w:rPr>
                <w:sz w:val="20"/>
                <w:szCs w:val="20"/>
              </w:rPr>
            </w:pPr>
            <w:r w:rsidRPr="00EC4971">
              <w:rPr>
                <w:sz w:val="20"/>
                <w:szCs w:val="20"/>
              </w:rPr>
              <w:fldChar w:fldCharType="begin"/>
            </w:r>
            <w:r w:rsidRPr="00EC4971">
              <w:rPr>
                <w:sz w:val="20"/>
                <w:szCs w:val="20"/>
              </w:rPr>
              <w:instrText xml:space="preserve"> LINK Excel.Sheet.12 "\\\\10.101.222.155\\Otdel\\_ДЛЯ ОБМЕНА!!!\\01. БЮД\\ЗАПРОС МФ РФ ОТ 06-09-09\\Паспорт для отправки с заморозкой.xlsx" "Паспорт!R9C26" \a \f 5 \h  \* MERGEFORMAT </w:instrText>
            </w:r>
            <w:r w:rsidRPr="00EC4971">
              <w:rPr>
                <w:sz w:val="20"/>
                <w:szCs w:val="20"/>
              </w:rPr>
              <w:fldChar w:fldCharType="separate"/>
            </w:r>
          </w:p>
          <w:p w:rsidR="007621CB" w:rsidRPr="00EC4971" w:rsidRDefault="007621CB" w:rsidP="007621CB">
            <w:pPr>
              <w:jc w:val="center"/>
              <w:rPr>
                <w:sz w:val="20"/>
                <w:szCs w:val="20"/>
              </w:rPr>
            </w:pPr>
            <w:r w:rsidRPr="00EC4971">
              <w:rPr>
                <w:sz w:val="20"/>
                <w:szCs w:val="20"/>
              </w:rPr>
              <w:t>15 353,7</w:t>
            </w:r>
          </w:p>
          <w:p w:rsidR="007621CB" w:rsidRPr="00EC4971" w:rsidRDefault="007621CB" w:rsidP="007621CB">
            <w:pPr>
              <w:jc w:val="center"/>
              <w:rPr>
                <w:sz w:val="20"/>
                <w:szCs w:val="20"/>
              </w:rPr>
            </w:pPr>
            <w:r w:rsidRPr="00EC4971">
              <w:rPr>
                <w:sz w:val="20"/>
                <w:szCs w:val="20"/>
              </w:rPr>
              <w:fldChar w:fldCharType="end"/>
            </w:r>
          </w:p>
        </w:tc>
        <w:tc>
          <w:tcPr>
            <w:tcW w:w="689" w:type="pct"/>
            <w:shd w:val="clear" w:color="auto" w:fill="auto"/>
            <w:vAlign w:val="center"/>
          </w:tcPr>
          <w:p w:rsidR="007621CB" w:rsidRPr="00EC4971" w:rsidRDefault="007621CB" w:rsidP="007621CB">
            <w:pPr>
              <w:jc w:val="center"/>
              <w:rPr>
                <w:bCs/>
                <w:sz w:val="20"/>
                <w:szCs w:val="20"/>
              </w:rPr>
            </w:pPr>
            <w:r w:rsidRPr="00EC4971">
              <w:rPr>
                <w:bCs/>
                <w:sz w:val="20"/>
                <w:szCs w:val="20"/>
              </w:rPr>
              <w:t>1 060,8</w:t>
            </w:r>
          </w:p>
        </w:tc>
        <w:tc>
          <w:tcPr>
            <w:tcW w:w="755" w:type="pct"/>
            <w:shd w:val="clear" w:color="auto" w:fill="auto"/>
            <w:noWrap/>
            <w:vAlign w:val="center"/>
          </w:tcPr>
          <w:p w:rsidR="007621CB" w:rsidRPr="00EC4971" w:rsidRDefault="007621CB" w:rsidP="007621CB">
            <w:pPr>
              <w:jc w:val="center"/>
              <w:rPr>
                <w:bCs/>
                <w:sz w:val="20"/>
                <w:szCs w:val="20"/>
              </w:rPr>
            </w:pPr>
            <w:r w:rsidRPr="00EC4971">
              <w:rPr>
                <w:bCs/>
                <w:sz w:val="20"/>
                <w:szCs w:val="20"/>
              </w:rPr>
              <w:t>858,8</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ind w:left="34"/>
              <w:rPr>
                <w:b/>
                <w:sz w:val="17"/>
                <w:szCs w:val="17"/>
              </w:rPr>
            </w:pPr>
            <w:r w:rsidRPr="00EC4971">
              <w:rPr>
                <w:b/>
                <w:sz w:val="17"/>
                <w:szCs w:val="17"/>
              </w:rPr>
              <w:t>НЕНАЛОГОВЫЕ ДОХОДЫ</w:t>
            </w:r>
          </w:p>
        </w:tc>
        <w:tc>
          <w:tcPr>
            <w:tcW w:w="1063" w:type="pct"/>
            <w:vAlign w:val="center"/>
          </w:tcPr>
          <w:p w:rsidR="007621CB" w:rsidRPr="00EC4971" w:rsidRDefault="007621CB" w:rsidP="007621CB">
            <w:pPr>
              <w:jc w:val="center"/>
              <w:rPr>
                <w:bCs/>
                <w:sz w:val="20"/>
                <w:szCs w:val="20"/>
              </w:rPr>
            </w:pPr>
            <w:r w:rsidRPr="00EC4971">
              <w:rPr>
                <w:bCs/>
                <w:sz w:val="20"/>
                <w:szCs w:val="20"/>
              </w:rPr>
              <w:t>1 438,9</w:t>
            </w:r>
          </w:p>
        </w:tc>
        <w:tc>
          <w:tcPr>
            <w:tcW w:w="646" w:type="pct"/>
            <w:shd w:val="clear" w:color="auto" w:fill="auto"/>
            <w:noWrap/>
            <w:vAlign w:val="center"/>
          </w:tcPr>
          <w:p w:rsidR="007621CB" w:rsidRPr="00EC4971" w:rsidRDefault="007621CB" w:rsidP="007621CB">
            <w:pPr>
              <w:jc w:val="center"/>
              <w:rPr>
                <w:bCs/>
                <w:sz w:val="20"/>
                <w:szCs w:val="20"/>
              </w:rPr>
            </w:pPr>
            <w:r w:rsidRPr="00EC4971">
              <w:rPr>
                <w:sz w:val="20"/>
                <w:szCs w:val="20"/>
              </w:rPr>
              <w:t>1 951,2</w:t>
            </w:r>
          </w:p>
        </w:tc>
        <w:tc>
          <w:tcPr>
            <w:tcW w:w="613" w:type="pct"/>
            <w:shd w:val="clear" w:color="auto" w:fill="auto"/>
            <w:noWrap/>
            <w:vAlign w:val="center"/>
          </w:tcPr>
          <w:p w:rsidR="007621CB" w:rsidRPr="00EC4971" w:rsidRDefault="007621CB" w:rsidP="007621CB">
            <w:pPr>
              <w:jc w:val="center"/>
              <w:rPr>
                <w:sz w:val="20"/>
                <w:szCs w:val="20"/>
              </w:rPr>
            </w:pPr>
            <w:r w:rsidRPr="00EC4971">
              <w:rPr>
                <w:sz w:val="20"/>
                <w:szCs w:val="20"/>
              </w:rPr>
              <w:t>2 548,2</w:t>
            </w:r>
          </w:p>
        </w:tc>
        <w:tc>
          <w:tcPr>
            <w:tcW w:w="689" w:type="pct"/>
            <w:shd w:val="clear" w:color="auto" w:fill="auto"/>
            <w:vAlign w:val="center"/>
          </w:tcPr>
          <w:p w:rsidR="007621CB" w:rsidRPr="00EC4971" w:rsidRDefault="007621CB" w:rsidP="007621CB">
            <w:pPr>
              <w:jc w:val="center"/>
              <w:rPr>
                <w:bCs/>
                <w:sz w:val="20"/>
                <w:szCs w:val="20"/>
              </w:rPr>
            </w:pPr>
            <w:r w:rsidRPr="00EC4971">
              <w:rPr>
                <w:bCs/>
                <w:sz w:val="20"/>
                <w:szCs w:val="20"/>
              </w:rPr>
              <w:t>1 109,2</w:t>
            </w:r>
          </w:p>
        </w:tc>
        <w:tc>
          <w:tcPr>
            <w:tcW w:w="755" w:type="pct"/>
            <w:shd w:val="clear" w:color="auto" w:fill="auto"/>
            <w:noWrap/>
            <w:vAlign w:val="center"/>
          </w:tcPr>
          <w:p w:rsidR="007621CB" w:rsidRPr="00EC4971" w:rsidRDefault="007621CB" w:rsidP="007621CB">
            <w:pPr>
              <w:jc w:val="center"/>
              <w:rPr>
                <w:bCs/>
                <w:sz w:val="20"/>
                <w:szCs w:val="20"/>
              </w:rPr>
            </w:pPr>
            <w:r w:rsidRPr="00EC4971">
              <w:rPr>
                <w:bCs/>
                <w:sz w:val="20"/>
                <w:szCs w:val="20"/>
              </w:rPr>
              <w:t>597,0</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rPr>
                <w:b/>
              </w:rPr>
            </w:pPr>
            <w:r w:rsidRPr="00EC4971">
              <w:rPr>
                <w:b/>
                <w:sz w:val="22"/>
              </w:rPr>
              <w:lastRenderedPageBreak/>
              <w:t>БЕЗВОЗМЕЗДНЫЕ ПОСТУПЛЕНИЯ</w:t>
            </w:r>
          </w:p>
        </w:tc>
        <w:tc>
          <w:tcPr>
            <w:tcW w:w="1063" w:type="pct"/>
            <w:vAlign w:val="center"/>
          </w:tcPr>
          <w:p w:rsidR="007621CB" w:rsidRPr="00EC4971" w:rsidRDefault="007621CB" w:rsidP="007621CB">
            <w:pPr>
              <w:jc w:val="center"/>
              <w:rPr>
                <w:bCs/>
                <w:sz w:val="20"/>
                <w:szCs w:val="20"/>
              </w:rPr>
            </w:pPr>
            <w:r w:rsidRPr="00EC4971">
              <w:rPr>
                <w:sz w:val="20"/>
                <w:szCs w:val="20"/>
              </w:rPr>
              <w:t>43 204,7</w:t>
            </w:r>
          </w:p>
        </w:tc>
        <w:tc>
          <w:tcPr>
            <w:tcW w:w="646" w:type="pct"/>
            <w:shd w:val="clear" w:color="auto" w:fill="auto"/>
            <w:noWrap/>
            <w:vAlign w:val="center"/>
          </w:tcPr>
          <w:p w:rsidR="007621CB" w:rsidRPr="00EC4971" w:rsidRDefault="007621CB" w:rsidP="007621CB">
            <w:pPr>
              <w:jc w:val="center"/>
              <w:rPr>
                <w:bCs/>
                <w:sz w:val="20"/>
                <w:szCs w:val="20"/>
              </w:rPr>
            </w:pPr>
            <w:r w:rsidRPr="00EC4971">
              <w:rPr>
                <w:sz w:val="20"/>
                <w:szCs w:val="20"/>
              </w:rPr>
              <w:t>43 826,7</w:t>
            </w:r>
          </w:p>
        </w:tc>
        <w:tc>
          <w:tcPr>
            <w:tcW w:w="613" w:type="pct"/>
            <w:shd w:val="clear" w:color="auto" w:fill="auto"/>
            <w:noWrap/>
            <w:vAlign w:val="center"/>
          </w:tcPr>
          <w:p w:rsidR="007621CB" w:rsidRPr="00EC4971" w:rsidRDefault="007621CB" w:rsidP="007621CB">
            <w:pPr>
              <w:jc w:val="center"/>
              <w:rPr>
                <w:sz w:val="20"/>
                <w:szCs w:val="20"/>
              </w:rPr>
            </w:pPr>
            <w:r w:rsidRPr="00EC4971">
              <w:rPr>
                <w:sz w:val="20"/>
                <w:szCs w:val="20"/>
              </w:rPr>
              <w:t>45 192,6</w:t>
            </w:r>
          </w:p>
        </w:tc>
        <w:tc>
          <w:tcPr>
            <w:tcW w:w="689" w:type="pct"/>
            <w:shd w:val="clear" w:color="auto" w:fill="auto"/>
            <w:vAlign w:val="center"/>
          </w:tcPr>
          <w:p w:rsidR="007621CB" w:rsidRPr="00EC4971" w:rsidRDefault="007621CB" w:rsidP="007621CB">
            <w:pPr>
              <w:jc w:val="center"/>
              <w:rPr>
                <w:bCs/>
                <w:sz w:val="20"/>
                <w:szCs w:val="20"/>
              </w:rPr>
            </w:pPr>
            <w:r w:rsidRPr="00EC4971">
              <w:rPr>
                <w:bCs/>
                <w:sz w:val="20"/>
                <w:szCs w:val="20"/>
              </w:rPr>
              <w:t>1 987,9</w:t>
            </w:r>
          </w:p>
        </w:tc>
        <w:tc>
          <w:tcPr>
            <w:tcW w:w="755" w:type="pct"/>
            <w:shd w:val="clear" w:color="auto" w:fill="auto"/>
            <w:noWrap/>
            <w:vAlign w:val="center"/>
          </w:tcPr>
          <w:p w:rsidR="007621CB" w:rsidRPr="00EC4971" w:rsidRDefault="007621CB" w:rsidP="007621CB">
            <w:pPr>
              <w:jc w:val="center"/>
              <w:rPr>
                <w:bCs/>
                <w:sz w:val="20"/>
                <w:szCs w:val="20"/>
              </w:rPr>
            </w:pPr>
            <w:r w:rsidRPr="00EC4971">
              <w:rPr>
                <w:bCs/>
                <w:sz w:val="20"/>
                <w:szCs w:val="20"/>
              </w:rPr>
              <w:t>1 365,9</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rPr>
                <w:b/>
                <w:color w:val="000000"/>
              </w:rPr>
            </w:pPr>
            <w:r w:rsidRPr="00EC4971">
              <w:rPr>
                <w:b/>
                <w:color w:val="000000"/>
                <w:sz w:val="22"/>
              </w:rPr>
              <w:t>РАСХОДЫ</w:t>
            </w:r>
          </w:p>
        </w:tc>
        <w:tc>
          <w:tcPr>
            <w:tcW w:w="1063" w:type="pct"/>
            <w:vAlign w:val="center"/>
          </w:tcPr>
          <w:p w:rsidR="007621CB" w:rsidRPr="00EC4971" w:rsidRDefault="007621CB" w:rsidP="007621CB">
            <w:pPr>
              <w:jc w:val="center"/>
              <w:rPr>
                <w:bCs/>
                <w:color w:val="000000"/>
                <w:sz w:val="20"/>
                <w:szCs w:val="20"/>
              </w:rPr>
            </w:pPr>
            <w:r w:rsidRPr="00EC4971">
              <w:rPr>
                <w:bCs/>
                <w:color w:val="000000"/>
                <w:sz w:val="20"/>
                <w:szCs w:val="20"/>
              </w:rPr>
              <w:t>61 008,9</w:t>
            </w:r>
          </w:p>
        </w:tc>
        <w:tc>
          <w:tcPr>
            <w:tcW w:w="646" w:type="pct"/>
            <w:shd w:val="clear" w:color="auto" w:fill="auto"/>
            <w:noWrap/>
            <w:vAlign w:val="center"/>
          </w:tcPr>
          <w:p w:rsidR="007621CB" w:rsidRPr="00EC4971" w:rsidRDefault="007621CB" w:rsidP="007621CB">
            <w:pPr>
              <w:jc w:val="center"/>
              <w:rPr>
                <w:bCs/>
                <w:color w:val="000000"/>
                <w:sz w:val="20"/>
                <w:szCs w:val="20"/>
              </w:rPr>
            </w:pPr>
            <w:r w:rsidRPr="00EC4971">
              <w:rPr>
                <w:bCs/>
                <w:color w:val="000000"/>
                <w:sz w:val="20"/>
                <w:szCs w:val="20"/>
              </w:rPr>
              <w:t>64 693,6</w:t>
            </w:r>
          </w:p>
        </w:tc>
        <w:tc>
          <w:tcPr>
            <w:tcW w:w="613" w:type="pct"/>
            <w:shd w:val="clear" w:color="auto" w:fill="auto"/>
            <w:noWrap/>
            <w:vAlign w:val="center"/>
          </w:tcPr>
          <w:p w:rsidR="007621CB" w:rsidRPr="00EC4971" w:rsidRDefault="007621CB" w:rsidP="007621CB">
            <w:pPr>
              <w:jc w:val="center"/>
              <w:rPr>
                <w:bCs/>
                <w:color w:val="000000"/>
                <w:sz w:val="20"/>
                <w:szCs w:val="20"/>
              </w:rPr>
            </w:pPr>
            <w:r w:rsidRPr="00EC4971">
              <w:rPr>
                <w:bCs/>
                <w:color w:val="000000"/>
                <w:sz w:val="20"/>
                <w:szCs w:val="20"/>
              </w:rPr>
              <w:t>63 117,3</w:t>
            </w:r>
          </w:p>
        </w:tc>
        <w:tc>
          <w:tcPr>
            <w:tcW w:w="689" w:type="pct"/>
            <w:shd w:val="clear" w:color="auto" w:fill="auto"/>
            <w:vAlign w:val="center"/>
          </w:tcPr>
          <w:p w:rsidR="007621CB" w:rsidRPr="00EC4971" w:rsidRDefault="007621CB" w:rsidP="007621CB">
            <w:pPr>
              <w:jc w:val="center"/>
              <w:rPr>
                <w:bCs/>
                <w:color w:val="000000"/>
                <w:sz w:val="20"/>
                <w:szCs w:val="20"/>
              </w:rPr>
            </w:pPr>
            <w:r w:rsidRPr="00EC4971">
              <w:rPr>
                <w:bCs/>
                <w:color w:val="000000"/>
                <w:sz w:val="20"/>
                <w:szCs w:val="20"/>
              </w:rPr>
              <w:t>2 108,4</w:t>
            </w:r>
          </w:p>
        </w:tc>
        <w:tc>
          <w:tcPr>
            <w:tcW w:w="755" w:type="pct"/>
            <w:shd w:val="clear" w:color="auto" w:fill="auto"/>
            <w:noWrap/>
            <w:vAlign w:val="center"/>
          </w:tcPr>
          <w:p w:rsidR="007621CB" w:rsidRPr="00EC4971" w:rsidRDefault="007621CB" w:rsidP="007621CB">
            <w:pPr>
              <w:jc w:val="center"/>
              <w:rPr>
                <w:bCs/>
                <w:color w:val="000000"/>
                <w:sz w:val="20"/>
                <w:szCs w:val="20"/>
              </w:rPr>
            </w:pPr>
            <w:r w:rsidRPr="00EC4971">
              <w:rPr>
                <w:bCs/>
                <w:color w:val="000000"/>
                <w:sz w:val="20"/>
                <w:szCs w:val="20"/>
              </w:rPr>
              <w:t>- 1 576,3</w:t>
            </w:r>
          </w:p>
        </w:tc>
      </w:tr>
      <w:tr w:rsidR="007621CB" w:rsidRPr="00EC4971" w:rsidTr="007621CB">
        <w:trPr>
          <w:cantSplit/>
          <w:trHeight w:val="20"/>
        </w:trPr>
        <w:tc>
          <w:tcPr>
            <w:tcW w:w="1234" w:type="pct"/>
            <w:shd w:val="clear" w:color="auto" w:fill="auto"/>
            <w:vAlign w:val="center"/>
            <w:hideMark/>
          </w:tcPr>
          <w:p w:rsidR="007621CB" w:rsidRPr="00EC4971" w:rsidRDefault="007621CB" w:rsidP="007621CB">
            <w:pPr>
              <w:rPr>
                <w:b/>
                <w:color w:val="000000"/>
              </w:rPr>
            </w:pPr>
            <w:r w:rsidRPr="00EC4971">
              <w:rPr>
                <w:b/>
                <w:color w:val="000000"/>
                <w:sz w:val="22"/>
              </w:rPr>
              <w:t>ДЕФИЦИТ (-)/ ПРОФИЦИТ (+)</w:t>
            </w:r>
          </w:p>
        </w:tc>
        <w:tc>
          <w:tcPr>
            <w:tcW w:w="1063" w:type="pct"/>
            <w:vAlign w:val="center"/>
          </w:tcPr>
          <w:p w:rsidR="007621CB" w:rsidRPr="00EC4971" w:rsidRDefault="007621CB" w:rsidP="007621CB">
            <w:pPr>
              <w:jc w:val="center"/>
              <w:rPr>
                <w:bCs/>
                <w:color w:val="000000"/>
                <w:sz w:val="20"/>
                <w:szCs w:val="20"/>
              </w:rPr>
            </w:pPr>
            <w:r w:rsidRPr="00EC4971">
              <w:rPr>
                <w:bCs/>
                <w:color w:val="000000"/>
                <w:sz w:val="20"/>
                <w:szCs w:val="20"/>
              </w:rPr>
              <w:t>- 2 828 6</w:t>
            </w:r>
          </w:p>
        </w:tc>
        <w:tc>
          <w:tcPr>
            <w:tcW w:w="646" w:type="pct"/>
            <w:shd w:val="clear" w:color="auto" w:fill="auto"/>
            <w:noWrap/>
            <w:vAlign w:val="center"/>
          </w:tcPr>
          <w:p w:rsidR="007621CB" w:rsidRPr="00EC4971" w:rsidRDefault="007621CB" w:rsidP="007621CB">
            <w:pPr>
              <w:jc w:val="center"/>
              <w:rPr>
                <w:bCs/>
                <w:color w:val="000000"/>
                <w:sz w:val="20"/>
                <w:szCs w:val="20"/>
              </w:rPr>
            </w:pPr>
            <w:r w:rsidRPr="00EC4971">
              <w:rPr>
                <w:bCs/>
                <w:color w:val="000000"/>
                <w:sz w:val="20"/>
                <w:szCs w:val="20"/>
              </w:rPr>
              <w:t>- 2 713,6</w:t>
            </w:r>
          </w:p>
        </w:tc>
        <w:tc>
          <w:tcPr>
            <w:tcW w:w="613" w:type="pct"/>
            <w:shd w:val="clear" w:color="auto" w:fill="auto"/>
            <w:noWrap/>
            <w:vAlign w:val="center"/>
          </w:tcPr>
          <w:p w:rsidR="007621CB" w:rsidRPr="00EC4971" w:rsidRDefault="007621CB" w:rsidP="007621CB">
            <w:pPr>
              <w:jc w:val="center"/>
              <w:rPr>
                <w:bCs/>
                <w:color w:val="000000"/>
                <w:sz w:val="20"/>
                <w:szCs w:val="20"/>
              </w:rPr>
            </w:pPr>
            <w:r w:rsidRPr="00EC4971">
              <w:rPr>
                <w:bCs/>
                <w:color w:val="000000"/>
                <w:sz w:val="20"/>
                <w:szCs w:val="20"/>
              </w:rPr>
              <w:t>22 806,7</w:t>
            </w:r>
          </w:p>
        </w:tc>
        <w:tc>
          <w:tcPr>
            <w:tcW w:w="689" w:type="pct"/>
            <w:shd w:val="clear" w:color="auto" w:fill="auto"/>
            <w:vAlign w:val="center"/>
          </w:tcPr>
          <w:p w:rsidR="007621CB" w:rsidRPr="00EC4971" w:rsidRDefault="007621CB" w:rsidP="007621CB">
            <w:pPr>
              <w:jc w:val="center"/>
              <w:rPr>
                <w:bCs/>
                <w:sz w:val="20"/>
                <w:szCs w:val="20"/>
              </w:rPr>
            </w:pPr>
            <w:r w:rsidRPr="00EC4971">
              <w:rPr>
                <w:bCs/>
                <w:sz w:val="20"/>
                <w:szCs w:val="20"/>
              </w:rPr>
              <w:t>-</w:t>
            </w:r>
          </w:p>
        </w:tc>
        <w:tc>
          <w:tcPr>
            <w:tcW w:w="755" w:type="pct"/>
            <w:shd w:val="clear" w:color="auto" w:fill="auto"/>
            <w:noWrap/>
            <w:vAlign w:val="center"/>
          </w:tcPr>
          <w:p w:rsidR="007621CB" w:rsidRPr="00EC4971" w:rsidRDefault="007621CB" w:rsidP="007621CB">
            <w:pPr>
              <w:jc w:val="center"/>
              <w:rPr>
                <w:bCs/>
                <w:sz w:val="20"/>
                <w:szCs w:val="20"/>
              </w:rPr>
            </w:pPr>
            <w:r w:rsidRPr="00EC4971">
              <w:rPr>
                <w:bCs/>
                <w:sz w:val="20"/>
                <w:szCs w:val="20"/>
              </w:rPr>
              <w:t>-</w:t>
            </w:r>
          </w:p>
        </w:tc>
      </w:tr>
      <w:bookmarkEnd w:id="18"/>
    </w:tbl>
    <w:p w:rsidR="007621CB" w:rsidRPr="00EC4971" w:rsidRDefault="007621CB" w:rsidP="007621CB">
      <w:pPr>
        <w:tabs>
          <w:tab w:val="left" w:pos="1134"/>
        </w:tabs>
        <w:spacing w:line="360" w:lineRule="auto"/>
        <w:ind w:firstLine="709"/>
        <w:jc w:val="both"/>
        <w:rPr>
          <w:sz w:val="28"/>
          <w:szCs w:val="28"/>
          <w:lang w:val="x-none" w:eastAsia="x-none"/>
        </w:rPr>
      </w:pPr>
    </w:p>
    <w:p w:rsidR="007621CB" w:rsidRPr="00EC4971" w:rsidRDefault="007621CB" w:rsidP="007621CB">
      <w:pPr>
        <w:tabs>
          <w:tab w:val="left" w:pos="1134"/>
        </w:tabs>
        <w:spacing w:line="360" w:lineRule="auto"/>
        <w:ind w:firstLine="709"/>
        <w:jc w:val="both"/>
        <w:rPr>
          <w:sz w:val="28"/>
          <w:szCs w:val="28"/>
          <w:lang w:val="x-none" w:eastAsia="x-none"/>
        </w:rPr>
      </w:pPr>
      <w:r w:rsidRPr="00EC4971">
        <w:rPr>
          <w:sz w:val="28"/>
          <w:szCs w:val="28"/>
          <w:lang w:val="x-none" w:eastAsia="x-none"/>
        </w:rPr>
        <w:t>Утвержденные статьей 1 основные характеристики республиканского бюджета за 202</w:t>
      </w:r>
      <w:r w:rsidRPr="00EC4971">
        <w:rPr>
          <w:sz w:val="28"/>
          <w:szCs w:val="28"/>
          <w:lang w:eastAsia="x-none"/>
        </w:rPr>
        <w:t>3</w:t>
      </w:r>
      <w:r w:rsidRPr="00EC4971">
        <w:rPr>
          <w:sz w:val="28"/>
          <w:szCs w:val="28"/>
          <w:lang w:val="x-none" w:eastAsia="x-none"/>
        </w:rPr>
        <w:t xml:space="preserve"> год исполнены следующим образом:</w:t>
      </w:r>
    </w:p>
    <w:p w:rsidR="007621CB" w:rsidRPr="00EC4971" w:rsidRDefault="007621CB" w:rsidP="007621CB">
      <w:pPr>
        <w:numPr>
          <w:ilvl w:val="0"/>
          <w:numId w:val="1"/>
        </w:numPr>
        <w:tabs>
          <w:tab w:val="left" w:pos="1134"/>
        </w:tabs>
        <w:spacing w:line="360" w:lineRule="auto"/>
        <w:ind w:left="0" w:firstLine="709"/>
        <w:jc w:val="both"/>
        <w:rPr>
          <w:sz w:val="28"/>
          <w:szCs w:val="28"/>
          <w:lang w:val="x-none" w:eastAsia="x-none"/>
        </w:rPr>
      </w:pPr>
      <w:r w:rsidRPr="00EC4971">
        <w:rPr>
          <w:sz w:val="28"/>
          <w:szCs w:val="28"/>
          <w:lang w:val="x-none" w:eastAsia="x-none"/>
        </w:rPr>
        <w:t xml:space="preserve">общий объем доходов республиканского бюджета составил </w:t>
      </w:r>
      <w:r w:rsidRPr="00EC4971">
        <w:rPr>
          <w:sz w:val="28"/>
          <w:szCs w:val="28"/>
          <w:lang w:val="x-none" w:eastAsia="x-none"/>
        </w:rPr>
        <w:br/>
        <w:t>6</w:t>
      </w:r>
      <w:r w:rsidRPr="00EC4971">
        <w:rPr>
          <w:sz w:val="28"/>
          <w:szCs w:val="28"/>
          <w:lang w:eastAsia="x-none"/>
        </w:rPr>
        <w:t>3 094,5</w:t>
      </w:r>
      <w:r w:rsidRPr="00EC4971">
        <w:rPr>
          <w:sz w:val="28"/>
          <w:szCs w:val="28"/>
          <w:lang w:val="x-none" w:eastAsia="x-none"/>
        </w:rPr>
        <w:t xml:space="preserve"> млн рублей или </w:t>
      </w:r>
      <w:r w:rsidRPr="00EC4971">
        <w:rPr>
          <w:sz w:val="28"/>
          <w:szCs w:val="28"/>
          <w:lang w:eastAsia="x-none"/>
        </w:rPr>
        <w:t>104,7</w:t>
      </w:r>
      <w:r w:rsidRPr="00EC4971">
        <w:rPr>
          <w:sz w:val="28"/>
          <w:szCs w:val="28"/>
          <w:lang w:val="x-none" w:eastAsia="x-none"/>
        </w:rPr>
        <w:t xml:space="preserve"> % от запланированного;</w:t>
      </w:r>
    </w:p>
    <w:p w:rsidR="007621CB" w:rsidRPr="00EC4971" w:rsidRDefault="007621CB" w:rsidP="007621CB">
      <w:pPr>
        <w:numPr>
          <w:ilvl w:val="0"/>
          <w:numId w:val="1"/>
        </w:numPr>
        <w:tabs>
          <w:tab w:val="left" w:pos="1134"/>
        </w:tabs>
        <w:spacing w:line="360" w:lineRule="auto"/>
        <w:ind w:left="0" w:firstLine="709"/>
        <w:jc w:val="both"/>
        <w:rPr>
          <w:sz w:val="28"/>
          <w:szCs w:val="28"/>
          <w:lang w:val="x-none" w:eastAsia="x-none"/>
        </w:rPr>
      </w:pPr>
      <w:r w:rsidRPr="00EC4971">
        <w:rPr>
          <w:sz w:val="28"/>
          <w:szCs w:val="28"/>
          <w:lang w:val="x-none" w:eastAsia="x-none"/>
        </w:rPr>
        <w:t xml:space="preserve">объем межбюджетных трансфертов, получаемых от других бюджетов бюджетной системы Российской Федерации составил </w:t>
      </w:r>
      <w:r w:rsidRPr="00EC4971">
        <w:rPr>
          <w:sz w:val="28"/>
          <w:szCs w:val="28"/>
          <w:lang w:val="x-none" w:eastAsia="x-none"/>
        </w:rPr>
        <w:br/>
      </w:r>
      <w:r w:rsidRPr="00EC4971">
        <w:rPr>
          <w:sz w:val="28"/>
          <w:szCs w:val="28"/>
          <w:lang w:eastAsia="x-none"/>
        </w:rPr>
        <w:t>45 192,6</w:t>
      </w:r>
      <w:r w:rsidRPr="00EC4971">
        <w:rPr>
          <w:sz w:val="28"/>
          <w:szCs w:val="28"/>
          <w:lang w:val="x-none" w:eastAsia="x-none"/>
        </w:rPr>
        <w:t xml:space="preserve"> млн рублей</w:t>
      </w:r>
      <w:r w:rsidRPr="00EC4971">
        <w:rPr>
          <w:sz w:val="28"/>
          <w:szCs w:val="28"/>
          <w:lang w:eastAsia="x-none"/>
        </w:rPr>
        <w:t xml:space="preserve"> </w:t>
      </w:r>
      <w:r w:rsidRPr="00EC4971">
        <w:rPr>
          <w:sz w:val="28"/>
          <w:szCs w:val="28"/>
          <w:lang w:val="x-none" w:eastAsia="x-none"/>
        </w:rPr>
        <w:t xml:space="preserve">или </w:t>
      </w:r>
      <w:r w:rsidRPr="00EC4971">
        <w:rPr>
          <w:sz w:val="28"/>
          <w:szCs w:val="28"/>
          <w:lang w:eastAsia="x-none"/>
        </w:rPr>
        <w:t xml:space="preserve">103,1 </w:t>
      </w:r>
      <w:r w:rsidRPr="00EC4971">
        <w:rPr>
          <w:sz w:val="28"/>
          <w:szCs w:val="28"/>
          <w:lang w:val="x-none" w:eastAsia="x-none"/>
        </w:rPr>
        <w:t>% от запланированного;</w:t>
      </w:r>
    </w:p>
    <w:p w:rsidR="007621CB" w:rsidRPr="00EC4971" w:rsidRDefault="007621CB" w:rsidP="007621CB">
      <w:pPr>
        <w:numPr>
          <w:ilvl w:val="0"/>
          <w:numId w:val="1"/>
        </w:numPr>
        <w:tabs>
          <w:tab w:val="left" w:pos="1134"/>
        </w:tabs>
        <w:spacing w:line="360" w:lineRule="auto"/>
        <w:ind w:left="0" w:firstLine="709"/>
        <w:jc w:val="both"/>
        <w:rPr>
          <w:color w:val="000000"/>
          <w:sz w:val="28"/>
          <w:szCs w:val="28"/>
          <w:lang w:val="x-none" w:eastAsia="x-none"/>
        </w:rPr>
      </w:pPr>
      <w:r w:rsidRPr="00EC4971">
        <w:rPr>
          <w:color w:val="000000"/>
          <w:sz w:val="28"/>
          <w:szCs w:val="28"/>
          <w:lang w:val="x-none" w:eastAsia="x-none"/>
        </w:rPr>
        <w:t xml:space="preserve">расходы исполнены на </w:t>
      </w:r>
      <w:r w:rsidRPr="00EC4971">
        <w:rPr>
          <w:color w:val="000000"/>
          <w:sz w:val="28"/>
          <w:szCs w:val="28"/>
          <w:lang w:eastAsia="x-none"/>
        </w:rPr>
        <w:t>63 117,3</w:t>
      </w:r>
      <w:r w:rsidRPr="00EC4971">
        <w:rPr>
          <w:color w:val="000000"/>
          <w:sz w:val="28"/>
          <w:szCs w:val="28"/>
          <w:lang w:val="x-none" w:eastAsia="x-none"/>
        </w:rPr>
        <w:t xml:space="preserve"> млн рублей или </w:t>
      </w:r>
      <w:r w:rsidRPr="00EC4971">
        <w:rPr>
          <w:color w:val="000000"/>
          <w:sz w:val="28"/>
          <w:szCs w:val="28"/>
          <w:lang w:eastAsia="x-none"/>
        </w:rPr>
        <w:t>97,6</w:t>
      </w:r>
      <w:r w:rsidRPr="00EC4971">
        <w:rPr>
          <w:color w:val="000000"/>
          <w:sz w:val="28"/>
          <w:szCs w:val="28"/>
          <w:lang w:val="x-none" w:eastAsia="x-none"/>
        </w:rPr>
        <w:t xml:space="preserve"> % от запланированных;</w:t>
      </w:r>
    </w:p>
    <w:p w:rsidR="007621CB" w:rsidRPr="00EC4971" w:rsidRDefault="007621CB" w:rsidP="007621CB">
      <w:pPr>
        <w:numPr>
          <w:ilvl w:val="0"/>
          <w:numId w:val="1"/>
        </w:numPr>
        <w:tabs>
          <w:tab w:val="left" w:pos="1134"/>
        </w:tabs>
        <w:spacing w:line="360" w:lineRule="auto"/>
        <w:ind w:left="0" w:firstLine="709"/>
        <w:jc w:val="both"/>
        <w:rPr>
          <w:color w:val="000000"/>
          <w:sz w:val="28"/>
          <w:szCs w:val="28"/>
          <w:lang w:val="x-none" w:eastAsia="x-none"/>
        </w:rPr>
      </w:pPr>
      <w:r w:rsidRPr="00EC4971">
        <w:rPr>
          <w:color w:val="000000"/>
          <w:sz w:val="28"/>
          <w:szCs w:val="28"/>
          <w:lang w:val="x-none" w:eastAsia="x-none"/>
        </w:rPr>
        <w:t xml:space="preserve"> фактическое исполнение республиканского бюджета сложилось </w:t>
      </w:r>
      <w:r w:rsidRPr="00EC4971">
        <w:rPr>
          <w:color w:val="000000"/>
          <w:sz w:val="28"/>
          <w:szCs w:val="28"/>
          <w:lang w:val="x-none" w:eastAsia="x-none"/>
        </w:rPr>
        <w:br/>
        <w:t xml:space="preserve">с </w:t>
      </w:r>
      <w:r w:rsidRPr="00EC4971">
        <w:rPr>
          <w:color w:val="000000"/>
          <w:sz w:val="28"/>
          <w:szCs w:val="28"/>
          <w:lang w:eastAsia="x-none"/>
        </w:rPr>
        <w:t>дефицитом</w:t>
      </w:r>
      <w:r w:rsidRPr="00EC4971">
        <w:rPr>
          <w:bCs/>
          <w:color w:val="000000"/>
          <w:sz w:val="28"/>
          <w:szCs w:val="28"/>
          <w:lang w:eastAsia="x-none"/>
        </w:rPr>
        <w:t xml:space="preserve"> 22,8 млн рублей</w:t>
      </w:r>
      <w:r w:rsidRPr="00EC4971">
        <w:rPr>
          <w:color w:val="000000"/>
          <w:sz w:val="28"/>
          <w:szCs w:val="28"/>
          <w:lang w:val="x-none" w:eastAsia="x-none"/>
        </w:rPr>
        <w:t xml:space="preserve"> при прогнозируемом </w:t>
      </w:r>
      <w:r w:rsidRPr="00EC4971">
        <w:rPr>
          <w:color w:val="000000"/>
          <w:sz w:val="28"/>
          <w:szCs w:val="28"/>
          <w:lang w:eastAsia="x-none"/>
        </w:rPr>
        <w:t>дефиците</w:t>
      </w:r>
      <w:r w:rsidRPr="00EC4971">
        <w:rPr>
          <w:color w:val="000000"/>
          <w:sz w:val="28"/>
          <w:szCs w:val="28"/>
          <w:lang w:val="x-none" w:eastAsia="x-none"/>
        </w:rPr>
        <w:t xml:space="preserve"> </w:t>
      </w:r>
      <w:r w:rsidRPr="00EC4971">
        <w:rPr>
          <w:color w:val="000000"/>
          <w:sz w:val="28"/>
          <w:szCs w:val="28"/>
          <w:lang w:val="x-none" w:eastAsia="x-none"/>
        </w:rPr>
        <w:br/>
      </w:r>
      <w:r w:rsidRPr="00EC4971">
        <w:rPr>
          <w:color w:val="000000"/>
          <w:sz w:val="28"/>
          <w:szCs w:val="28"/>
          <w:lang w:eastAsia="x-none"/>
        </w:rPr>
        <w:t>2 713,6</w:t>
      </w:r>
      <w:r w:rsidRPr="00EC4971">
        <w:rPr>
          <w:color w:val="000000"/>
          <w:sz w:val="28"/>
          <w:szCs w:val="28"/>
          <w:lang w:val="x-none" w:eastAsia="x-none"/>
        </w:rPr>
        <w:t xml:space="preserve"> млн рублей.</w:t>
      </w:r>
    </w:p>
    <w:p w:rsidR="007621CB" w:rsidRPr="00EC4971" w:rsidRDefault="007621CB" w:rsidP="007621CB">
      <w:pPr>
        <w:tabs>
          <w:tab w:val="left" w:pos="1134"/>
        </w:tabs>
        <w:spacing w:line="360" w:lineRule="auto"/>
        <w:ind w:firstLine="709"/>
        <w:jc w:val="both"/>
        <w:rPr>
          <w:color w:val="000000"/>
          <w:sz w:val="28"/>
          <w:szCs w:val="28"/>
          <w:lang w:eastAsia="x-none"/>
        </w:rPr>
      </w:pPr>
      <w:r w:rsidRPr="00EC4971">
        <w:rPr>
          <w:color w:val="000000"/>
          <w:sz w:val="28"/>
          <w:szCs w:val="28"/>
          <w:lang w:eastAsia="x-none"/>
        </w:rPr>
        <w:t>Государст</w:t>
      </w:r>
      <w:r w:rsidRPr="00EC4971">
        <w:rPr>
          <w:color w:val="000000"/>
          <w:sz w:val="28"/>
          <w:szCs w:val="28"/>
          <w:lang w:val="x-none" w:eastAsia="x-none"/>
        </w:rPr>
        <w:t>венный внутренний долг Кабардино-Балкарской Республики на 1 января 202</w:t>
      </w:r>
      <w:r w:rsidRPr="00EC4971">
        <w:rPr>
          <w:color w:val="000000"/>
          <w:sz w:val="28"/>
          <w:szCs w:val="28"/>
          <w:lang w:eastAsia="x-none"/>
        </w:rPr>
        <w:t>4</w:t>
      </w:r>
      <w:r w:rsidRPr="00EC4971">
        <w:rPr>
          <w:color w:val="000000"/>
          <w:sz w:val="28"/>
          <w:szCs w:val="28"/>
          <w:lang w:val="x-none" w:eastAsia="x-none"/>
        </w:rPr>
        <w:t xml:space="preserve"> года составил 7</w:t>
      </w:r>
      <w:r w:rsidRPr="00EC4971">
        <w:rPr>
          <w:color w:val="000000"/>
          <w:sz w:val="28"/>
          <w:szCs w:val="28"/>
          <w:lang w:eastAsia="x-none"/>
        </w:rPr>
        <w:t> 739,9</w:t>
      </w:r>
      <w:r w:rsidRPr="00EC4971">
        <w:rPr>
          <w:color w:val="000000"/>
          <w:sz w:val="28"/>
          <w:szCs w:val="28"/>
          <w:lang w:val="x-none" w:eastAsia="x-none"/>
        </w:rPr>
        <w:t xml:space="preserve"> млн рублей</w:t>
      </w:r>
      <w:r w:rsidRPr="00EC4971">
        <w:rPr>
          <w:color w:val="000000"/>
          <w:sz w:val="28"/>
          <w:szCs w:val="28"/>
          <w:lang w:eastAsia="x-none"/>
        </w:rPr>
        <w:t>.</w:t>
      </w:r>
    </w:p>
    <w:p w:rsidR="007621CB" w:rsidRPr="00EC4971" w:rsidRDefault="007621CB" w:rsidP="007621CB">
      <w:pPr>
        <w:tabs>
          <w:tab w:val="left" w:pos="1134"/>
        </w:tabs>
        <w:spacing w:line="360" w:lineRule="auto"/>
        <w:ind w:firstLine="709"/>
        <w:jc w:val="both"/>
        <w:rPr>
          <w:color w:val="000000"/>
          <w:sz w:val="28"/>
          <w:szCs w:val="28"/>
          <w:lang w:eastAsia="x-none"/>
        </w:rPr>
      </w:pPr>
      <w:r w:rsidRPr="00EC4971">
        <w:rPr>
          <w:color w:val="000000"/>
          <w:sz w:val="28"/>
          <w:szCs w:val="28"/>
          <w:lang w:eastAsia="x-none"/>
        </w:rPr>
        <w:t>Изменения основных показателей исполнения республиканского бюджета в 2022 - 2023 годах представлены в таблице 2.</w:t>
      </w:r>
    </w:p>
    <w:p w:rsidR="007621CB" w:rsidRPr="00EC4971" w:rsidRDefault="007621CB" w:rsidP="007621CB">
      <w:pPr>
        <w:tabs>
          <w:tab w:val="left" w:pos="851"/>
        </w:tabs>
        <w:kinsoku w:val="0"/>
        <w:overflowPunct w:val="0"/>
        <w:jc w:val="right"/>
        <w:textAlignment w:val="baseline"/>
        <w:rPr>
          <w:i/>
          <w:color w:val="000000"/>
        </w:rPr>
      </w:pPr>
      <w:r w:rsidRPr="00EC4971">
        <w:rPr>
          <w:i/>
          <w:color w:val="000000"/>
        </w:rPr>
        <w:t>Таблица 2</w:t>
      </w:r>
    </w:p>
    <w:p w:rsidR="007621CB" w:rsidRPr="00EC4971" w:rsidRDefault="007621CB" w:rsidP="007621CB">
      <w:pPr>
        <w:kinsoku w:val="0"/>
        <w:overflowPunct w:val="0"/>
        <w:spacing w:line="276" w:lineRule="auto"/>
        <w:jc w:val="center"/>
        <w:textAlignment w:val="baseline"/>
        <w:rPr>
          <w:bCs/>
          <w:color w:val="000000"/>
          <w:sz w:val="28"/>
          <w:szCs w:val="28"/>
        </w:rPr>
      </w:pPr>
      <w:r w:rsidRPr="00EC4971">
        <w:rPr>
          <w:bCs/>
          <w:color w:val="000000"/>
          <w:sz w:val="28"/>
          <w:szCs w:val="28"/>
        </w:rPr>
        <w:t>Основные показатели исполнения республиканского бюджета</w:t>
      </w:r>
      <w:r w:rsidRPr="00EC4971">
        <w:rPr>
          <w:bCs/>
          <w:color w:val="000000"/>
          <w:sz w:val="28"/>
          <w:szCs w:val="28"/>
        </w:rPr>
        <w:br/>
        <w:t>в 2022 - 2023 годах</w:t>
      </w:r>
    </w:p>
    <w:p w:rsidR="007621CB" w:rsidRPr="00EC4971" w:rsidRDefault="007621CB" w:rsidP="007621CB">
      <w:pPr>
        <w:kinsoku w:val="0"/>
        <w:overflowPunct w:val="0"/>
        <w:contextualSpacing/>
        <w:jc w:val="right"/>
        <w:textAlignment w:val="baseline"/>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5"/>
        <w:gridCol w:w="1441"/>
        <w:gridCol w:w="1439"/>
        <w:gridCol w:w="1531"/>
      </w:tblGrid>
      <w:tr w:rsidR="007621CB" w:rsidRPr="00EC4971" w:rsidTr="007621CB">
        <w:trPr>
          <w:cantSplit/>
          <w:trHeight w:val="20"/>
          <w:tblHeader/>
        </w:trPr>
        <w:tc>
          <w:tcPr>
            <w:tcW w:w="2640" w:type="pct"/>
            <w:shd w:val="clear" w:color="auto" w:fill="auto"/>
            <w:noWrap/>
            <w:vAlign w:val="center"/>
            <w:hideMark/>
          </w:tcPr>
          <w:p w:rsidR="007621CB" w:rsidRPr="00EC4971" w:rsidRDefault="007621CB" w:rsidP="007621CB">
            <w:pPr>
              <w:contextualSpacing/>
              <w:jc w:val="center"/>
              <w:rPr>
                <w:sz w:val="20"/>
                <w:szCs w:val="20"/>
              </w:rPr>
            </w:pPr>
            <w:r w:rsidRPr="00EC4971">
              <w:rPr>
                <w:sz w:val="20"/>
                <w:szCs w:val="20"/>
              </w:rPr>
              <w:t>Показатель</w:t>
            </w:r>
          </w:p>
        </w:tc>
        <w:tc>
          <w:tcPr>
            <w:tcW w:w="771" w:type="pct"/>
            <w:vAlign w:val="center"/>
          </w:tcPr>
          <w:p w:rsidR="007621CB" w:rsidRPr="00EC4971" w:rsidRDefault="007621CB" w:rsidP="007621CB">
            <w:pPr>
              <w:contextualSpacing/>
              <w:jc w:val="center"/>
              <w:rPr>
                <w:bCs/>
              </w:rPr>
            </w:pPr>
            <w:r w:rsidRPr="00EC4971">
              <w:rPr>
                <w:bCs/>
                <w:sz w:val="22"/>
              </w:rPr>
              <w:t>2022 год</w:t>
            </w:r>
          </w:p>
        </w:tc>
        <w:tc>
          <w:tcPr>
            <w:tcW w:w="770" w:type="pct"/>
            <w:vAlign w:val="center"/>
          </w:tcPr>
          <w:p w:rsidR="007621CB" w:rsidRPr="00EC4971" w:rsidRDefault="007621CB" w:rsidP="007621CB">
            <w:pPr>
              <w:contextualSpacing/>
              <w:jc w:val="center"/>
              <w:rPr>
                <w:bCs/>
              </w:rPr>
            </w:pPr>
            <w:r w:rsidRPr="00EC4971">
              <w:rPr>
                <w:bCs/>
                <w:sz w:val="22"/>
              </w:rPr>
              <w:t>2023 год</w:t>
            </w:r>
          </w:p>
        </w:tc>
        <w:tc>
          <w:tcPr>
            <w:tcW w:w="819" w:type="pct"/>
          </w:tcPr>
          <w:p w:rsidR="007621CB" w:rsidRPr="00EC4971" w:rsidRDefault="007621CB" w:rsidP="007621CB">
            <w:pPr>
              <w:contextualSpacing/>
              <w:jc w:val="center"/>
              <w:rPr>
                <w:bCs/>
                <w:sz w:val="22"/>
              </w:rPr>
            </w:pPr>
            <w:r w:rsidRPr="00EC4971">
              <w:rPr>
                <w:bCs/>
                <w:sz w:val="22"/>
              </w:rPr>
              <w:t>Темп роста, %</w:t>
            </w:r>
          </w:p>
        </w:tc>
      </w:tr>
      <w:tr w:rsidR="007621CB" w:rsidRPr="00EC4971" w:rsidTr="007621CB">
        <w:trPr>
          <w:cantSplit/>
          <w:trHeight w:val="20"/>
          <w:tblHeader/>
        </w:trPr>
        <w:tc>
          <w:tcPr>
            <w:tcW w:w="2640"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771" w:type="pct"/>
          </w:tcPr>
          <w:p w:rsidR="007621CB" w:rsidRPr="00EC4971" w:rsidRDefault="007621CB" w:rsidP="007621CB">
            <w:pPr>
              <w:jc w:val="center"/>
              <w:rPr>
                <w:sz w:val="20"/>
                <w:szCs w:val="20"/>
              </w:rPr>
            </w:pPr>
            <w:r w:rsidRPr="00EC4971">
              <w:rPr>
                <w:sz w:val="20"/>
                <w:szCs w:val="20"/>
              </w:rPr>
              <w:t>2</w:t>
            </w:r>
          </w:p>
        </w:tc>
        <w:tc>
          <w:tcPr>
            <w:tcW w:w="770" w:type="pct"/>
          </w:tcPr>
          <w:p w:rsidR="007621CB" w:rsidRPr="00EC4971" w:rsidRDefault="007621CB" w:rsidP="007621CB">
            <w:pPr>
              <w:jc w:val="center"/>
              <w:rPr>
                <w:sz w:val="20"/>
                <w:szCs w:val="20"/>
              </w:rPr>
            </w:pPr>
            <w:r w:rsidRPr="00EC4971">
              <w:rPr>
                <w:sz w:val="20"/>
                <w:szCs w:val="20"/>
              </w:rPr>
              <w:t>3</w:t>
            </w:r>
          </w:p>
        </w:tc>
        <w:tc>
          <w:tcPr>
            <w:tcW w:w="819" w:type="pct"/>
          </w:tcPr>
          <w:p w:rsidR="007621CB" w:rsidRPr="00EC4971" w:rsidRDefault="007621CB" w:rsidP="007621CB">
            <w:pPr>
              <w:jc w:val="center"/>
              <w:rPr>
                <w:sz w:val="20"/>
                <w:szCs w:val="20"/>
              </w:rPr>
            </w:pPr>
            <w:r w:rsidRPr="00EC4971">
              <w:rPr>
                <w:sz w:val="20"/>
                <w:szCs w:val="20"/>
              </w:rPr>
              <w:t>4 = 3/2*100</w:t>
            </w:r>
          </w:p>
        </w:tc>
      </w:tr>
      <w:tr w:rsidR="007621CB" w:rsidRPr="00EC4971" w:rsidTr="007621CB">
        <w:trPr>
          <w:cantSplit/>
          <w:trHeight w:val="20"/>
        </w:trPr>
        <w:tc>
          <w:tcPr>
            <w:tcW w:w="2640" w:type="pct"/>
            <w:shd w:val="clear" w:color="auto" w:fill="F2F2F2"/>
            <w:vAlign w:val="center"/>
            <w:hideMark/>
          </w:tcPr>
          <w:p w:rsidR="007621CB" w:rsidRPr="00EC4971" w:rsidRDefault="007621CB" w:rsidP="007621CB">
            <w:pPr>
              <w:spacing w:before="40" w:after="40"/>
              <w:jc w:val="both"/>
              <w:rPr>
                <w:sz w:val="20"/>
                <w:szCs w:val="20"/>
              </w:rPr>
            </w:pPr>
            <w:r w:rsidRPr="00EC4971">
              <w:rPr>
                <w:sz w:val="20"/>
                <w:szCs w:val="20"/>
              </w:rPr>
              <w:t>ДОХОДЫ</w:t>
            </w:r>
          </w:p>
        </w:tc>
        <w:tc>
          <w:tcPr>
            <w:tcW w:w="771" w:type="pct"/>
            <w:shd w:val="clear" w:color="auto" w:fill="F2F2F2"/>
            <w:vAlign w:val="center"/>
          </w:tcPr>
          <w:p w:rsidR="007621CB" w:rsidRPr="00EC4971" w:rsidRDefault="007621CB" w:rsidP="007621CB">
            <w:pPr>
              <w:jc w:val="center"/>
              <w:rPr>
                <w:sz w:val="20"/>
                <w:szCs w:val="20"/>
              </w:rPr>
            </w:pPr>
            <w:r w:rsidRPr="00EC4971">
              <w:rPr>
                <w:sz w:val="20"/>
                <w:szCs w:val="20"/>
              </w:rPr>
              <w:t>64 781,4</w:t>
            </w:r>
          </w:p>
        </w:tc>
        <w:tc>
          <w:tcPr>
            <w:tcW w:w="770" w:type="pct"/>
            <w:shd w:val="clear" w:color="auto" w:fill="F2F2F2"/>
            <w:vAlign w:val="center"/>
          </w:tcPr>
          <w:p w:rsidR="007621CB" w:rsidRPr="00EC4971" w:rsidRDefault="007621CB" w:rsidP="007621CB">
            <w:pPr>
              <w:jc w:val="center"/>
              <w:rPr>
                <w:sz w:val="20"/>
                <w:szCs w:val="20"/>
              </w:rPr>
            </w:pPr>
            <w:r w:rsidRPr="00EC4971">
              <w:rPr>
                <w:sz w:val="20"/>
                <w:szCs w:val="20"/>
              </w:rPr>
              <w:t>63 094,5</w:t>
            </w:r>
          </w:p>
        </w:tc>
        <w:tc>
          <w:tcPr>
            <w:tcW w:w="819" w:type="pct"/>
            <w:shd w:val="clear" w:color="auto" w:fill="F2F2F2"/>
            <w:vAlign w:val="center"/>
          </w:tcPr>
          <w:p w:rsidR="007621CB" w:rsidRPr="00EC4971" w:rsidRDefault="007621CB" w:rsidP="007621CB">
            <w:pPr>
              <w:jc w:val="center"/>
              <w:rPr>
                <w:sz w:val="20"/>
                <w:szCs w:val="20"/>
              </w:rPr>
            </w:pPr>
            <w:r w:rsidRPr="00EC4971">
              <w:rPr>
                <w:sz w:val="20"/>
                <w:szCs w:val="20"/>
              </w:rPr>
              <w:t>97,4</w:t>
            </w:r>
          </w:p>
        </w:tc>
      </w:tr>
      <w:tr w:rsidR="007621CB" w:rsidRPr="00EC4971" w:rsidTr="007621CB">
        <w:trPr>
          <w:cantSplit/>
          <w:trHeight w:val="20"/>
        </w:trPr>
        <w:tc>
          <w:tcPr>
            <w:tcW w:w="2640" w:type="pct"/>
            <w:shd w:val="clear" w:color="auto" w:fill="auto"/>
            <w:vAlign w:val="center"/>
            <w:hideMark/>
          </w:tcPr>
          <w:p w:rsidR="007621CB" w:rsidRPr="00EC4971" w:rsidRDefault="007621CB" w:rsidP="007621CB">
            <w:pPr>
              <w:ind w:left="142"/>
              <w:jc w:val="both"/>
              <w:rPr>
                <w:sz w:val="20"/>
                <w:szCs w:val="20"/>
              </w:rPr>
            </w:pPr>
            <w:r w:rsidRPr="00EC4971">
              <w:rPr>
                <w:sz w:val="20"/>
                <w:szCs w:val="20"/>
              </w:rPr>
              <w:t xml:space="preserve">НАЛОГОВЫЕ ДОХОДЫ  </w:t>
            </w:r>
          </w:p>
        </w:tc>
        <w:tc>
          <w:tcPr>
            <w:tcW w:w="771" w:type="pct"/>
            <w:vAlign w:val="center"/>
          </w:tcPr>
          <w:p w:rsidR="007621CB" w:rsidRPr="00EC4971" w:rsidRDefault="007621CB" w:rsidP="007621CB">
            <w:pPr>
              <w:jc w:val="center"/>
              <w:rPr>
                <w:sz w:val="20"/>
                <w:szCs w:val="20"/>
              </w:rPr>
            </w:pPr>
            <w:r w:rsidRPr="00EC4971">
              <w:rPr>
                <w:sz w:val="20"/>
                <w:szCs w:val="20"/>
              </w:rPr>
              <w:t>14 412,2</w:t>
            </w:r>
          </w:p>
        </w:tc>
        <w:tc>
          <w:tcPr>
            <w:tcW w:w="770" w:type="pct"/>
            <w:vAlign w:val="center"/>
          </w:tcPr>
          <w:p w:rsidR="007621CB" w:rsidRPr="00EC4971" w:rsidRDefault="007621CB" w:rsidP="007621CB">
            <w:pPr>
              <w:jc w:val="center"/>
              <w:rPr>
                <w:sz w:val="20"/>
                <w:szCs w:val="20"/>
              </w:rPr>
            </w:pPr>
            <w:r w:rsidRPr="00EC4971">
              <w:rPr>
                <w:sz w:val="20"/>
                <w:szCs w:val="20"/>
              </w:rPr>
              <w:t>15 353,7</w:t>
            </w:r>
          </w:p>
        </w:tc>
        <w:tc>
          <w:tcPr>
            <w:tcW w:w="819" w:type="pct"/>
            <w:vAlign w:val="center"/>
          </w:tcPr>
          <w:p w:rsidR="007621CB" w:rsidRPr="00EC4971" w:rsidRDefault="007621CB" w:rsidP="007621CB">
            <w:pPr>
              <w:jc w:val="center"/>
              <w:rPr>
                <w:sz w:val="20"/>
                <w:szCs w:val="20"/>
              </w:rPr>
            </w:pPr>
            <w:r w:rsidRPr="00EC4971">
              <w:rPr>
                <w:sz w:val="20"/>
                <w:szCs w:val="20"/>
              </w:rPr>
              <w:t>106,5</w:t>
            </w:r>
          </w:p>
        </w:tc>
      </w:tr>
      <w:tr w:rsidR="007621CB" w:rsidRPr="00EC4971" w:rsidTr="007621CB">
        <w:trPr>
          <w:cantSplit/>
          <w:trHeight w:val="20"/>
        </w:trPr>
        <w:tc>
          <w:tcPr>
            <w:tcW w:w="2640" w:type="pct"/>
            <w:shd w:val="clear" w:color="auto" w:fill="auto"/>
            <w:vAlign w:val="center"/>
            <w:hideMark/>
          </w:tcPr>
          <w:p w:rsidR="007621CB" w:rsidRPr="00EC4971" w:rsidRDefault="007621CB" w:rsidP="007621CB">
            <w:pPr>
              <w:ind w:left="142"/>
              <w:jc w:val="both"/>
              <w:rPr>
                <w:sz w:val="20"/>
                <w:szCs w:val="20"/>
              </w:rPr>
            </w:pPr>
            <w:r w:rsidRPr="00EC4971">
              <w:rPr>
                <w:sz w:val="20"/>
                <w:szCs w:val="20"/>
              </w:rPr>
              <w:lastRenderedPageBreak/>
              <w:t xml:space="preserve">НЕНАЛОГОВЫЕ ДОХОДЫ  </w:t>
            </w:r>
          </w:p>
        </w:tc>
        <w:tc>
          <w:tcPr>
            <w:tcW w:w="771" w:type="pct"/>
            <w:vAlign w:val="center"/>
          </w:tcPr>
          <w:p w:rsidR="007621CB" w:rsidRPr="00EC4971" w:rsidRDefault="007621CB" w:rsidP="007621CB">
            <w:pPr>
              <w:jc w:val="center"/>
              <w:rPr>
                <w:sz w:val="20"/>
                <w:szCs w:val="20"/>
              </w:rPr>
            </w:pPr>
            <w:r w:rsidRPr="00EC4971">
              <w:rPr>
                <w:sz w:val="20"/>
                <w:szCs w:val="20"/>
              </w:rPr>
              <w:t>1 782,5</w:t>
            </w:r>
          </w:p>
        </w:tc>
        <w:tc>
          <w:tcPr>
            <w:tcW w:w="770" w:type="pct"/>
            <w:vAlign w:val="center"/>
          </w:tcPr>
          <w:p w:rsidR="007621CB" w:rsidRPr="00EC4971" w:rsidRDefault="007621CB" w:rsidP="007621CB">
            <w:pPr>
              <w:jc w:val="center"/>
              <w:rPr>
                <w:sz w:val="20"/>
                <w:szCs w:val="20"/>
              </w:rPr>
            </w:pPr>
            <w:r w:rsidRPr="00EC4971">
              <w:rPr>
                <w:sz w:val="20"/>
                <w:szCs w:val="20"/>
              </w:rPr>
              <w:t>2 548,2</w:t>
            </w:r>
          </w:p>
        </w:tc>
        <w:tc>
          <w:tcPr>
            <w:tcW w:w="819" w:type="pct"/>
            <w:vAlign w:val="center"/>
          </w:tcPr>
          <w:p w:rsidR="007621CB" w:rsidRPr="00EC4971" w:rsidRDefault="007621CB" w:rsidP="007621CB">
            <w:pPr>
              <w:jc w:val="center"/>
              <w:rPr>
                <w:sz w:val="20"/>
                <w:szCs w:val="20"/>
              </w:rPr>
            </w:pPr>
            <w:r w:rsidRPr="00EC4971">
              <w:rPr>
                <w:sz w:val="20"/>
                <w:szCs w:val="20"/>
              </w:rPr>
              <w:t>143,0</w:t>
            </w:r>
          </w:p>
        </w:tc>
      </w:tr>
      <w:tr w:rsidR="007621CB" w:rsidRPr="00EC4971" w:rsidTr="007621CB">
        <w:trPr>
          <w:cantSplit/>
          <w:trHeight w:val="20"/>
        </w:trPr>
        <w:tc>
          <w:tcPr>
            <w:tcW w:w="2640" w:type="pct"/>
            <w:shd w:val="clear" w:color="auto" w:fill="F2F2F2"/>
            <w:vAlign w:val="center"/>
            <w:hideMark/>
          </w:tcPr>
          <w:p w:rsidR="007621CB" w:rsidRPr="00EC4971" w:rsidRDefault="007621CB" w:rsidP="007621CB">
            <w:pPr>
              <w:jc w:val="both"/>
              <w:rPr>
                <w:sz w:val="20"/>
                <w:szCs w:val="20"/>
              </w:rPr>
            </w:pPr>
            <w:r w:rsidRPr="00EC4971">
              <w:rPr>
                <w:sz w:val="20"/>
                <w:szCs w:val="20"/>
              </w:rPr>
              <w:t>БЕЗВОЗМЕЗДНЫЕ ПОСТУПЛЕНИЯ</w:t>
            </w:r>
          </w:p>
        </w:tc>
        <w:tc>
          <w:tcPr>
            <w:tcW w:w="771" w:type="pct"/>
            <w:shd w:val="clear" w:color="auto" w:fill="F2F2F2"/>
            <w:vAlign w:val="center"/>
          </w:tcPr>
          <w:p w:rsidR="007621CB" w:rsidRPr="00EC4971" w:rsidRDefault="007621CB" w:rsidP="007621CB">
            <w:pPr>
              <w:jc w:val="center"/>
              <w:rPr>
                <w:sz w:val="20"/>
                <w:szCs w:val="20"/>
              </w:rPr>
            </w:pPr>
            <w:r w:rsidRPr="00EC4971">
              <w:rPr>
                <w:sz w:val="20"/>
                <w:szCs w:val="20"/>
              </w:rPr>
              <w:t>48 586,6</w:t>
            </w:r>
          </w:p>
        </w:tc>
        <w:tc>
          <w:tcPr>
            <w:tcW w:w="770" w:type="pct"/>
            <w:shd w:val="clear" w:color="auto" w:fill="F2F2F2"/>
            <w:vAlign w:val="center"/>
          </w:tcPr>
          <w:p w:rsidR="007621CB" w:rsidRPr="00EC4971" w:rsidRDefault="007621CB" w:rsidP="007621CB">
            <w:pPr>
              <w:jc w:val="center"/>
              <w:rPr>
                <w:sz w:val="20"/>
                <w:szCs w:val="20"/>
              </w:rPr>
            </w:pPr>
            <w:r w:rsidRPr="00EC4971">
              <w:rPr>
                <w:sz w:val="20"/>
                <w:szCs w:val="20"/>
              </w:rPr>
              <w:t>45 192,6</w:t>
            </w:r>
          </w:p>
        </w:tc>
        <w:tc>
          <w:tcPr>
            <w:tcW w:w="819" w:type="pct"/>
            <w:shd w:val="clear" w:color="auto" w:fill="F2F2F2"/>
            <w:vAlign w:val="center"/>
          </w:tcPr>
          <w:p w:rsidR="007621CB" w:rsidRPr="00EC4971" w:rsidRDefault="007621CB" w:rsidP="007621CB">
            <w:pPr>
              <w:jc w:val="center"/>
              <w:rPr>
                <w:sz w:val="20"/>
                <w:szCs w:val="20"/>
              </w:rPr>
            </w:pPr>
            <w:r w:rsidRPr="00EC4971">
              <w:rPr>
                <w:sz w:val="20"/>
                <w:szCs w:val="20"/>
              </w:rPr>
              <w:t>93,0</w:t>
            </w:r>
          </w:p>
        </w:tc>
      </w:tr>
      <w:tr w:rsidR="007621CB" w:rsidRPr="00EC4971" w:rsidTr="007621CB">
        <w:trPr>
          <w:cantSplit/>
          <w:trHeight w:val="20"/>
        </w:trPr>
        <w:tc>
          <w:tcPr>
            <w:tcW w:w="2640" w:type="pct"/>
            <w:shd w:val="clear" w:color="auto" w:fill="F2F2F2"/>
            <w:vAlign w:val="center"/>
            <w:hideMark/>
          </w:tcPr>
          <w:p w:rsidR="007621CB" w:rsidRPr="00EC4971" w:rsidRDefault="007621CB" w:rsidP="007621CB">
            <w:pPr>
              <w:jc w:val="both"/>
              <w:rPr>
                <w:sz w:val="20"/>
                <w:szCs w:val="20"/>
              </w:rPr>
            </w:pPr>
            <w:r w:rsidRPr="00EC4971">
              <w:rPr>
                <w:sz w:val="20"/>
                <w:szCs w:val="20"/>
              </w:rPr>
              <w:t>РАСХОДЫ</w:t>
            </w:r>
          </w:p>
        </w:tc>
        <w:tc>
          <w:tcPr>
            <w:tcW w:w="771" w:type="pct"/>
            <w:shd w:val="clear" w:color="auto" w:fill="F2F2F2"/>
            <w:vAlign w:val="center"/>
          </w:tcPr>
          <w:p w:rsidR="007621CB" w:rsidRPr="00EC4971" w:rsidRDefault="007621CB" w:rsidP="007621CB">
            <w:pPr>
              <w:jc w:val="center"/>
              <w:rPr>
                <w:sz w:val="20"/>
                <w:szCs w:val="20"/>
              </w:rPr>
            </w:pPr>
            <w:r w:rsidRPr="00EC4971">
              <w:rPr>
                <w:sz w:val="20"/>
                <w:szCs w:val="20"/>
              </w:rPr>
              <w:t>63 113,8</w:t>
            </w:r>
          </w:p>
        </w:tc>
        <w:tc>
          <w:tcPr>
            <w:tcW w:w="770" w:type="pct"/>
            <w:shd w:val="clear" w:color="auto" w:fill="F2F2F2"/>
            <w:vAlign w:val="center"/>
          </w:tcPr>
          <w:p w:rsidR="007621CB" w:rsidRPr="00EC4971" w:rsidRDefault="007621CB" w:rsidP="007621CB">
            <w:pPr>
              <w:jc w:val="center"/>
              <w:rPr>
                <w:sz w:val="20"/>
                <w:szCs w:val="20"/>
              </w:rPr>
            </w:pPr>
            <w:r w:rsidRPr="00EC4971">
              <w:rPr>
                <w:sz w:val="20"/>
                <w:szCs w:val="20"/>
              </w:rPr>
              <w:t>63 117,3</w:t>
            </w:r>
          </w:p>
        </w:tc>
        <w:tc>
          <w:tcPr>
            <w:tcW w:w="819" w:type="pct"/>
            <w:shd w:val="clear" w:color="auto" w:fill="F2F2F2"/>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2640" w:type="pct"/>
            <w:shd w:val="clear" w:color="auto" w:fill="F2F2F2"/>
            <w:vAlign w:val="center"/>
            <w:hideMark/>
          </w:tcPr>
          <w:p w:rsidR="007621CB" w:rsidRPr="00EC4971" w:rsidRDefault="007621CB" w:rsidP="007621CB">
            <w:pPr>
              <w:jc w:val="both"/>
              <w:rPr>
                <w:sz w:val="20"/>
                <w:szCs w:val="20"/>
              </w:rPr>
            </w:pPr>
            <w:r w:rsidRPr="00EC4971">
              <w:rPr>
                <w:sz w:val="20"/>
                <w:szCs w:val="20"/>
              </w:rPr>
              <w:t>ДЕФИЦИТ (-)/</w:t>
            </w:r>
          </w:p>
          <w:p w:rsidR="007621CB" w:rsidRPr="00EC4971" w:rsidRDefault="007621CB" w:rsidP="007621CB">
            <w:pPr>
              <w:jc w:val="both"/>
              <w:rPr>
                <w:sz w:val="20"/>
                <w:szCs w:val="20"/>
              </w:rPr>
            </w:pPr>
            <w:r w:rsidRPr="00EC4971">
              <w:rPr>
                <w:sz w:val="20"/>
                <w:szCs w:val="20"/>
              </w:rPr>
              <w:t>ПРОФИЦИТ (+)</w:t>
            </w:r>
          </w:p>
        </w:tc>
        <w:tc>
          <w:tcPr>
            <w:tcW w:w="771" w:type="pct"/>
            <w:shd w:val="clear" w:color="auto" w:fill="F2F2F2"/>
            <w:vAlign w:val="center"/>
          </w:tcPr>
          <w:p w:rsidR="007621CB" w:rsidRPr="00EC4971" w:rsidRDefault="007621CB" w:rsidP="007621CB">
            <w:pPr>
              <w:jc w:val="center"/>
              <w:rPr>
                <w:sz w:val="20"/>
                <w:szCs w:val="20"/>
              </w:rPr>
            </w:pPr>
            <w:r w:rsidRPr="00EC4971">
              <w:rPr>
                <w:sz w:val="20"/>
                <w:szCs w:val="20"/>
              </w:rPr>
              <w:t>1 667,6</w:t>
            </w:r>
          </w:p>
        </w:tc>
        <w:tc>
          <w:tcPr>
            <w:tcW w:w="770" w:type="pct"/>
            <w:shd w:val="clear" w:color="auto" w:fill="F2F2F2"/>
            <w:vAlign w:val="center"/>
          </w:tcPr>
          <w:p w:rsidR="007621CB" w:rsidRPr="00EC4971" w:rsidRDefault="007621CB" w:rsidP="007621CB">
            <w:pPr>
              <w:jc w:val="center"/>
              <w:rPr>
                <w:sz w:val="20"/>
                <w:szCs w:val="20"/>
              </w:rPr>
            </w:pPr>
            <w:r w:rsidRPr="00EC4971">
              <w:rPr>
                <w:sz w:val="20"/>
                <w:szCs w:val="20"/>
              </w:rPr>
              <w:t>- 22,8</w:t>
            </w:r>
          </w:p>
        </w:tc>
        <w:tc>
          <w:tcPr>
            <w:tcW w:w="819" w:type="pct"/>
            <w:shd w:val="clear" w:color="auto" w:fill="F2F2F2"/>
            <w:vAlign w:val="center"/>
          </w:tcPr>
          <w:p w:rsidR="007621CB" w:rsidRPr="00EC4971" w:rsidRDefault="007621CB" w:rsidP="007621CB">
            <w:pPr>
              <w:jc w:val="center"/>
              <w:rPr>
                <w:sz w:val="20"/>
                <w:szCs w:val="20"/>
              </w:rPr>
            </w:pPr>
          </w:p>
        </w:tc>
      </w:tr>
    </w:tbl>
    <w:p w:rsidR="007621CB" w:rsidRPr="00EC4971" w:rsidRDefault="007621CB" w:rsidP="007621CB">
      <w:pPr>
        <w:spacing w:line="360" w:lineRule="auto"/>
        <w:ind w:left="-851" w:right="57" w:firstLine="709"/>
        <w:contextualSpacing/>
        <w:jc w:val="both"/>
        <w:rPr>
          <w:bCs/>
          <w:color w:val="FF0000"/>
          <w:sz w:val="20"/>
          <w:szCs w:val="20"/>
          <w:lang w:eastAsia="x-none"/>
        </w:rPr>
      </w:pPr>
    </w:p>
    <w:p w:rsidR="007621CB" w:rsidRPr="00EC4971" w:rsidRDefault="007621CB" w:rsidP="007621CB">
      <w:pPr>
        <w:keepNext/>
        <w:keepLines/>
        <w:spacing w:before="120" w:after="120"/>
        <w:jc w:val="center"/>
        <w:outlineLvl w:val="0"/>
        <w:rPr>
          <w:b/>
          <w:bCs/>
          <w:sz w:val="28"/>
          <w:szCs w:val="28"/>
          <w:lang w:val="x-none" w:eastAsia="x-none"/>
        </w:rPr>
      </w:pPr>
      <w:bookmarkStart w:id="19" w:name="_Toc131607925"/>
      <w:r w:rsidRPr="00EC4971">
        <w:rPr>
          <w:b/>
          <w:bCs/>
          <w:sz w:val="28"/>
          <w:szCs w:val="28"/>
          <w:lang w:eastAsia="x-none"/>
        </w:rPr>
        <w:t xml:space="preserve"> </w:t>
      </w:r>
      <w:r w:rsidRPr="00EC4971">
        <w:rPr>
          <w:b/>
          <w:bCs/>
          <w:sz w:val="28"/>
          <w:szCs w:val="28"/>
          <w:lang w:val="x-none" w:eastAsia="x-none"/>
        </w:rPr>
        <w:t>ДОХОДЫ РЕСПУБЛИКАНСКОГО БЮДЖЕТА</w:t>
      </w:r>
      <w:bookmarkEnd w:id="19"/>
    </w:p>
    <w:p w:rsidR="007621CB" w:rsidRPr="00EC4971" w:rsidRDefault="007621CB" w:rsidP="007621CB">
      <w:pPr>
        <w:keepNext/>
        <w:keepLines/>
        <w:spacing w:before="200"/>
        <w:jc w:val="center"/>
        <w:outlineLvl w:val="1"/>
        <w:rPr>
          <w:b/>
          <w:bCs/>
          <w:sz w:val="28"/>
          <w:szCs w:val="26"/>
          <w:lang w:val="x-none" w:eastAsia="x-none"/>
        </w:rPr>
      </w:pPr>
      <w:r w:rsidRPr="00EC4971">
        <w:rPr>
          <w:b/>
          <w:bCs/>
          <w:sz w:val="28"/>
          <w:szCs w:val="26"/>
          <w:lang w:val="x-none" w:eastAsia="x-none"/>
        </w:rPr>
        <w:t xml:space="preserve"> Анализ исполнения доходов республиканского бюджета</w:t>
      </w:r>
    </w:p>
    <w:p w:rsidR="007621CB" w:rsidRPr="00EC4971" w:rsidRDefault="007621CB" w:rsidP="007621CB">
      <w:pPr>
        <w:jc w:val="center"/>
        <w:rPr>
          <w:b/>
          <w:color w:val="FF0000"/>
          <w:szCs w:val="20"/>
        </w:rPr>
      </w:pPr>
    </w:p>
    <w:p w:rsidR="007621CB" w:rsidRPr="00EC4971" w:rsidRDefault="007621CB" w:rsidP="007621CB">
      <w:pPr>
        <w:spacing w:line="360" w:lineRule="auto"/>
        <w:ind w:firstLine="709"/>
        <w:jc w:val="both"/>
        <w:rPr>
          <w:bCs/>
          <w:sz w:val="28"/>
          <w:szCs w:val="28"/>
        </w:rPr>
      </w:pPr>
      <w:r w:rsidRPr="00EC4971">
        <w:rPr>
          <w:bCs/>
          <w:sz w:val="28"/>
          <w:szCs w:val="28"/>
        </w:rPr>
        <w:t>Исполнение доходов республиканского бюджета в 2023 году осуществлялось в соответствии с Законом о бюджете и нормативными правовыми актами, принятыми во исполнение указанного закона.</w:t>
      </w:r>
    </w:p>
    <w:p w:rsidR="007621CB" w:rsidRPr="00EC4971" w:rsidRDefault="007621CB" w:rsidP="007621CB">
      <w:pPr>
        <w:spacing w:line="360" w:lineRule="auto"/>
        <w:ind w:firstLine="720"/>
        <w:jc w:val="both"/>
        <w:rPr>
          <w:bCs/>
          <w:sz w:val="28"/>
          <w:szCs w:val="28"/>
        </w:rPr>
      </w:pPr>
      <w:r w:rsidRPr="00EC4971">
        <w:rPr>
          <w:bCs/>
          <w:sz w:val="28"/>
          <w:szCs w:val="28"/>
        </w:rPr>
        <w:t xml:space="preserve">Основные показатели доходов республиканского бюджета </w:t>
      </w:r>
      <w:r w:rsidRPr="00EC4971">
        <w:rPr>
          <w:bCs/>
          <w:sz w:val="28"/>
          <w:szCs w:val="28"/>
        </w:rPr>
        <w:br/>
        <w:t>за 2023 год представлены в таблице 3:</w:t>
      </w:r>
    </w:p>
    <w:p w:rsidR="007621CB" w:rsidRPr="00EC4971" w:rsidRDefault="007621CB" w:rsidP="007621CB">
      <w:pPr>
        <w:jc w:val="right"/>
        <w:rPr>
          <w:i/>
        </w:rPr>
      </w:pPr>
      <w:r w:rsidRPr="00EC4971">
        <w:rPr>
          <w:i/>
        </w:rPr>
        <w:t>Таблица 3</w:t>
      </w:r>
    </w:p>
    <w:p w:rsidR="007621CB" w:rsidRPr="00EC4971" w:rsidRDefault="007621CB" w:rsidP="007621CB">
      <w:pPr>
        <w:jc w:val="center"/>
        <w:rPr>
          <w:bCs/>
          <w:sz w:val="28"/>
          <w:szCs w:val="28"/>
        </w:rPr>
      </w:pPr>
      <w:r w:rsidRPr="00EC4971">
        <w:rPr>
          <w:bCs/>
          <w:sz w:val="28"/>
          <w:szCs w:val="28"/>
        </w:rPr>
        <w:t>Исполнение доходов республиканского бюджета за 2023 год</w:t>
      </w:r>
    </w:p>
    <w:p w:rsidR="007621CB" w:rsidRPr="00EC4971" w:rsidRDefault="007621CB" w:rsidP="007621CB">
      <w:pPr>
        <w:autoSpaceDE w:val="0"/>
        <w:autoSpaceDN w:val="0"/>
        <w:adjustRightInd w:val="0"/>
        <w:spacing w:before="120"/>
        <w:ind w:firstLine="709"/>
        <w:jc w:val="right"/>
        <w:rPr>
          <w:i/>
          <w:color w:val="000000"/>
        </w:rPr>
      </w:pPr>
      <w:r w:rsidRPr="00EC4971">
        <w:rPr>
          <w:i/>
          <w:color w:val="000000"/>
        </w:rPr>
        <w:t xml:space="preserve">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779"/>
        <w:gridCol w:w="1336"/>
        <w:gridCol w:w="1630"/>
      </w:tblGrid>
      <w:tr w:rsidR="007621CB" w:rsidRPr="00EC4971" w:rsidTr="007621CB">
        <w:trPr>
          <w:trHeight w:val="20"/>
          <w:tblHeader/>
        </w:trPr>
        <w:tc>
          <w:tcPr>
            <w:tcW w:w="2461" w:type="pc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52" w:type="pct"/>
            <w:shd w:val="clear" w:color="auto" w:fill="auto"/>
            <w:vAlign w:val="center"/>
            <w:hideMark/>
          </w:tcPr>
          <w:p w:rsidR="007621CB" w:rsidRPr="00EC4971" w:rsidRDefault="007621CB" w:rsidP="007621CB">
            <w:pPr>
              <w:jc w:val="center"/>
              <w:rPr>
                <w:sz w:val="20"/>
                <w:szCs w:val="20"/>
              </w:rPr>
            </w:pPr>
            <w:r w:rsidRPr="00EC4971">
              <w:rPr>
                <w:sz w:val="20"/>
                <w:szCs w:val="20"/>
              </w:rPr>
              <w:t>Закон о бюджете № 63-РЗ в ред.    № 48-РЗ от 08.12.2023г.</w:t>
            </w:r>
          </w:p>
        </w:tc>
        <w:tc>
          <w:tcPr>
            <w:tcW w:w="715" w:type="pct"/>
            <w:shd w:val="clear" w:color="auto" w:fill="auto"/>
            <w:vAlign w:val="center"/>
            <w:hideMark/>
          </w:tcPr>
          <w:p w:rsidR="007621CB" w:rsidRPr="00EC4971" w:rsidRDefault="007621CB" w:rsidP="007621CB">
            <w:pPr>
              <w:jc w:val="center"/>
              <w:rPr>
                <w:sz w:val="20"/>
                <w:szCs w:val="20"/>
              </w:rPr>
            </w:pPr>
            <w:r w:rsidRPr="00EC4971">
              <w:rPr>
                <w:bCs/>
                <w:sz w:val="20"/>
                <w:szCs w:val="20"/>
              </w:rPr>
              <w:t>Факт</w:t>
            </w:r>
          </w:p>
        </w:tc>
        <w:tc>
          <w:tcPr>
            <w:tcW w:w="872" w:type="pct"/>
            <w:shd w:val="clear" w:color="auto" w:fill="auto"/>
            <w:vAlign w:val="center"/>
          </w:tcPr>
          <w:p w:rsidR="007621CB" w:rsidRPr="00EC4971" w:rsidRDefault="007621CB" w:rsidP="007621CB">
            <w:pPr>
              <w:jc w:val="center"/>
              <w:rPr>
                <w:sz w:val="20"/>
                <w:szCs w:val="20"/>
              </w:rPr>
            </w:pPr>
            <w:r w:rsidRPr="00EC4971">
              <w:rPr>
                <w:sz w:val="20"/>
                <w:szCs w:val="20"/>
              </w:rPr>
              <w:t xml:space="preserve">Отклонение от закона </w:t>
            </w:r>
          </w:p>
        </w:tc>
      </w:tr>
      <w:tr w:rsidR="007621CB" w:rsidRPr="00EC4971" w:rsidTr="007621CB">
        <w:trPr>
          <w:trHeight w:val="20"/>
          <w:tblHeader/>
        </w:trPr>
        <w:tc>
          <w:tcPr>
            <w:tcW w:w="2461"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95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715" w:type="pct"/>
            <w:shd w:val="clear" w:color="auto" w:fill="auto"/>
            <w:vAlign w:val="center"/>
            <w:hideMark/>
          </w:tcPr>
          <w:p w:rsidR="007621CB" w:rsidRPr="00EC4971" w:rsidRDefault="007621CB" w:rsidP="007621CB">
            <w:pPr>
              <w:jc w:val="center"/>
              <w:rPr>
                <w:sz w:val="20"/>
                <w:szCs w:val="20"/>
              </w:rPr>
            </w:pPr>
            <w:r w:rsidRPr="00EC4971">
              <w:rPr>
                <w:sz w:val="20"/>
                <w:szCs w:val="20"/>
              </w:rPr>
              <w:t>3</w:t>
            </w:r>
          </w:p>
        </w:tc>
        <w:tc>
          <w:tcPr>
            <w:tcW w:w="872" w:type="pct"/>
            <w:shd w:val="clear" w:color="auto" w:fill="auto"/>
            <w:vAlign w:val="center"/>
            <w:hideMark/>
          </w:tcPr>
          <w:p w:rsidR="007621CB" w:rsidRPr="00EC4971" w:rsidRDefault="007621CB" w:rsidP="007621CB">
            <w:pPr>
              <w:jc w:val="center"/>
              <w:rPr>
                <w:sz w:val="20"/>
                <w:szCs w:val="20"/>
              </w:rPr>
            </w:pPr>
            <w:r w:rsidRPr="00EC4971">
              <w:rPr>
                <w:sz w:val="20"/>
                <w:szCs w:val="20"/>
              </w:rPr>
              <w:t>4 = 3 - 2</w:t>
            </w:r>
          </w:p>
        </w:tc>
      </w:tr>
      <w:tr w:rsidR="007621CB" w:rsidRPr="00EC4971" w:rsidTr="007621CB">
        <w:trPr>
          <w:trHeight w:val="20"/>
        </w:trPr>
        <w:tc>
          <w:tcPr>
            <w:tcW w:w="2461" w:type="pct"/>
            <w:shd w:val="clear" w:color="auto" w:fill="auto"/>
          </w:tcPr>
          <w:p w:rsidR="007621CB" w:rsidRPr="00EC4971" w:rsidRDefault="007621CB" w:rsidP="007621CB">
            <w:r w:rsidRPr="00EC4971">
              <w:t>ДОХОДЫ</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rPr>
            </w:pPr>
            <w:r w:rsidRPr="00EC4971">
              <w:rPr>
                <w:b/>
                <w:bCs/>
              </w:rPr>
              <w:t>60 272, 8</w:t>
            </w:r>
          </w:p>
        </w:tc>
        <w:tc>
          <w:tcPr>
            <w:tcW w:w="71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rPr>
            </w:pPr>
            <w:r w:rsidRPr="00EC4971">
              <w:rPr>
                <w:b/>
                <w:bCs/>
              </w:rPr>
              <w:t>63 094, 5</w:t>
            </w:r>
          </w:p>
        </w:tc>
        <w:tc>
          <w:tcPr>
            <w:tcW w:w="872" w:type="pct"/>
            <w:shd w:val="clear" w:color="auto" w:fill="auto"/>
          </w:tcPr>
          <w:p w:rsidR="007621CB" w:rsidRPr="00EC4971" w:rsidRDefault="007621CB" w:rsidP="007621CB">
            <w:pPr>
              <w:jc w:val="center"/>
            </w:pPr>
            <w:r w:rsidRPr="00EC4971">
              <w:t>2 821,7</w:t>
            </w:r>
          </w:p>
        </w:tc>
      </w:tr>
      <w:tr w:rsidR="007621CB" w:rsidRPr="00EC4971" w:rsidTr="007621CB">
        <w:trPr>
          <w:trHeight w:val="20"/>
        </w:trPr>
        <w:tc>
          <w:tcPr>
            <w:tcW w:w="2461" w:type="pct"/>
            <w:shd w:val="clear" w:color="auto" w:fill="auto"/>
          </w:tcPr>
          <w:p w:rsidR="007621CB" w:rsidRPr="00EC4971" w:rsidRDefault="007621CB" w:rsidP="007621CB">
            <w:r w:rsidRPr="00EC4971">
              <w:t>НАЛОГОВЫЕ ДОХОДЫ</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14 494, 9</w:t>
            </w:r>
          </w:p>
        </w:tc>
        <w:tc>
          <w:tcPr>
            <w:tcW w:w="71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15 353, 7</w:t>
            </w:r>
          </w:p>
        </w:tc>
        <w:tc>
          <w:tcPr>
            <w:tcW w:w="872" w:type="pct"/>
            <w:shd w:val="clear" w:color="auto" w:fill="auto"/>
          </w:tcPr>
          <w:p w:rsidR="007621CB" w:rsidRPr="00EC4971" w:rsidRDefault="007621CB" w:rsidP="007621CB">
            <w:pPr>
              <w:jc w:val="center"/>
            </w:pPr>
            <w:r w:rsidRPr="00EC4971">
              <w:t>858,8</w:t>
            </w:r>
          </w:p>
        </w:tc>
      </w:tr>
      <w:tr w:rsidR="007621CB" w:rsidRPr="00EC4971" w:rsidTr="007621CB">
        <w:trPr>
          <w:trHeight w:val="20"/>
        </w:trPr>
        <w:tc>
          <w:tcPr>
            <w:tcW w:w="2461" w:type="pct"/>
            <w:shd w:val="clear" w:color="auto" w:fill="auto"/>
          </w:tcPr>
          <w:p w:rsidR="007621CB" w:rsidRPr="00EC4971" w:rsidRDefault="007621CB" w:rsidP="007621CB">
            <w:r w:rsidRPr="00EC4971">
              <w:t>Налог на прибыль организаций</w:t>
            </w:r>
          </w:p>
        </w:tc>
        <w:tc>
          <w:tcPr>
            <w:tcW w:w="952"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2 360,2</w:t>
            </w:r>
          </w:p>
        </w:tc>
        <w:tc>
          <w:tcPr>
            <w:tcW w:w="71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2 790,9</w:t>
            </w:r>
          </w:p>
        </w:tc>
        <w:tc>
          <w:tcPr>
            <w:tcW w:w="872" w:type="pct"/>
            <w:shd w:val="clear" w:color="auto" w:fill="auto"/>
          </w:tcPr>
          <w:p w:rsidR="007621CB" w:rsidRPr="00EC4971" w:rsidRDefault="007621CB" w:rsidP="007621CB">
            <w:pPr>
              <w:jc w:val="center"/>
            </w:pPr>
            <w:r w:rsidRPr="00EC4971">
              <w:t>430,7</w:t>
            </w:r>
          </w:p>
        </w:tc>
      </w:tr>
      <w:tr w:rsidR="007621CB" w:rsidRPr="00EC4971" w:rsidTr="007621CB">
        <w:trPr>
          <w:trHeight w:val="20"/>
        </w:trPr>
        <w:tc>
          <w:tcPr>
            <w:tcW w:w="2461" w:type="pct"/>
            <w:shd w:val="clear" w:color="auto" w:fill="auto"/>
          </w:tcPr>
          <w:p w:rsidR="007621CB" w:rsidRPr="00EC4971" w:rsidRDefault="007621CB" w:rsidP="007621CB">
            <w:r w:rsidRPr="00EC4971">
              <w:t>Налог на доходы физических лиц</w:t>
            </w:r>
          </w:p>
        </w:tc>
        <w:tc>
          <w:tcPr>
            <w:tcW w:w="952"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4 841,7</w:t>
            </w:r>
          </w:p>
        </w:tc>
        <w:tc>
          <w:tcPr>
            <w:tcW w:w="71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4 973, 3</w:t>
            </w:r>
          </w:p>
        </w:tc>
        <w:tc>
          <w:tcPr>
            <w:tcW w:w="872" w:type="pct"/>
            <w:shd w:val="clear" w:color="auto" w:fill="auto"/>
          </w:tcPr>
          <w:p w:rsidR="007621CB" w:rsidRPr="00EC4971" w:rsidRDefault="007621CB" w:rsidP="007621CB">
            <w:pPr>
              <w:jc w:val="center"/>
            </w:pPr>
            <w:r w:rsidRPr="00EC4971">
              <w:t>131,6</w:t>
            </w:r>
          </w:p>
        </w:tc>
      </w:tr>
      <w:tr w:rsidR="007621CB" w:rsidRPr="00EC4971" w:rsidTr="007621CB">
        <w:trPr>
          <w:trHeight w:val="20"/>
        </w:trPr>
        <w:tc>
          <w:tcPr>
            <w:tcW w:w="2461" w:type="pct"/>
            <w:shd w:val="clear" w:color="auto" w:fill="auto"/>
          </w:tcPr>
          <w:p w:rsidR="007621CB" w:rsidRPr="00EC4971" w:rsidRDefault="007621CB" w:rsidP="007621CB">
            <w:r w:rsidRPr="00EC4971">
              <w:t>Акцизы</w:t>
            </w:r>
          </w:p>
        </w:tc>
        <w:tc>
          <w:tcPr>
            <w:tcW w:w="952"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3 798,7</w:t>
            </w:r>
          </w:p>
        </w:tc>
        <w:tc>
          <w:tcPr>
            <w:tcW w:w="71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3 975,3</w:t>
            </w:r>
          </w:p>
        </w:tc>
        <w:tc>
          <w:tcPr>
            <w:tcW w:w="872" w:type="pct"/>
            <w:shd w:val="clear" w:color="auto" w:fill="auto"/>
          </w:tcPr>
          <w:p w:rsidR="007621CB" w:rsidRPr="00EC4971" w:rsidRDefault="007621CB" w:rsidP="007621CB">
            <w:pPr>
              <w:jc w:val="center"/>
            </w:pPr>
            <w:r w:rsidRPr="00EC4971">
              <w:t>176,6</w:t>
            </w:r>
          </w:p>
        </w:tc>
      </w:tr>
      <w:tr w:rsidR="007621CB" w:rsidRPr="00EC4971" w:rsidTr="007621CB">
        <w:trPr>
          <w:trHeight w:val="20"/>
        </w:trPr>
        <w:tc>
          <w:tcPr>
            <w:tcW w:w="2461" w:type="pct"/>
            <w:shd w:val="clear" w:color="auto" w:fill="auto"/>
          </w:tcPr>
          <w:p w:rsidR="007621CB" w:rsidRPr="00EC4971" w:rsidRDefault="007621CB" w:rsidP="007621CB">
            <w:r w:rsidRPr="00EC4971">
              <w:t>Акцизы на алкогольную продукцию</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933,5</w:t>
            </w:r>
          </w:p>
        </w:tc>
        <w:tc>
          <w:tcPr>
            <w:tcW w:w="71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994,1</w:t>
            </w:r>
          </w:p>
        </w:tc>
        <w:tc>
          <w:tcPr>
            <w:tcW w:w="872" w:type="pct"/>
            <w:shd w:val="clear" w:color="auto" w:fill="auto"/>
          </w:tcPr>
          <w:p w:rsidR="007621CB" w:rsidRPr="00EC4971" w:rsidRDefault="007621CB" w:rsidP="007621CB">
            <w:pPr>
              <w:jc w:val="center"/>
            </w:pPr>
            <w:r w:rsidRPr="00EC4971">
              <w:t>60,6</w:t>
            </w:r>
          </w:p>
        </w:tc>
      </w:tr>
      <w:tr w:rsidR="007621CB" w:rsidRPr="00EC4971" w:rsidTr="007621CB">
        <w:trPr>
          <w:trHeight w:val="20"/>
        </w:trPr>
        <w:tc>
          <w:tcPr>
            <w:tcW w:w="2461" w:type="pct"/>
            <w:shd w:val="clear" w:color="auto" w:fill="auto"/>
          </w:tcPr>
          <w:p w:rsidR="007621CB" w:rsidRPr="00EC4971" w:rsidRDefault="007621CB" w:rsidP="007621CB">
            <w:r w:rsidRPr="00EC4971">
              <w:t>Доходы от уплаты акцизов на ГСМ</w:t>
            </w:r>
          </w:p>
        </w:tc>
        <w:tc>
          <w:tcPr>
            <w:tcW w:w="952"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2 865,2</w:t>
            </w:r>
          </w:p>
        </w:tc>
        <w:tc>
          <w:tcPr>
            <w:tcW w:w="71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2 981, 2</w:t>
            </w:r>
          </w:p>
        </w:tc>
        <w:tc>
          <w:tcPr>
            <w:tcW w:w="872" w:type="pct"/>
            <w:shd w:val="clear" w:color="auto" w:fill="auto"/>
          </w:tcPr>
          <w:p w:rsidR="007621CB" w:rsidRPr="00EC4971" w:rsidRDefault="007621CB" w:rsidP="007621CB">
            <w:pPr>
              <w:jc w:val="center"/>
            </w:pPr>
            <w:r w:rsidRPr="00EC4971">
              <w:t>116,0</w:t>
            </w:r>
          </w:p>
        </w:tc>
      </w:tr>
      <w:tr w:rsidR="007621CB" w:rsidRPr="00EC4971" w:rsidTr="007621CB">
        <w:trPr>
          <w:trHeight w:val="20"/>
        </w:trPr>
        <w:tc>
          <w:tcPr>
            <w:tcW w:w="2461" w:type="pct"/>
            <w:shd w:val="clear" w:color="auto" w:fill="auto"/>
          </w:tcPr>
          <w:p w:rsidR="007621CB" w:rsidRPr="00EC4971" w:rsidRDefault="007621CB" w:rsidP="007621CB">
            <w:r w:rsidRPr="00EC4971">
              <w:t>Налоги на совокупный доход</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1 459, 5</w:t>
            </w:r>
          </w:p>
        </w:tc>
        <w:tc>
          <w:tcPr>
            <w:tcW w:w="71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1 445,4</w:t>
            </w:r>
          </w:p>
        </w:tc>
        <w:tc>
          <w:tcPr>
            <w:tcW w:w="872" w:type="pct"/>
            <w:shd w:val="clear" w:color="auto" w:fill="auto"/>
          </w:tcPr>
          <w:p w:rsidR="007621CB" w:rsidRPr="00EC4971" w:rsidRDefault="007621CB" w:rsidP="007621CB">
            <w:pPr>
              <w:jc w:val="center"/>
            </w:pPr>
            <w:r w:rsidRPr="00EC4971">
              <w:t>-14,1</w:t>
            </w:r>
          </w:p>
        </w:tc>
      </w:tr>
      <w:tr w:rsidR="007621CB" w:rsidRPr="00EC4971" w:rsidTr="007621CB">
        <w:trPr>
          <w:trHeight w:val="20"/>
        </w:trPr>
        <w:tc>
          <w:tcPr>
            <w:tcW w:w="2461" w:type="pct"/>
            <w:shd w:val="clear" w:color="auto" w:fill="auto"/>
          </w:tcPr>
          <w:p w:rsidR="007621CB" w:rsidRPr="00EC4971" w:rsidRDefault="007621CB" w:rsidP="007621CB">
            <w:r w:rsidRPr="00EC4971">
              <w:t>Налоги на имущество</w:t>
            </w:r>
          </w:p>
        </w:tc>
        <w:tc>
          <w:tcPr>
            <w:tcW w:w="952" w:type="pct"/>
            <w:shd w:val="clear" w:color="auto" w:fill="auto"/>
          </w:tcPr>
          <w:p w:rsidR="007621CB" w:rsidRPr="00EC4971" w:rsidRDefault="007621CB" w:rsidP="007621CB">
            <w:pPr>
              <w:jc w:val="center"/>
            </w:pPr>
            <w:r w:rsidRPr="00EC4971">
              <w:t>1 954,7</w:t>
            </w:r>
          </w:p>
        </w:tc>
        <w:tc>
          <w:tcPr>
            <w:tcW w:w="715" w:type="pct"/>
            <w:shd w:val="clear" w:color="auto" w:fill="auto"/>
          </w:tcPr>
          <w:p w:rsidR="007621CB" w:rsidRPr="00EC4971" w:rsidRDefault="007621CB" w:rsidP="007621CB">
            <w:pPr>
              <w:jc w:val="center"/>
            </w:pPr>
            <w:r w:rsidRPr="00EC4971">
              <w:t>2 068,0</w:t>
            </w:r>
          </w:p>
        </w:tc>
        <w:tc>
          <w:tcPr>
            <w:tcW w:w="872" w:type="pct"/>
            <w:shd w:val="clear" w:color="auto" w:fill="auto"/>
          </w:tcPr>
          <w:p w:rsidR="007621CB" w:rsidRPr="00EC4971" w:rsidRDefault="007621CB" w:rsidP="007621CB">
            <w:pPr>
              <w:jc w:val="center"/>
            </w:pPr>
            <w:r w:rsidRPr="00EC4971">
              <w:t>113,3</w:t>
            </w:r>
          </w:p>
        </w:tc>
      </w:tr>
      <w:tr w:rsidR="007621CB" w:rsidRPr="00EC4971" w:rsidTr="007621CB">
        <w:trPr>
          <w:trHeight w:val="20"/>
        </w:trPr>
        <w:tc>
          <w:tcPr>
            <w:tcW w:w="2461" w:type="pct"/>
            <w:shd w:val="clear" w:color="auto" w:fill="auto"/>
          </w:tcPr>
          <w:p w:rsidR="007621CB" w:rsidRPr="00EC4971" w:rsidRDefault="007621CB" w:rsidP="007621CB">
            <w:r w:rsidRPr="00EC4971">
              <w:t>Налоги, сборы и регулярные платежи за пользование природными ресурсами</w:t>
            </w:r>
          </w:p>
        </w:tc>
        <w:tc>
          <w:tcPr>
            <w:tcW w:w="952" w:type="pct"/>
            <w:shd w:val="clear" w:color="auto" w:fill="auto"/>
            <w:vAlign w:val="center"/>
          </w:tcPr>
          <w:p w:rsidR="007621CB" w:rsidRPr="00EC4971" w:rsidRDefault="007621CB" w:rsidP="007621CB">
            <w:pPr>
              <w:jc w:val="center"/>
            </w:pPr>
            <w:r w:rsidRPr="00EC4971">
              <w:t>9,8</w:t>
            </w:r>
          </w:p>
        </w:tc>
        <w:tc>
          <w:tcPr>
            <w:tcW w:w="715" w:type="pct"/>
            <w:shd w:val="clear" w:color="auto" w:fill="auto"/>
            <w:vAlign w:val="center"/>
          </w:tcPr>
          <w:p w:rsidR="007621CB" w:rsidRPr="00EC4971" w:rsidRDefault="007621CB" w:rsidP="007621CB">
            <w:pPr>
              <w:jc w:val="center"/>
            </w:pPr>
            <w:r w:rsidRPr="00EC4971">
              <w:t>15,5</w:t>
            </w:r>
          </w:p>
        </w:tc>
        <w:tc>
          <w:tcPr>
            <w:tcW w:w="872" w:type="pct"/>
            <w:shd w:val="clear" w:color="auto" w:fill="auto"/>
            <w:vAlign w:val="center"/>
          </w:tcPr>
          <w:p w:rsidR="007621CB" w:rsidRPr="00EC4971" w:rsidRDefault="007621CB" w:rsidP="007621CB">
            <w:pPr>
              <w:jc w:val="center"/>
            </w:pPr>
            <w:r w:rsidRPr="00EC4971">
              <w:t>5,7</w:t>
            </w:r>
          </w:p>
        </w:tc>
      </w:tr>
      <w:tr w:rsidR="007621CB" w:rsidRPr="00EC4971" w:rsidTr="007621CB">
        <w:trPr>
          <w:trHeight w:val="20"/>
        </w:trPr>
        <w:tc>
          <w:tcPr>
            <w:tcW w:w="2461" w:type="pct"/>
            <w:shd w:val="clear" w:color="auto" w:fill="auto"/>
          </w:tcPr>
          <w:p w:rsidR="007621CB" w:rsidRPr="00EC4971" w:rsidRDefault="007621CB" w:rsidP="007621CB">
            <w:r w:rsidRPr="00EC4971">
              <w:t>Государственная пошлина</w:t>
            </w:r>
          </w:p>
        </w:tc>
        <w:tc>
          <w:tcPr>
            <w:tcW w:w="952" w:type="pct"/>
            <w:shd w:val="clear" w:color="auto" w:fill="auto"/>
            <w:vAlign w:val="center"/>
          </w:tcPr>
          <w:p w:rsidR="007621CB" w:rsidRPr="00EC4971" w:rsidRDefault="007621CB" w:rsidP="007621CB">
            <w:pPr>
              <w:jc w:val="center"/>
            </w:pPr>
            <w:r w:rsidRPr="00EC4971">
              <w:t>70,3</w:t>
            </w:r>
          </w:p>
        </w:tc>
        <w:tc>
          <w:tcPr>
            <w:tcW w:w="715" w:type="pct"/>
            <w:shd w:val="clear" w:color="auto" w:fill="auto"/>
            <w:vAlign w:val="center"/>
          </w:tcPr>
          <w:p w:rsidR="007621CB" w:rsidRPr="00EC4971" w:rsidRDefault="007621CB" w:rsidP="007621CB">
            <w:pPr>
              <w:jc w:val="center"/>
            </w:pPr>
            <w:r w:rsidRPr="00EC4971">
              <w:t>85,2</w:t>
            </w:r>
          </w:p>
        </w:tc>
        <w:tc>
          <w:tcPr>
            <w:tcW w:w="872" w:type="pct"/>
            <w:shd w:val="clear" w:color="auto" w:fill="auto"/>
            <w:vAlign w:val="center"/>
          </w:tcPr>
          <w:p w:rsidR="007621CB" w:rsidRPr="00EC4971" w:rsidRDefault="007621CB" w:rsidP="007621CB">
            <w:pPr>
              <w:jc w:val="center"/>
            </w:pPr>
            <w:r w:rsidRPr="00EC4971">
              <w:t>14,9</w:t>
            </w:r>
          </w:p>
        </w:tc>
      </w:tr>
      <w:tr w:rsidR="007621CB" w:rsidRPr="00EC4971" w:rsidTr="007621CB">
        <w:trPr>
          <w:trHeight w:val="20"/>
        </w:trPr>
        <w:tc>
          <w:tcPr>
            <w:tcW w:w="2461" w:type="pct"/>
            <w:shd w:val="clear" w:color="auto" w:fill="auto"/>
          </w:tcPr>
          <w:p w:rsidR="007621CB" w:rsidRPr="00EC4971" w:rsidRDefault="007621CB" w:rsidP="007621CB">
            <w:r w:rsidRPr="00EC4971">
              <w:t>Задолженность и перерасчеты по отмененным налогам, сборам и иным обязательным платежам</w:t>
            </w:r>
          </w:p>
        </w:tc>
        <w:tc>
          <w:tcPr>
            <w:tcW w:w="952" w:type="pct"/>
            <w:shd w:val="clear" w:color="auto" w:fill="auto"/>
            <w:vAlign w:val="center"/>
          </w:tcPr>
          <w:p w:rsidR="007621CB" w:rsidRPr="00EC4971" w:rsidRDefault="007621CB" w:rsidP="007621CB">
            <w:pPr>
              <w:jc w:val="center"/>
            </w:pPr>
            <w:r w:rsidRPr="00EC4971">
              <w:t>0,0</w:t>
            </w:r>
          </w:p>
        </w:tc>
        <w:tc>
          <w:tcPr>
            <w:tcW w:w="715" w:type="pct"/>
            <w:shd w:val="clear" w:color="auto" w:fill="auto"/>
            <w:vAlign w:val="center"/>
          </w:tcPr>
          <w:p w:rsidR="007621CB" w:rsidRPr="00EC4971" w:rsidRDefault="007621CB" w:rsidP="007621CB">
            <w:pPr>
              <w:jc w:val="center"/>
            </w:pPr>
            <w:r w:rsidRPr="00EC4971">
              <w:t>0,1</w:t>
            </w:r>
          </w:p>
        </w:tc>
        <w:tc>
          <w:tcPr>
            <w:tcW w:w="872" w:type="pct"/>
            <w:shd w:val="clear" w:color="auto" w:fill="auto"/>
            <w:vAlign w:val="center"/>
          </w:tcPr>
          <w:p w:rsidR="007621CB" w:rsidRPr="00EC4971" w:rsidRDefault="007621CB" w:rsidP="007621CB">
            <w:pPr>
              <w:jc w:val="center"/>
            </w:pPr>
            <w:r w:rsidRPr="00EC4971">
              <w:t>0,1</w:t>
            </w:r>
          </w:p>
        </w:tc>
      </w:tr>
      <w:tr w:rsidR="007621CB" w:rsidRPr="00EC4971" w:rsidTr="007621CB">
        <w:trPr>
          <w:trHeight w:val="20"/>
        </w:trPr>
        <w:tc>
          <w:tcPr>
            <w:tcW w:w="2461" w:type="pct"/>
            <w:shd w:val="clear" w:color="auto" w:fill="auto"/>
          </w:tcPr>
          <w:p w:rsidR="007621CB" w:rsidRPr="00EC4971" w:rsidRDefault="007621CB" w:rsidP="007621CB">
            <w:r w:rsidRPr="00EC4971">
              <w:t>НЕНАЛОГОВЫЕ ДОХОДЫ</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1 951,2</w:t>
            </w:r>
          </w:p>
        </w:tc>
        <w:tc>
          <w:tcPr>
            <w:tcW w:w="71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2 548,2</w:t>
            </w:r>
          </w:p>
        </w:tc>
        <w:tc>
          <w:tcPr>
            <w:tcW w:w="872" w:type="pct"/>
            <w:shd w:val="clear" w:color="auto" w:fill="auto"/>
            <w:vAlign w:val="center"/>
          </w:tcPr>
          <w:p w:rsidR="007621CB" w:rsidRPr="00EC4971" w:rsidRDefault="007621CB" w:rsidP="007621CB">
            <w:pPr>
              <w:jc w:val="center"/>
              <w:rPr>
                <w:bCs/>
              </w:rPr>
            </w:pPr>
            <w:r w:rsidRPr="00EC4971">
              <w:rPr>
                <w:bCs/>
              </w:rPr>
              <w:t>597,0</w:t>
            </w:r>
          </w:p>
        </w:tc>
      </w:tr>
      <w:tr w:rsidR="007621CB" w:rsidRPr="00EC4971" w:rsidTr="007621CB">
        <w:trPr>
          <w:trHeight w:val="20"/>
        </w:trPr>
        <w:tc>
          <w:tcPr>
            <w:tcW w:w="2461" w:type="pct"/>
            <w:shd w:val="clear" w:color="auto" w:fill="auto"/>
          </w:tcPr>
          <w:p w:rsidR="007621CB" w:rsidRPr="00EC4971" w:rsidRDefault="007621CB" w:rsidP="007621CB">
            <w:r w:rsidRPr="00EC4971">
              <w:t>Доходы от использования имущества, находящегося в государственной и муниципальной собственности</w:t>
            </w:r>
          </w:p>
        </w:tc>
        <w:tc>
          <w:tcPr>
            <w:tcW w:w="952" w:type="pct"/>
            <w:shd w:val="clear" w:color="auto" w:fill="auto"/>
            <w:vAlign w:val="center"/>
          </w:tcPr>
          <w:p w:rsidR="007621CB" w:rsidRPr="00EC4971" w:rsidRDefault="007621CB" w:rsidP="007621CB">
            <w:pPr>
              <w:jc w:val="center"/>
            </w:pPr>
            <w:r w:rsidRPr="00EC4971">
              <w:t>928,8</w:t>
            </w:r>
          </w:p>
        </w:tc>
        <w:tc>
          <w:tcPr>
            <w:tcW w:w="715" w:type="pct"/>
            <w:shd w:val="clear" w:color="auto" w:fill="auto"/>
            <w:vAlign w:val="center"/>
          </w:tcPr>
          <w:p w:rsidR="007621CB" w:rsidRPr="00EC4971" w:rsidRDefault="007621CB" w:rsidP="007621CB">
            <w:pPr>
              <w:jc w:val="center"/>
            </w:pPr>
            <w:r w:rsidRPr="00EC4971">
              <w:t>1 276,4</w:t>
            </w:r>
          </w:p>
        </w:tc>
        <w:tc>
          <w:tcPr>
            <w:tcW w:w="872" w:type="pct"/>
            <w:shd w:val="clear" w:color="auto" w:fill="auto"/>
            <w:vAlign w:val="center"/>
          </w:tcPr>
          <w:p w:rsidR="007621CB" w:rsidRPr="00EC4971" w:rsidRDefault="007621CB" w:rsidP="007621CB">
            <w:pPr>
              <w:jc w:val="center"/>
              <w:rPr>
                <w:bCs/>
              </w:rPr>
            </w:pPr>
            <w:r w:rsidRPr="00EC4971">
              <w:rPr>
                <w:bCs/>
              </w:rPr>
              <w:t>347,6</w:t>
            </w:r>
          </w:p>
        </w:tc>
      </w:tr>
      <w:tr w:rsidR="007621CB" w:rsidRPr="00EC4971" w:rsidTr="007621CB">
        <w:trPr>
          <w:trHeight w:val="20"/>
        </w:trPr>
        <w:tc>
          <w:tcPr>
            <w:tcW w:w="2461" w:type="pct"/>
            <w:shd w:val="clear" w:color="auto" w:fill="auto"/>
          </w:tcPr>
          <w:p w:rsidR="007621CB" w:rsidRPr="00EC4971" w:rsidRDefault="007621CB" w:rsidP="007621CB">
            <w:r w:rsidRPr="00EC4971">
              <w:lastRenderedPageBreak/>
              <w:t>Платежи при пользовании природными ресурсами</w:t>
            </w:r>
          </w:p>
        </w:tc>
        <w:tc>
          <w:tcPr>
            <w:tcW w:w="952" w:type="pct"/>
            <w:shd w:val="clear" w:color="auto" w:fill="auto"/>
            <w:vAlign w:val="center"/>
          </w:tcPr>
          <w:p w:rsidR="007621CB" w:rsidRPr="00EC4971" w:rsidRDefault="007621CB" w:rsidP="007621CB">
            <w:pPr>
              <w:jc w:val="center"/>
            </w:pPr>
            <w:r w:rsidRPr="00EC4971">
              <w:t>21,1</w:t>
            </w:r>
          </w:p>
        </w:tc>
        <w:tc>
          <w:tcPr>
            <w:tcW w:w="715" w:type="pct"/>
            <w:shd w:val="clear" w:color="auto" w:fill="auto"/>
            <w:vAlign w:val="center"/>
          </w:tcPr>
          <w:p w:rsidR="007621CB" w:rsidRPr="00EC4971" w:rsidRDefault="007621CB" w:rsidP="007621CB">
            <w:pPr>
              <w:jc w:val="center"/>
            </w:pPr>
            <w:r w:rsidRPr="00EC4971">
              <w:t>22,7</w:t>
            </w:r>
          </w:p>
        </w:tc>
        <w:tc>
          <w:tcPr>
            <w:tcW w:w="872" w:type="pct"/>
            <w:shd w:val="clear" w:color="auto" w:fill="auto"/>
            <w:vAlign w:val="center"/>
          </w:tcPr>
          <w:p w:rsidR="007621CB" w:rsidRPr="00EC4971" w:rsidRDefault="007621CB" w:rsidP="007621CB">
            <w:pPr>
              <w:jc w:val="center"/>
            </w:pPr>
            <w:r w:rsidRPr="00EC4971">
              <w:t>1,6</w:t>
            </w:r>
          </w:p>
        </w:tc>
      </w:tr>
      <w:tr w:rsidR="007621CB" w:rsidRPr="00EC4971" w:rsidTr="007621CB">
        <w:trPr>
          <w:trHeight w:val="20"/>
        </w:trPr>
        <w:tc>
          <w:tcPr>
            <w:tcW w:w="2461" w:type="pct"/>
            <w:shd w:val="clear" w:color="auto" w:fill="auto"/>
          </w:tcPr>
          <w:p w:rsidR="007621CB" w:rsidRPr="00EC4971" w:rsidRDefault="007621CB" w:rsidP="007621CB">
            <w:r w:rsidRPr="00EC4971">
              <w:t>Доходы от оказания платных услуг (работ) и компенсации затрат государства</w:t>
            </w:r>
          </w:p>
        </w:tc>
        <w:tc>
          <w:tcPr>
            <w:tcW w:w="952" w:type="pct"/>
            <w:shd w:val="clear" w:color="auto" w:fill="auto"/>
            <w:vAlign w:val="center"/>
          </w:tcPr>
          <w:p w:rsidR="007621CB" w:rsidRPr="00EC4971" w:rsidRDefault="007621CB" w:rsidP="007621CB">
            <w:pPr>
              <w:jc w:val="center"/>
            </w:pPr>
            <w:r w:rsidRPr="00EC4971">
              <w:t>248,0</w:t>
            </w:r>
          </w:p>
        </w:tc>
        <w:tc>
          <w:tcPr>
            <w:tcW w:w="715" w:type="pct"/>
            <w:shd w:val="clear" w:color="auto" w:fill="auto"/>
            <w:vAlign w:val="center"/>
          </w:tcPr>
          <w:p w:rsidR="007621CB" w:rsidRPr="00EC4971" w:rsidRDefault="007621CB" w:rsidP="007621CB">
            <w:pPr>
              <w:jc w:val="center"/>
            </w:pPr>
            <w:r w:rsidRPr="00EC4971">
              <w:t>282,2</w:t>
            </w:r>
          </w:p>
        </w:tc>
        <w:tc>
          <w:tcPr>
            <w:tcW w:w="872" w:type="pct"/>
            <w:shd w:val="clear" w:color="auto" w:fill="auto"/>
            <w:vAlign w:val="center"/>
          </w:tcPr>
          <w:p w:rsidR="007621CB" w:rsidRPr="00EC4971" w:rsidRDefault="007621CB" w:rsidP="007621CB">
            <w:pPr>
              <w:jc w:val="center"/>
            </w:pPr>
            <w:r w:rsidRPr="00EC4971">
              <w:t>34,2</w:t>
            </w:r>
          </w:p>
        </w:tc>
      </w:tr>
      <w:tr w:rsidR="007621CB" w:rsidRPr="00EC4971" w:rsidTr="007621CB">
        <w:trPr>
          <w:trHeight w:val="20"/>
        </w:trPr>
        <w:tc>
          <w:tcPr>
            <w:tcW w:w="2461" w:type="pct"/>
            <w:shd w:val="clear" w:color="auto" w:fill="auto"/>
          </w:tcPr>
          <w:p w:rsidR="007621CB" w:rsidRPr="00EC4971" w:rsidRDefault="007621CB" w:rsidP="007621CB">
            <w:r w:rsidRPr="00EC4971">
              <w:t>Доходы от продажи материальных и нематериальных активов</w:t>
            </w:r>
          </w:p>
        </w:tc>
        <w:tc>
          <w:tcPr>
            <w:tcW w:w="952" w:type="pct"/>
            <w:shd w:val="clear" w:color="auto" w:fill="auto"/>
            <w:vAlign w:val="center"/>
          </w:tcPr>
          <w:p w:rsidR="007621CB" w:rsidRPr="00EC4971" w:rsidRDefault="007621CB" w:rsidP="007621CB">
            <w:pPr>
              <w:jc w:val="center"/>
            </w:pPr>
            <w:r w:rsidRPr="00EC4971">
              <w:t>113,0</w:t>
            </w:r>
          </w:p>
        </w:tc>
        <w:tc>
          <w:tcPr>
            <w:tcW w:w="715" w:type="pct"/>
            <w:shd w:val="clear" w:color="auto" w:fill="auto"/>
            <w:vAlign w:val="center"/>
          </w:tcPr>
          <w:p w:rsidR="007621CB" w:rsidRPr="00EC4971" w:rsidRDefault="007621CB" w:rsidP="007621CB">
            <w:pPr>
              <w:jc w:val="center"/>
            </w:pPr>
            <w:r w:rsidRPr="00EC4971">
              <w:t>34,3</w:t>
            </w:r>
          </w:p>
        </w:tc>
        <w:tc>
          <w:tcPr>
            <w:tcW w:w="872" w:type="pct"/>
            <w:shd w:val="clear" w:color="auto" w:fill="auto"/>
            <w:vAlign w:val="center"/>
          </w:tcPr>
          <w:p w:rsidR="007621CB" w:rsidRPr="00EC4971" w:rsidRDefault="007621CB" w:rsidP="007621CB">
            <w:pPr>
              <w:jc w:val="center"/>
            </w:pPr>
            <w:r w:rsidRPr="00EC4971">
              <w:t>-78,7</w:t>
            </w:r>
          </w:p>
        </w:tc>
      </w:tr>
      <w:tr w:rsidR="007621CB" w:rsidRPr="00EC4971" w:rsidTr="007621CB">
        <w:trPr>
          <w:trHeight w:val="20"/>
        </w:trPr>
        <w:tc>
          <w:tcPr>
            <w:tcW w:w="2461" w:type="pct"/>
            <w:shd w:val="clear" w:color="auto" w:fill="auto"/>
          </w:tcPr>
          <w:p w:rsidR="007621CB" w:rsidRPr="00EC4971" w:rsidRDefault="007621CB" w:rsidP="007621CB">
            <w:r w:rsidRPr="00EC4971">
              <w:t>Административные платежи и сборы</w:t>
            </w:r>
          </w:p>
        </w:tc>
        <w:tc>
          <w:tcPr>
            <w:tcW w:w="952" w:type="pct"/>
            <w:shd w:val="clear" w:color="auto" w:fill="auto"/>
            <w:vAlign w:val="center"/>
          </w:tcPr>
          <w:p w:rsidR="007621CB" w:rsidRPr="00EC4971" w:rsidRDefault="007621CB" w:rsidP="007621CB">
            <w:pPr>
              <w:jc w:val="center"/>
            </w:pPr>
            <w:r w:rsidRPr="00EC4971">
              <w:t>0,1</w:t>
            </w:r>
          </w:p>
        </w:tc>
        <w:tc>
          <w:tcPr>
            <w:tcW w:w="715" w:type="pct"/>
            <w:shd w:val="clear" w:color="auto" w:fill="auto"/>
            <w:vAlign w:val="center"/>
          </w:tcPr>
          <w:p w:rsidR="007621CB" w:rsidRPr="00EC4971" w:rsidRDefault="007621CB" w:rsidP="007621CB">
            <w:pPr>
              <w:jc w:val="center"/>
            </w:pPr>
            <w:r w:rsidRPr="00EC4971">
              <w:t>0,1</w:t>
            </w:r>
          </w:p>
        </w:tc>
        <w:tc>
          <w:tcPr>
            <w:tcW w:w="872" w:type="pct"/>
            <w:shd w:val="clear" w:color="auto" w:fill="auto"/>
            <w:vAlign w:val="center"/>
          </w:tcPr>
          <w:p w:rsidR="007621CB" w:rsidRPr="00EC4971" w:rsidRDefault="007621CB" w:rsidP="007621CB">
            <w:pPr>
              <w:jc w:val="center"/>
            </w:pPr>
          </w:p>
        </w:tc>
      </w:tr>
      <w:tr w:rsidR="007621CB" w:rsidRPr="00EC4971" w:rsidTr="007621CB">
        <w:trPr>
          <w:trHeight w:val="20"/>
        </w:trPr>
        <w:tc>
          <w:tcPr>
            <w:tcW w:w="2461" w:type="pct"/>
            <w:shd w:val="clear" w:color="auto" w:fill="auto"/>
          </w:tcPr>
          <w:p w:rsidR="007621CB" w:rsidRPr="00EC4971" w:rsidRDefault="007621CB" w:rsidP="007621CB">
            <w:r w:rsidRPr="00EC4971">
              <w:t>Штрафы, санкции, возмещение ущерба</w:t>
            </w:r>
          </w:p>
        </w:tc>
        <w:tc>
          <w:tcPr>
            <w:tcW w:w="952" w:type="pct"/>
            <w:shd w:val="clear" w:color="auto" w:fill="auto"/>
            <w:vAlign w:val="center"/>
          </w:tcPr>
          <w:p w:rsidR="007621CB" w:rsidRPr="00EC4971" w:rsidRDefault="007621CB" w:rsidP="007621CB">
            <w:pPr>
              <w:jc w:val="center"/>
            </w:pPr>
            <w:r w:rsidRPr="00EC4971">
              <w:t>623,9</w:t>
            </w:r>
          </w:p>
        </w:tc>
        <w:tc>
          <w:tcPr>
            <w:tcW w:w="715" w:type="pct"/>
            <w:shd w:val="clear" w:color="auto" w:fill="auto"/>
            <w:vAlign w:val="center"/>
          </w:tcPr>
          <w:p w:rsidR="007621CB" w:rsidRPr="00EC4971" w:rsidRDefault="007621CB" w:rsidP="007621CB">
            <w:pPr>
              <w:jc w:val="center"/>
            </w:pPr>
            <w:r w:rsidRPr="00EC4971">
              <w:t>911,8</w:t>
            </w:r>
          </w:p>
        </w:tc>
        <w:tc>
          <w:tcPr>
            <w:tcW w:w="872" w:type="pct"/>
            <w:shd w:val="clear" w:color="auto" w:fill="auto"/>
            <w:vAlign w:val="center"/>
          </w:tcPr>
          <w:p w:rsidR="007621CB" w:rsidRPr="00EC4971" w:rsidRDefault="007621CB" w:rsidP="007621CB">
            <w:pPr>
              <w:jc w:val="center"/>
            </w:pPr>
            <w:r w:rsidRPr="00EC4971">
              <w:t>287,9</w:t>
            </w:r>
          </w:p>
        </w:tc>
      </w:tr>
      <w:tr w:rsidR="007621CB" w:rsidRPr="00EC4971" w:rsidTr="007621CB">
        <w:trPr>
          <w:trHeight w:val="20"/>
        </w:trPr>
        <w:tc>
          <w:tcPr>
            <w:tcW w:w="2461" w:type="pct"/>
            <w:shd w:val="clear" w:color="auto" w:fill="auto"/>
          </w:tcPr>
          <w:p w:rsidR="007621CB" w:rsidRPr="00EC4971" w:rsidRDefault="007621CB" w:rsidP="007621CB">
            <w:r w:rsidRPr="00EC4971">
              <w:t>Прочие неналоговые доходы</w:t>
            </w:r>
          </w:p>
        </w:tc>
        <w:tc>
          <w:tcPr>
            <w:tcW w:w="952" w:type="pct"/>
            <w:shd w:val="clear" w:color="auto" w:fill="auto"/>
            <w:vAlign w:val="center"/>
          </w:tcPr>
          <w:p w:rsidR="007621CB" w:rsidRPr="00EC4971" w:rsidRDefault="007621CB" w:rsidP="007621CB">
            <w:pPr>
              <w:jc w:val="center"/>
            </w:pPr>
            <w:r w:rsidRPr="00EC4971">
              <w:t>16,3</w:t>
            </w:r>
          </w:p>
        </w:tc>
        <w:tc>
          <w:tcPr>
            <w:tcW w:w="715" w:type="pct"/>
            <w:shd w:val="clear" w:color="auto" w:fill="auto"/>
            <w:vAlign w:val="center"/>
          </w:tcPr>
          <w:p w:rsidR="007621CB" w:rsidRPr="00EC4971" w:rsidRDefault="007621CB" w:rsidP="007621CB">
            <w:pPr>
              <w:jc w:val="center"/>
            </w:pPr>
            <w:r w:rsidRPr="00EC4971">
              <w:t>20,5</w:t>
            </w:r>
          </w:p>
        </w:tc>
        <w:tc>
          <w:tcPr>
            <w:tcW w:w="872" w:type="pct"/>
            <w:shd w:val="clear" w:color="auto" w:fill="auto"/>
            <w:vAlign w:val="center"/>
          </w:tcPr>
          <w:p w:rsidR="007621CB" w:rsidRPr="00EC4971" w:rsidRDefault="007621CB" w:rsidP="007621CB">
            <w:pPr>
              <w:jc w:val="center"/>
            </w:pPr>
            <w:r w:rsidRPr="00EC4971">
              <w:t>4,2</w:t>
            </w:r>
          </w:p>
        </w:tc>
      </w:tr>
      <w:tr w:rsidR="007621CB" w:rsidRPr="00EC4971" w:rsidTr="007621CB">
        <w:trPr>
          <w:trHeight w:val="20"/>
        </w:trPr>
        <w:tc>
          <w:tcPr>
            <w:tcW w:w="2461" w:type="pct"/>
            <w:shd w:val="clear" w:color="auto" w:fill="auto"/>
          </w:tcPr>
          <w:p w:rsidR="007621CB" w:rsidRPr="00EC4971" w:rsidRDefault="007621CB" w:rsidP="007621CB">
            <w:r w:rsidRPr="00EC4971">
              <w:t>БЕЗВОЗМЕЗДНЫЕ ПОСТУПЛЕНИЯ</w:t>
            </w:r>
          </w:p>
        </w:tc>
        <w:tc>
          <w:tcPr>
            <w:tcW w:w="952" w:type="pct"/>
            <w:shd w:val="clear" w:color="auto" w:fill="auto"/>
            <w:vAlign w:val="center"/>
          </w:tcPr>
          <w:p w:rsidR="007621CB" w:rsidRPr="00EC4971" w:rsidRDefault="007621CB" w:rsidP="007621CB">
            <w:pPr>
              <w:jc w:val="center"/>
            </w:pPr>
            <w:r w:rsidRPr="00EC4971">
              <w:t>43 826,7</w:t>
            </w:r>
          </w:p>
        </w:tc>
        <w:tc>
          <w:tcPr>
            <w:tcW w:w="715" w:type="pct"/>
            <w:shd w:val="clear" w:color="auto" w:fill="auto"/>
            <w:vAlign w:val="center"/>
          </w:tcPr>
          <w:p w:rsidR="007621CB" w:rsidRPr="00EC4971" w:rsidRDefault="007621CB" w:rsidP="007621CB">
            <w:pPr>
              <w:jc w:val="center"/>
            </w:pPr>
            <w:r w:rsidRPr="00EC4971">
              <w:t>45 192,6</w:t>
            </w:r>
          </w:p>
        </w:tc>
        <w:tc>
          <w:tcPr>
            <w:tcW w:w="872" w:type="pct"/>
            <w:shd w:val="clear" w:color="auto" w:fill="auto"/>
            <w:vAlign w:val="center"/>
          </w:tcPr>
          <w:p w:rsidR="007621CB" w:rsidRPr="00EC4971" w:rsidRDefault="007621CB" w:rsidP="007621CB">
            <w:pPr>
              <w:jc w:val="center"/>
            </w:pPr>
            <w:r w:rsidRPr="00EC4971">
              <w:rPr>
                <w:bCs/>
              </w:rPr>
              <w:t>1 365,9</w:t>
            </w:r>
          </w:p>
        </w:tc>
      </w:tr>
      <w:tr w:rsidR="007621CB" w:rsidRPr="00EC4971" w:rsidTr="007621CB">
        <w:trPr>
          <w:trHeight w:val="20"/>
        </w:trPr>
        <w:tc>
          <w:tcPr>
            <w:tcW w:w="2461" w:type="pct"/>
            <w:shd w:val="clear" w:color="auto" w:fill="auto"/>
          </w:tcPr>
          <w:p w:rsidR="007621CB" w:rsidRPr="00EC4971" w:rsidRDefault="007621CB" w:rsidP="007621CB">
            <w:r w:rsidRPr="00EC4971">
              <w:t>Дотации на выравнивание бюджетной обеспеченности</w:t>
            </w:r>
          </w:p>
        </w:tc>
        <w:tc>
          <w:tcPr>
            <w:tcW w:w="952" w:type="pct"/>
            <w:shd w:val="clear" w:color="auto" w:fill="auto"/>
            <w:vAlign w:val="center"/>
          </w:tcPr>
          <w:p w:rsidR="007621CB" w:rsidRPr="00EC4971" w:rsidRDefault="007621CB" w:rsidP="007621CB">
            <w:pPr>
              <w:jc w:val="center"/>
            </w:pPr>
            <w:r w:rsidRPr="00EC4971">
              <w:t>18 047,8</w:t>
            </w:r>
          </w:p>
        </w:tc>
        <w:tc>
          <w:tcPr>
            <w:tcW w:w="715" w:type="pct"/>
            <w:shd w:val="clear" w:color="auto" w:fill="auto"/>
            <w:vAlign w:val="center"/>
          </w:tcPr>
          <w:p w:rsidR="007621CB" w:rsidRPr="00EC4971" w:rsidRDefault="007621CB" w:rsidP="007621CB">
            <w:pPr>
              <w:jc w:val="center"/>
            </w:pPr>
            <w:r w:rsidRPr="00EC4971">
              <w:t>18 047,8</w:t>
            </w:r>
          </w:p>
        </w:tc>
        <w:tc>
          <w:tcPr>
            <w:tcW w:w="872" w:type="pct"/>
            <w:shd w:val="clear" w:color="auto" w:fill="auto"/>
            <w:vAlign w:val="center"/>
          </w:tcPr>
          <w:p w:rsidR="007621CB" w:rsidRPr="00EC4971" w:rsidRDefault="007621CB" w:rsidP="007621CB">
            <w:pPr>
              <w:jc w:val="center"/>
            </w:pPr>
            <w:r w:rsidRPr="00EC4971">
              <w:t>0,0</w:t>
            </w:r>
          </w:p>
        </w:tc>
      </w:tr>
      <w:tr w:rsidR="007621CB" w:rsidRPr="00EC4971" w:rsidTr="007621CB">
        <w:trPr>
          <w:trHeight w:val="20"/>
        </w:trPr>
        <w:tc>
          <w:tcPr>
            <w:tcW w:w="2461" w:type="pct"/>
            <w:shd w:val="clear" w:color="auto" w:fill="auto"/>
          </w:tcPr>
          <w:p w:rsidR="007621CB" w:rsidRPr="00EC4971" w:rsidRDefault="007621CB" w:rsidP="007621CB">
            <w:r w:rsidRPr="00EC4971">
              <w:t>Дотации бюджетам на частичную компенсацию дополнительных расходов на повышение оплаты труда работников бюджетной сферы</w:t>
            </w:r>
          </w:p>
        </w:tc>
        <w:tc>
          <w:tcPr>
            <w:tcW w:w="952" w:type="pct"/>
            <w:shd w:val="clear" w:color="auto" w:fill="auto"/>
            <w:vAlign w:val="center"/>
          </w:tcPr>
          <w:p w:rsidR="007621CB" w:rsidRPr="00EC4971" w:rsidRDefault="007621CB" w:rsidP="007621CB">
            <w:pPr>
              <w:jc w:val="center"/>
            </w:pPr>
            <w:r w:rsidRPr="00EC4971">
              <w:t>952,3</w:t>
            </w:r>
          </w:p>
        </w:tc>
        <w:tc>
          <w:tcPr>
            <w:tcW w:w="715" w:type="pct"/>
            <w:shd w:val="clear" w:color="auto" w:fill="auto"/>
            <w:vAlign w:val="center"/>
          </w:tcPr>
          <w:p w:rsidR="007621CB" w:rsidRPr="00EC4971" w:rsidRDefault="007621CB" w:rsidP="007621CB">
            <w:pPr>
              <w:jc w:val="center"/>
            </w:pPr>
            <w:r w:rsidRPr="00EC4971">
              <w:t>952,3</w:t>
            </w:r>
          </w:p>
        </w:tc>
        <w:tc>
          <w:tcPr>
            <w:tcW w:w="872" w:type="pct"/>
            <w:shd w:val="clear" w:color="auto" w:fill="auto"/>
            <w:vAlign w:val="center"/>
          </w:tcPr>
          <w:p w:rsidR="007621CB" w:rsidRPr="00EC4971" w:rsidRDefault="007621CB" w:rsidP="007621CB">
            <w:pPr>
              <w:jc w:val="center"/>
            </w:pPr>
            <w:r w:rsidRPr="00EC4971">
              <w:t>0,0</w:t>
            </w:r>
          </w:p>
        </w:tc>
      </w:tr>
      <w:tr w:rsidR="007621CB" w:rsidRPr="00EC4971" w:rsidTr="007621CB">
        <w:trPr>
          <w:trHeight w:val="20"/>
        </w:trPr>
        <w:tc>
          <w:tcPr>
            <w:tcW w:w="2461" w:type="pct"/>
            <w:shd w:val="clear" w:color="auto" w:fill="auto"/>
          </w:tcPr>
          <w:p w:rsidR="007621CB" w:rsidRPr="00EC4971" w:rsidRDefault="007621CB" w:rsidP="007621CB">
            <w:r w:rsidRPr="00EC4971">
              <w:t>Дотации (гранты) бюджетам субъектов Российской Федерации за достижение показателей деятельности органов исполнительной власти субъектов Российской Федерации</w:t>
            </w:r>
          </w:p>
        </w:tc>
        <w:tc>
          <w:tcPr>
            <w:tcW w:w="952" w:type="pct"/>
            <w:shd w:val="clear" w:color="auto" w:fill="auto"/>
            <w:vAlign w:val="center"/>
          </w:tcPr>
          <w:p w:rsidR="007621CB" w:rsidRPr="00EC4971" w:rsidRDefault="007621CB" w:rsidP="007621CB">
            <w:pPr>
              <w:jc w:val="center"/>
            </w:pPr>
            <w:r w:rsidRPr="00EC4971">
              <w:t>128,8</w:t>
            </w:r>
          </w:p>
        </w:tc>
        <w:tc>
          <w:tcPr>
            <w:tcW w:w="715" w:type="pct"/>
            <w:shd w:val="clear" w:color="auto" w:fill="auto"/>
            <w:vAlign w:val="center"/>
          </w:tcPr>
          <w:p w:rsidR="007621CB" w:rsidRPr="00EC4971" w:rsidRDefault="007621CB" w:rsidP="007621CB">
            <w:pPr>
              <w:jc w:val="center"/>
            </w:pPr>
            <w:r w:rsidRPr="00EC4971">
              <w:t>128,8</w:t>
            </w:r>
          </w:p>
        </w:tc>
        <w:tc>
          <w:tcPr>
            <w:tcW w:w="872" w:type="pct"/>
            <w:shd w:val="clear" w:color="auto" w:fill="auto"/>
            <w:vAlign w:val="center"/>
          </w:tcPr>
          <w:p w:rsidR="007621CB" w:rsidRPr="00EC4971" w:rsidRDefault="007621CB" w:rsidP="007621CB">
            <w:pPr>
              <w:jc w:val="center"/>
            </w:pPr>
            <w:r w:rsidRPr="00EC4971">
              <w:t>0,0</w:t>
            </w:r>
          </w:p>
        </w:tc>
      </w:tr>
      <w:tr w:rsidR="007621CB" w:rsidRPr="00EC4971" w:rsidTr="007621CB">
        <w:trPr>
          <w:trHeight w:val="20"/>
        </w:trPr>
        <w:tc>
          <w:tcPr>
            <w:tcW w:w="2461" w:type="pct"/>
            <w:shd w:val="clear" w:color="auto" w:fill="auto"/>
          </w:tcPr>
          <w:p w:rsidR="007621CB" w:rsidRPr="00EC4971" w:rsidRDefault="007621CB" w:rsidP="007621CB">
            <w:r w:rsidRPr="00EC4971">
              <w:t>Субсидии бюджетам бюджетной системы Российской Федерации (межбюджетные субсидии)</w:t>
            </w:r>
          </w:p>
        </w:tc>
        <w:tc>
          <w:tcPr>
            <w:tcW w:w="952" w:type="pct"/>
            <w:shd w:val="clear" w:color="auto" w:fill="auto"/>
            <w:vAlign w:val="center"/>
          </w:tcPr>
          <w:p w:rsidR="007621CB" w:rsidRPr="00EC4971" w:rsidRDefault="007621CB" w:rsidP="007621CB">
            <w:pPr>
              <w:jc w:val="center"/>
            </w:pPr>
            <w:r w:rsidRPr="00EC4971">
              <w:t>21 510,0</w:t>
            </w:r>
          </w:p>
        </w:tc>
        <w:tc>
          <w:tcPr>
            <w:tcW w:w="715" w:type="pct"/>
            <w:shd w:val="clear" w:color="auto" w:fill="auto"/>
            <w:vAlign w:val="center"/>
          </w:tcPr>
          <w:p w:rsidR="007621CB" w:rsidRPr="00EC4971" w:rsidRDefault="007621CB" w:rsidP="007621CB">
            <w:pPr>
              <w:jc w:val="center"/>
            </w:pPr>
            <w:r w:rsidRPr="00EC4971">
              <w:t>22 118,3</w:t>
            </w:r>
          </w:p>
        </w:tc>
        <w:tc>
          <w:tcPr>
            <w:tcW w:w="872" w:type="pct"/>
            <w:shd w:val="clear" w:color="auto" w:fill="auto"/>
            <w:vAlign w:val="center"/>
          </w:tcPr>
          <w:p w:rsidR="007621CB" w:rsidRPr="00EC4971" w:rsidRDefault="007621CB" w:rsidP="007621CB">
            <w:pPr>
              <w:jc w:val="center"/>
            </w:pPr>
            <w:r w:rsidRPr="00EC4971">
              <w:t>608,3</w:t>
            </w:r>
          </w:p>
        </w:tc>
      </w:tr>
      <w:tr w:rsidR="007621CB" w:rsidRPr="00EC4971" w:rsidTr="007621CB">
        <w:trPr>
          <w:trHeight w:val="20"/>
        </w:trPr>
        <w:tc>
          <w:tcPr>
            <w:tcW w:w="2461" w:type="pct"/>
            <w:shd w:val="clear" w:color="auto" w:fill="auto"/>
          </w:tcPr>
          <w:p w:rsidR="007621CB" w:rsidRPr="00EC4971" w:rsidRDefault="007621CB" w:rsidP="007621CB">
            <w:r w:rsidRPr="00EC4971">
              <w:t>Субвенции бюджетам бюджетной системы Российской Федерации</w:t>
            </w:r>
          </w:p>
        </w:tc>
        <w:tc>
          <w:tcPr>
            <w:tcW w:w="952" w:type="pct"/>
            <w:shd w:val="clear" w:color="auto" w:fill="auto"/>
            <w:vAlign w:val="center"/>
          </w:tcPr>
          <w:p w:rsidR="007621CB" w:rsidRPr="00EC4971" w:rsidRDefault="007621CB" w:rsidP="007621CB">
            <w:pPr>
              <w:jc w:val="center"/>
            </w:pPr>
            <w:r w:rsidRPr="00EC4971">
              <w:t>1 264,1</w:t>
            </w:r>
          </w:p>
        </w:tc>
        <w:tc>
          <w:tcPr>
            <w:tcW w:w="715" w:type="pct"/>
            <w:shd w:val="clear" w:color="auto" w:fill="auto"/>
            <w:vAlign w:val="center"/>
          </w:tcPr>
          <w:p w:rsidR="007621CB" w:rsidRPr="00EC4971" w:rsidRDefault="007621CB" w:rsidP="007621CB">
            <w:pPr>
              <w:jc w:val="center"/>
            </w:pPr>
            <w:r w:rsidRPr="00EC4971">
              <w:t>1 330,2</w:t>
            </w:r>
          </w:p>
        </w:tc>
        <w:tc>
          <w:tcPr>
            <w:tcW w:w="872" w:type="pct"/>
            <w:shd w:val="clear" w:color="auto" w:fill="auto"/>
            <w:vAlign w:val="center"/>
          </w:tcPr>
          <w:p w:rsidR="007621CB" w:rsidRPr="00EC4971" w:rsidRDefault="007621CB" w:rsidP="007621CB">
            <w:pPr>
              <w:jc w:val="center"/>
            </w:pPr>
            <w:r w:rsidRPr="00EC4971">
              <w:t>66,2</w:t>
            </w:r>
          </w:p>
        </w:tc>
      </w:tr>
      <w:tr w:rsidR="007621CB" w:rsidRPr="00EC4971" w:rsidTr="007621CB">
        <w:trPr>
          <w:trHeight w:val="20"/>
        </w:trPr>
        <w:tc>
          <w:tcPr>
            <w:tcW w:w="2461" w:type="pct"/>
            <w:shd w:val="clear" w:color="auto" w:fill="auto"/>
          </w:tcPr>
          <w:p w:rsidR="007621CB" w:rsidRPr="00EC4971" w:rsidRDefault="007621CB" w:rsidP="007621CB">
            <w:r w:rsidRPr="00EC4971">
              <w:t>Иные межбюджетные трансферты</w:t>
            </w:r>
          </w:p>
        </w:tc>
        <w:tc>
          <w:tcPr>
            <w:tcW w:w="952" w:type="pct"/>
            <w:shd w:val="clear" w:color="auto" w:fill="auto"/>
            <w:vAlign w:val="center"/>
          </w:tcPr>
          <w:p w:rsidR="007621CB" w:rsidRPr="00EC4971" w:rsidRDefault="007621CB" w:rsidP="007621CB">
            <w:pPr>
              <w:jc w:val="center"/>
            </w:pPr>
            <w:r w:rsidRPr="00EC4971">
              <w:t>1 354,7</w:t>
            </w:r>
          </w:p>
        </w:tc>
        <w:tc>
          <w:tcPr>
            <w:tcW w:w="715" w:type="pct"/>
            <w:shd w:val="clear" w:color="auto" w:fill="auto"/>
            <w:vAlign w:val="center"/>
          </w:tcPr>
          <w:p w:rsidR="007621CB" w:rsidRPr="00EC4971" w:rsidRDefault="007621CB" w:rsidP="007621CB">
            <w:pPr>
              <w:jc w:val="center"/>
            </w:pPr>
            <w:r w:rsidRPr="00EC4971">
              <w:t>1 877,9</w:t>
            </w:r>
          </w:p>
        </w:tc>
        <w:tc>
          <w:tcPr>
            <w:tcW w:w="872" w:type="pct"/>
            <w:shd w:val="clear" w:color="auto" w:fill="auto"/>
            <w:vAlign w:val="center"/>
          </w:tcPr>
          <w:p w:rsidR="007621CB" w:rsidRPr="00EC4971" w:rsidRDefault="007621CB" w:rsidP="007621CB">
            <w:pPr>
              <w:jc w:val="center"/>
            </w:pPr>
            <w:r w:rsidRPr="00EC4971">
              <w:t>523,3</w:t>
            </w:r>
          </w:p>
        </w:tc>
      </w:tr>
      <w:tr w:rsidR="007621CB" w:rsidRPr="00EC4971" w:rsidTr="007621CB">
        <w:trPr>
          <w:trHeight w:val="20"/>
        </w:trPr>
        <w:tc>
          <w:tcPr>
            <w:tcW w:w="2461" w:type="pct"/>
            <w:shd w:val="clear" w:color="auto" w:fill="auto"/>
          </w:tcPr>
          <w:p w:rsidR="007621CB" w:rsidRPr="00EC4971" w:rsidRDefault="007621CB" w:rsidP="007621CB">
            <w:r w:rsidRPr="00EC4971">
              <w:t>Безвозмездные поступления от государственных (муниципальных) организаций</w:t>
            </w:r>
          </w:p>
        </w:tc>
        <w:tc>
          <w:tcPr>
            <w:tcW w:w="952" w:type="pct"/>
            <w:shd w:val="clear" w:color="auto" w:fill="auto"/>
            <w:vAlign w:val="center"/>
          </w:tcPr>
          <w:p w:rsidR="007621CB" w:rsidRPr="00EC4971" w:rsidRDefault="007621CB" w:rsidP="007621CB">
            <w:pPr>
              <w:jc w:val="center"/>
            </w:pPr>
            <w:r w:rsidRPr="00EC4971">
              <w:t>568,1</w:t>
            </w:r>
          </w:p>
        </w:tc>
        <w:tc>
          <w:tcPr>
            <w:tcW w:w="715" w:type="pct"/>
            <w:shd w:val="clear" w:color="auto" w:fill="auto"/>
            <w:vAlign w:val="center"/>
          </w:tcPr>
          <w:p w:rsidR="007621CB" w:rsidRPr="00EC4971" w:rsidRDefault="007621CB" w:rsidP="007621CB">
            <w:pPr>
              <w:jc w:val="center"/>
            </w:pPr>
            <w:r w:rsidRPr="00EC4971">
              <w:t>715,5</w:t>
            </w:r>
          </w:p>
        </w:tc>
        <w:tc>
          <w:tcPr>
            <w:tcW w:w="872" w:type="pct"/>
            <w:shd w:val="clear" w:color="auto" w:fill="auto"/>
            <w:vAlign w:val="center"/>
          </w:tcPr>
          <w:p w:rsidR="007621CB" w:rsidRPr="00EC4971" w:rsidRDefault="007621CB" w:rsidP="007621CB">
            <w:pPr>
              <w:jc w:val="center"/>
            </w:pPr>
            <w:r w:rsidRPr="00EC4971">
              <w:t>147,4</w:t>
            </w:r>
          </w:p>
        </w:tc>
      </w:tr>
      <w:tr w:rsidR="007621CB" w:rsidRPr="00EC4971" w:rsidTr="007621CB">
        <w:trPr>
          <w:trHeight w:val="20"/>
        </w:trPr>
        <w:tc>
          <w:tcPr>
            <w:tcW w:w="2461" w:type="pct"/>
            <w:shd w:val="clear" w:color="auto" w:fill="auto"/>
          </w:tcPr>
          <w:p w:rsidR="007621CB" w:rsidRPr="00EC4971" w:rsidRDefault="007621CB" w:rsidP="007621CB">
            <w:r w:rsidRPr="00EC4971">
              <w:t>Безвозмездные поступления от негосударственных организаций</w:t>
            </w:r>
          </w:p>
        </w:tc>
        <w:tc>
          <w:tcPr>
            <w:tcW w:w="952" w:type="pct"/>
            <w:shd w:val="clear" w:color="auto" w:fill="auto"/>
            <w:vAlign w:val="center"/>
          </w:tcPr>
          <w:p w:rsidR="007621CB" w:rsidRPr="00EC4971" w:rsidRDefault="007621CB" w:rsidP="007621CB">
            <w:pPr>
              <w:jc w:val="center"/>
            </w:pPr>
            <w:r w:rsidRPr="00EC4971">
              <w:t>0,8</w:t>
            </w:r>
          </w:p>
        </w:tc>
        <w:tc>
          <w:tcPr>
            <w:tcW w:w="715" w:type="pct"/>
            <w:shd w:val="clear" w:color="auto" w:fill="auto"/>
            <w:vAlign w:val="center"/>
          </w:tcPr>
          <w:p w:rsidR="007621CB" w:rsidRPr="00EC4971" w:rsidRDefault="007621CB" w:rsidP="007621CB">
            <w:pPr>
              <w:jc w:val="center"/>
            </w:pPr>
            <w:r w:rsidRPr="00EC4971">
              <w:t>0,8</w:t>
            </w:r>
          </w:p>
        </w:tc>
        <w:tc>
          <w:tcPr>
            <w:tcW w:w="872" w:type="pct"/>
            <w:shd w:val="clear" w:color="auto" w:fill="auto"/>
            <w:vAlign w:val="center"/>
          </w:tcPr>
          <w:p w:rsidR="007621CB" w:rsidRPr="00EC4971" w:rsidRDefault="007621CB" w:rsidP="007621CB">
            <w:pPr>
              <w:jc w:val="center"/>
            </w:pPr>
            <w:r w:rsidRPr="00EC4971">
              <w:t>0</w:t>
            </w:r>
          </w:p>
        </w:tc>
      </w:tr>
      <w:tr w:rsidR="007621CB" w:rsidRPr="00EC4971" w:rsidTr="007621CB">
        <w:trPr>
          <w:trHeight w:val="20"/>
        </w:trPr>
        <w:tc>
          <w:tcPr>
            <w:tcW w:w="2461" w:type="pct"/>
            <w:shd w:val="clear" w:color="auto" w:fill="auto"/>
          </w:tcPr>
          <w:p w:rsidR="007621CB" w:rsidRPr="00EC4971" w:rsidRDefault="007621CB" w:rsidP="007621CB">
            <w:r w:rsidRPr="00EC4971">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952" w:type="pct"/>
            <w:shd w:val="clear" w:color="auto" w:fill="auto"/>
            <w:vAlign w:val="center"/>
          </w:tcPr>
          <w:p w:rsidR="007621CB" w:rsidRPr="00EC4971" w:rsidRDefault="007621CB" w:rsidP="007621CB">
            <w:pPr>
              <w:jc w:val="center"/>
            </w:pPr>
            <w:r w:rsidRPr="00EC4971">
              <w:t>-</w:t>
            </w:r>
          </w:p>
        </w:tc>
        <w:tc>
          <w:tcPr>
            <w:tcW w:w="715" w:type="pct"/>
            <w:shd w:val="clear" w:color="auto" w:fill="auto"/>
            <w:vAlign w:val="center"/>
          </w:tcPr>
          <w:p w:rsidR="007621CB" w:rsidRPr="00EC4971" w:rsidRDefault="007621CB" w:rsidP="007621CB">
            <w:pPr>
              <w:jc w:val="center"/>
            </w:pPr>
            <w:r w:rsidRPr="00EC4971">
              <w:t>43,0</w:t>
            </w:r>
          </w:p>
        </w:tc>
        <w:tc>
          <w:tcPr>
            <w:tcW w:w="872" w:type="pct"/>
            <w:shd w:val="clear" w:color="auto" w:fill="auto"/>
            <w:vAlign w:val="center"/>
          </w:tcPr>
          <w:p w:rsidR="007621CB" w:rsidRPr="00EC4971" w:rsidRDefault="007621CB" w:rsidP="007621CB">
            <w:pPr>
              <w:jc w:val="center"/>
            </w:pPr>
            <w:r w:rsidRPr="00EC4971">
              <w:t>43,0</w:t>
            </w:r>
          </w:p>
        </w:tc>
      </w:tr>
      <w:tr w:rsidR="007621CB" w:rsidRPr="00EC4971" w:rsidTr="007621CB">
        <w:trPr>
          <w:trHeight w:val="20"/>
        </w:trPr>
        <w:tc>
          <w:tcPr>
            <w:tcW w:w="2461" w:type="pct"/>
            <w:shd w:val="clear" w:color="auto" w:fill="auto"/>
          </w:tcPr>
          <w:p w:rsidR="007621CB" w:rsidRPr="00EC4971" w:rsidRDefault="007621CB" w:rsidP="007621CB">
            <w:r w:rsidRPr="00EC4971">
              <w:t>Возврат остатков субсидий, субвенций и иных межбюджетных трансфертов, имеющих целевое назначение, прошлых лет</w:t>
            </w:r>
          </w:p>
        </w:tc>
        <w:tc>
          <w:tcPr>
            <w:tcW w:w="952" w:type="pct"/>
            <w:shd w:val="clear" w:color="auto" w:fill="auto"/>
            <w:vAlign w:val="center"/>
          </w:tcPr>
          <w:p w:rsidR="007621CB" w:rsidRPr="00EC4971" w:rsidRDefault="007621CB" w:rsidP="007621CB">
            <w:pPr>
              <w:jc w:val="center"/>
            </w:pPr>
            <w:r w:rsidRPr="00EC4971">
              <w:t>-</w:t>
            </w:r>
          </w:p>
        </w:tc>
        <w:tc>
          <w:tcPr>
            <w:tcW w:w="715" w:type="pct"/>
            <w:shd w:val="clear" w:color="auto" w:fill="auto"/>
            <w:vAlign w:val="center"/>
          </w:tcPr>
          <w:p w:rsidR="007621CB" w:rsidRPr="00EC4971" w:rsidRDefault="007621CB" w:rsidP="007621CB">
            <w:pPr>
              <w:jc w:val="center"/>
            </w:pPr>
            <w:r w:rsidRPr="00EC4971">
              <w:t>-30,7</w:t>
            </w:r>
          </w:p>
        </w:tc>
        <w:tc>
          <w:tcPr>
            <w:tcW w:w="872" w:type="pct"/>
            <w:shd w:val="clear" w:color="auto" w:fill="auto"/>
            <w:vAlign w:val="center"/>
          </w:tcPr>
          <w:p w:rsidR="007621CB" w:rsidRPr="00EC4971" w:rsidRDefault="007621CB" w:rsidP="007621CB">
            <w:pPr>
              <w:jc w:val="center"/>
            </w:pPr>
            <w:r w:rsidRPr="00EC4971">
              <w:t>-30,7</w:t>
            </w:r>
          </w:p>
        </w:tc>
      </w:tr>
      <w:tr w:rsidR="007621CB" w:rsidRPr="00EC4971" w:rsidTr="007621CB">
        <w:trPr>
          <w:trHeight w:val="20"/>
        </w:trPr>
        <w:tc>
          <w:tcPr>
            <w:tcW w:w="2461" w:type="pct"/>
            <w:shd w:val="clear" w:color="auto" w:fill="auto"/>
          </w:tcPr>
          <w:p w:rsidR="007621CB" w:rsidRPr="00EC4971" w:rsidRDefault="007621CB" w:rsidP="007621CB">
            <w:r w:rsidRPr="00EC4971">
              <w:t>Прочие безвозмездные поступления</w:t>
            </w:r>
          </w:p>
        </w:tc>
        <w:tc>
          <w:tcPr>
            <w:tcW w:w="952" w:type="pct"/>
            <w:shd w:val="clear" w:color="auto" w:fill="auto"/>
            <w:vAlign w:val="center"/>
          </w:tcPr>
          <w:p w:rsidR="007621CB" w:rsidRPr="00EC4971" w:rsidRDefault="007621CB" w:rsidP="007621CB">
            <w:pPr>
              <w:jc w:val="center"/>
            </w:pPr>
          </w:p>
        </w:tc>
        <w:tc>
          <w:tcPr>
            <w:tcW w:w="715" w:type="pct"/>
            <w:shd w:val="clear" w:color="auto" w:fill="auto"/>
            <w:vAlign w:val="center"/>
          </w:tcPr>
          <w:p w:rsidR="007621CB" w:rsidRPr="00EC4971" w:rsidRDefault="007621CB" w:rsidP="007621CB">
            <w:pPr>
              <w:jc w:val="center"/>
            </w:pPr>
            <w:r w:rsidRPr="00EC4971">
              <w:t>8,5</w:t>
            </w:r>
          </w:p>
        </w:tc>
        <w:tc>
          <w:tcPr>
            <w:tcW w:w="872" w:type="pct"/>
            <w:shd w:val="clear" w:color="auto" w:fill="auto"/>
            <w:vAlign w:val="center"/>
          </w:tcPr>
          <w:p w:rsidR="007621CB" w:rsidRPr="00EC4971" w:rsidRDefault="007621CB" w:rsidP="007621CB">
            <w:pPr>
              <w:jc w:val="center"/>
            </w:pPr>
            <w:r w:rsidRPr="00EC4971">
              <w:t>8,5</w:t>
            </w:r>
          </w:p>
        </w:tc>
      </w:tr>
    </w:tbl>
    <w:p w:rsidR="007621CB" w:rsidRPr="00EC4971" w:rsidRDefault="007621CB" w:rsidP="007621CB">
      <w:pPr>
        <w:spacing w:line="336" w:lineRule="auto"/>
        <w:ind w:firstLine="709"/>
        <w:jc w:val="both"/>
        <w:rPr>
          <w:bCs/>
          <w:sz w:val="28"/>
          <w:szCs w:val="28"/>
        </w:rPr>
      </w:pPr>
    </w:p>
    <w:p w:rsidR="007621CB" w:rsidRPr="00EC4971" w:rsidRDefault="007621CB" w:rsidP="007621CB">
      <w:pPr>
        <w:spacing w:line="360" w:lineRule="auto"/>
        <w:ind w:firstLine="709"/>
        <w:jc w:val="both"/>
        <w:rPr>
          <w:bCs/>
          <w:sz w:val="28"/>
          <w:szCs w:val="28"/>
        </w:rPr>
      </w:pPr>
      <w:r w:rsidRPr="00EC4971">
        <w:rPr>
          <w:bCs/>
          <w:sz w:val="28"/>
          <w:szCs w:val="28"/>
        </w:rPr>
        <w:t xml:space="preserve">Фактический объем поступивших доходов сложился </w:t>
      </w:r>
      <w:r w:rsidRPr="00EC4971">
        <w:rPr>
          <w:bCs/>
          <w:sz w:val="28"/>
          <w:szCs w:val="28"/>
        </w:rPr>
        <w:br/>
        <w:t xml:space="preserve">на 2 821,7 млн рублей больше уровня доходов, предусмотренного Законом о бюджете или 104,5 %. Налоговые и неналоговые доходы исполнены </w:t>
      </w:r>
      <w:r w:rsidRPr="00EC4971">
        <w:rPr>
          <w:bCs/>
          <w:sz w:val="28"/>
          <w:szCs w:val="28"/>
        </w:rPr>
        <w:br/>
        <w:t xml:space="preserve">на 108,9 %, или на 1 455,8 млн рублей выше запланированного объема. </w:t>
      </w:r>
    </w:p>
    <w:p w:rsidR="007621CB" w:rsidRPr="00EC4971" w:rsidRDefault="007621CB" w:rsidP="007621CB">
      <w:pPr>
        <w:spacing w:line="360" w:lineRule="auto"/>
        <w:ind w:firstLine="709"/>
        <w:contextualSpacing/>
        <w:jc w:val="both"/>
        <w:rPr>
          <w:bCs/>
          <w:sz w:val="28"/>
          <w:szCs w:val="28"/>
        </w:rPr>
      </w:pPr>
      <w:r w:rsidRPr="00EC4971">
        <w:rPr>
          <w:bCs/>
          <w:sz w:val="28"/>
          <w:szCs w:val="28"/>
        </w:rPr>
        <w:t>Динамика доходов республиканского бюджета за 2022 - 2023 годы представлена в таблице 4.</w:t>
      </w:r>
    </w:p>
    <w:p w:rsidR="007621CB" w:rsidRPr="00EC4971" w:rsidRDefault="007621CB" w:rsidP="007621CB">
      <w:pPr>
        <w:ind w:firstLine="709"/>
        <w:contextualSpacing/>
        <w:jc w:val="center"/>
        <w:rPr>
          <w:b/>
          <w:sz w:val="28"/>
          <w:szCs w:val="28"/>
        </w:rPr>
      </w:pPr>
      <w:r w:rsidRPr="00EC4971">
        <w:rPr>
          <w:bCs/>
          <w:i/>
          <w:iCs/>
        </w:rPr>
        <w:t xml:space="preserve">                                                                                                                            Таблица 4</w:t>
      </w:r>
      <w:r w:rsidRPr="00EC4971">
        <w:rPr>
          <w:b/>
          <w:sz w:val="28"/>
          <w:szCs w:val="28"/>
        </w:rPr>
        <w:t xml:space="preserve"> </w:t>
      </w:r>
    </w:p>
    <w:p w:rsidR="007621CB" w:rsidRPr="00EC4971" w:rsidRDefault="007621CB" w:rsidP="007621CB">
      <w:pPr>
        <w:jc w:val="center"/>
        <w:rPr>
          <w:bCs/>
          <w:sz w:val="28"/>
          <w:szCs w:val="28"/>
        </w:rPr>
      </w:pPr>
      <w:r w:rsidRPr="00EC4971">
        <w:rPr>
          <w:bCs/>
          <w:sz w:val="28"/>
          <w:szCs w:val="28"/>
        </w:rPr>
        <w:t>Динамика доходов республиканского бюджета за 2022-2023 годы</w:t>
      </w:r>
    </w:p>
    <w:p w:rsidR="007621CB" w:rsidRPr="00EC4971" w:rsidRDefault="007621CB" w:rsidP="007621CB">
      <w:pPr>
        <w:autoSpaceDE w:val="0"/>
        <w:autoSpaceDN w:val="0"/>
        <w:adjustRightInd w:val="0"/>
        <w:spacing w:before="120"/>
        <w:ind w:firstLine="709"/>
        <w:jc w:val="right"/>
        <w:rPr>
          <w:i/>
        </w:rPr>
      </w:pPr>
      <w:r w:rsidRPr="00EC4971">
        <w:rPr>
          <w:i/>
        </w:rPr>
        <w:t>(млн руб.)</w:t>
      </w:r>
    </w:p>
    <w:tbl>
      <w:tblPr>
        <w:tblW w:w="5000" w:type="pct"/>
        <w:tblLook w:val="04A0" w:firstRow="1" w:lastRow="0" w:firstColumn="1" w:lastColumn="0" w:noHBand="0" w:noVBand="1"/>
      </w:tblPr>
      <w:tblGrid>
        <w:gridCol w:w="4253"/>
        <w:gridCol w:w="1272"/>
        <w:gridCol w:w="1307"/>
        <w:gridCol w:w="1318"/>
        <w:gridCol w:w="1186"/>
      </w:tblGrid>
      <w:tr w:rsidR="007621CB" w:rsidRPr="00EC4971" w:rsidTr="007621CB">
        <w:trPr>
          <w:trHeight w:val="20"/>
          <w:tblHeader/>
        </w:trPr>
        <w:tc>
          <w:tcPr>
            <w:tcW w:w="2277" w:type="pct"/>
            <w:vMerge w:val="restart"/>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jc w:val="center"/>
              <w:rPr>
                <w:sz w:val="20"/>
                <w:szCs w:val="20"/>
              </w:rPr>
            </w:pPr>
            <w:r w:rsidRPr="00EC4971">
              <w:rPr>
                <w:sz w:val="20"/>
                <w:szCs w:val="20"/>
              </w:rPr>
              <w:t>Показатель</w:t>
            </w:r>
          </w:p>
        </w:tc>
        <w:tc>
          <w:tcPr>
            <w:tcW w:w="1381" w:type="pct"/>
            <w:gridSpan w:val="2"/>
            <w:tcBorders>
              <w:top w:val="single" w:sz="8" w:space="0" w:color="auto"/>
              <w:left w:val="nil"/>
              <w:bottom w:val="single" w:sz="8" w:space="0" w:color="auto"/>
              <w:right w:val="single" w:sz="8" w:space="0" w:color="000000"/>
            </w:tcBorders>
            <w:vAlign w:val="center"/>
            <w:hideMark/>
          </w:tcPr>
          <w:p w:rsidR="007621CB" w:rsidRPr="00EC4971" w:rsidRDefault="007621CB" w:rsidP="007621CB">
            <w:pPr>
              <w:jc w:val="center"/>
              <w:rPr>
                <w:sz w:val="20"/>
                <w:szCs w:val="20"/>
              </w:rPr>
            </w:pPr>
            <w:r w:rsidRPr="00EC4971">
              <w:rPr>
                <w:sz w:val="20"/>
                <w:szCs w:val="20"/>
              </w:rPr>
              <w:t>Факт</w:t>
            </w:r>
          </w:p>
        </w:tc>
        <w:tc>
          <w:tcPr>
            <w:tcW w:w="706" w:type="pct"/>
            <w:vMerge w:val="restart"/>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tc>
        <w:tc>
          <w:tcPr>
            <w:tcW w:w="635" w:type="pct"/>
            <w:vMerge w:val="restart"/>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jc w:val="center"/>
              <w:rPr>
                <w:sz w:val="20"/>
                <w:szCs w:val="20"/>
              </w:rPr>
            </w:pPr>
            <w:r w:rsidRPr="00EC4971">
              <w:rPr>
                <w:sz w:val="20"/>
                <w:szCs w:val="20"/>
              </w:rPr>
              <w:t>Темп роста %</w:t>
            </w:r>
          </w:p>
        </w:tc>
      </w:tr>
      <w:tr w:rsidR="007621CB" w:rsidRPr="00EC4971" w:rsidTr="007621CB">
        <w:trPr>
          <w:trHeight w:val="20"/>
          <w:tblHeader/>
        </w:trPr>
        <w:tc>
          <w:tcPr>
            <w:tcW w:w="2277" w:type="pct"/>
            <w:vMerge/>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rPr>
                <w:sz w:val="20"/>
                <w:szCs w:val="20"/>
              </w:rPr>
            </w:pPr>
          </w:p>
        </w:tc>
        <w:tc>
          <w:tcPr>
            <w:tcW w:w="681"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2022 год</w:t>
            </w:r>
          </w:p>
        </w:tc>
        <w:tc>
          <w:tcPr>
            <w:tcW w:w="700"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2023 год</w:t>
            </w: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rPr>
                <w:sz w:val="20"/>
                <w:szCs w:val="2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21CB" w:rsidRPr="00EC4971" w:rsidRDefault="007621CB" w:rsidP="007621CB">
            <w:pPr>
              <w:rPr>
                <w:sz w:val="20"/>
                <w:szCs w:val="20"/>
              </w:rPr>
            </w:pPr>
          </w:p>
        </w:tc>
      </w:tr>
      <w:tr w:rsidR="007621CB" w:rsidRPr="00EC4971" w:rsidTr="007621CB">
        <w:trPr>
          <w:trHeight w:val="20"/>
          <w:tblHeader/>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1</w:t>
            </w:r>
          </w:p>
        </w:tc>
        <w:tc>
          <w:tcPr>
            <w:tcW w:w="681"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2</w:t>
            </w:r>
          </w:p>
        </w:tc>
        <w:tc>
          <w:tcPr>
            <w:tcW w:w="700"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3</w:t>
            </w:r>
          </w:p>
        </w:tc>
        <w:tc>
          <w:tcPr>
            <w:tcW w:w="706"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4=3-2</w:t>
            </w:r>
          </w:p>
        </w:tc>
        <w:tc>
          <w:tcPr>
            <w:tcW w:w="635" w:type="pct"/>
            <w:tcBorders>
              <w:top w:val="nil"/>
              <w:left w:val="nil"/>
              <w:bottom w:val="single" w:sz="8" w:space="0" w:color="auto"/>
              <w:right w:val="single" w:sz="8" w:space="0" w:color="auto"/>
            </w:tcBorders>
            <w:vAlign w:val="center"/>
            <w:hideMark/>
          </w:tcPr>
          <w:p w:rsidR="007621CB" w:rsidRPr="00EC4971" w:rsidRDefault="007621CB" w:rsidP="007621CB">
            <w:pPr>
              <w:jc w:val="center"/>
              <w:rPr>
                <w:sz w:val="20"/>
                <w:szCs w:val="20"/>
              </w:rPr>
            </w:pPr>
            <w:r w:rsidRPr="00EC4971">
              <w:rPr>
                <w:sz w:val="20"/>
                <w:szCs w:val="20"/>
              </w:rPr>
              <w:t>5=3/2</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rPr>
                <w:b/>
                <w:bCs/>
              </w:rPr>
            </w:pPr>
            <w:r w:rsidRPr="00EC4971">
              <w:rPr>
                <w:b/>
                <w:bCs/>
              </w:rPr>
              <w:t>ДОХОДЫ</w:t>
            </w:r>
          </w:p>
        </w:tc>
        <w:tc>
          <w:tcPr>
            <w:tcW w:w="681" w:type="pct"/>
            <w:tcBorders>
              <w:top w:val="nil"/>
              <w:left w:val="nil"/>
              <w:bottom w:val="single" w:sz="8" w:space="0" w:color="auto"/>
              <w:right w:val="single" w:sz="8" w:space="0" w:color="auto"/>
            </w:tcBorders>
            <w:vAlign w:val="center"/>
            <w:hideMark/>
          </w:tcPr>
          <w:p w:rsidR="007621CB" w:rsidRPr="00EC4971" w:rsidRDefault="007621CB" w:rsidP="007621CB">
            <w:pPr>
              <w:jc w:val="center"/>
              <w:rPr>
                <w:b/>
                <w:bCs/>
              </w:rPr>
            </w:pPr>
            <w:r w:rsidRPr="00EC4971">
              <w:rPr>
                <w:b/>
                <w:bCs/>
              </w:rPr>
              <w:t>64 781,4</w:t>
            </w:r>
          </w:p>
        </w:tc>
        <w:tc>
          <w:tcPr>
            <w:tcW w:w="70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rPr>
            </w:pPr>
            <w:bookmarkStart w:id="20" w:name="_Hlk162018816"/>
            <w:r w:rsidRPr="00EC4971">
              <w:rPr>
                <w:b/>
                <w:bCs/>
              </w:rPr>
              <w:t>63 094, 5</w:t>
            </w:r>
            <w:bookmarkEnd w:id="20"/>
          </w:p>
        </w:tc>
        <w:tc>
          <w:tcPr>
            <w:tcW w:w="706"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-1 686,9</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97,4</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rPr>
                <w:b/>
                <w:bCs/>
              </w:rPr>
            </w:pPr>
            <w:r w:rsidRPr="00EC4971">
              <w:rPr>
                <w:b/>
                <w:bCs/>
              </w:rPr>
              <w:t>НАЛОГОВЫЕ ДОХОДЫ</w:t>
            </w:r>
          </w:p>
        </w:tc>
        <w:tc>
          <w:tcPr>
            <w:tcW w:w="681" w:type="pct"/>
            <w:tcBorders>
              <w:top w:val="nil"/>
              <w:left w:val="nil"/>
              <w:bottom w:val="single" w:sz="8" w:space="0" w:color="auto"/>
              <w:right w:val="single" w:sz="8" w:space="0" w:color="auto"/>
            </w:tcBorders>
            <w:vAlign w:val="center"/>
            <w:hideMark/>
          </w:tcPr>
          <w:p w:rsidR="007621CB" w:rsidRPr="00EC4971" w:rsidRDefault="007621CB" w:rsidP="007621CB">
            <w:pPr>
              <w:jc w:val="center"/>
              <w:rPr>
                <w:b/>
                <w:bCs/>
              </w:rPr>
            </w:pPr>
            <w:r w:rsidRPr="00EC4971">
              <w:rPr>
                <w:b/>
                <w:bCs/>
              </w:rPr>
              <w:t>14 412,3</w:t>
            </w:r>
          </w:p>
        </w:tc>
        <w:tc>
          <w:tcPr>
            <w:tcW w:w="70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rPr>
            </w:pPr>
            <w:bookmarkStart w:id="21" w:name="_Hlk162018933"/>
            <w:r w:rsidRPr="00EC4971">
              <w:rPr>
                <w:b/>
                <w:bCs/>
              </w:rPr>
              <w:t>15 353, 7</w:t>
            </w:r>
            <w:bookmarkEnd w:id="21"/>
          </w:p>
        </w:tc>
        <w:tc>
          <w:tcPr>
            <w:tcW w:w="706"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941,4</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106,5</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Налог на прибыль организаций</w:t>
            </w:r>
          </w:p>
        </w:tc>
        <w:tc>
          <w:tcPr>
            <w:tcW w:w="68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7621CB" w:rsidRPr="00EC4971" w:rsidRDefault="007621CB" w:rsidP="007621CB">
            <w:pPr>
              <w:jc w:val="center"/>
            </w:pPr>
            <w:r w:rsidRPr="00EC4971">
              <w:t>2 065,9</w:t>
            </w:r>
          </w:p>
        </w:tc>
        <w:tc>
          <w:tcPr>
            <w:tcW w:w="70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2 790,9</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725,0</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135,1</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Налог на доходы физических лиц</w:t>
            </w:r>
          </w:p>
        </w:tc>
        <w:tc>
          <w:tcPr>
            <w:tcW w:w="681" w:type="pct"/>
            <w:tcBorders>
              <w:top w:val="nil"/>
              <w:left w:val="single" w:sz="4" w:space="0" w:color="000000"/>
              <w:bottom w:val="single" w:sz="4" w:space="0" w:color="000000"/>
              <w:right w:val="single" w:sz="4" w:space="0" w:color="000000"/>
            </w:tcBorders>
            <w:shd w:val="clear" w:color="auto" w:fill="auto"/>
            <w:vAlign w:val="center"/>
            <w:hideMark/>
          </w:tcPr>
          <w:p w:rsidR="007621CB" w:rsidRPr="00EC4971" w:rsidRDefault="007621CB" w:rsidP="007621CB">
            <w:pPr>
              <w:jc w:val="center"/>
            </w:pPr>
            <w:r w:rsidRPr="00EC4971">
              <w:t>4 401,5</w:t>
            </w:r>
          </w:p>
        </w:tc>
        <w:tc>
          <w:tcPr>
            <w:tcW w:w="70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4 973, 3</w:t>
            </w:r>
          </w:p>
        </w:tc>
        <w:tc>
          <w:tcPr>
            <w:tcW w:w="706"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571,8</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113,0</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Акцизы</w:t>
            </w:r>
          </w:p>
        </w:tc>
        <w:tc>
          <w:tcPr>
            <w:tcW w:w="681" w:type="pct"/>
            <w:tcBorders>
              <w:top w:val="nil"/>
              <w:left w:val="single" w:sz="4" w:space="0" w:color="000000"/>
              <w:bottom w:val="single" w:sz="4" w:space="0" w:color="000000"/>
              <w:right w:val="single" w:sz="4" w:space="0" w:color="000000"/>
            </w:tcBorders>
            <w:shd w:val="clear" w:color="auto" w:fill="auto"/>
            <w:vAlign w:val="center"/>
            <w:hideMark/>
          </w:tcPr>
          <w:p w:rsidR="007621CB" w:rsidRPr="00EC4971" w:rsidRDefault="007621CB" w:rsidP="007621CB">
            <w:pPr>
              <w:jc w:val="center"/>
            </w:pPr>
            <w:r w:rsidRPr="00EC4971">
              <w:t>4 427,7</w:t>
            </w:r>
          </w:p>
        </w:tc>
        <w:tc>
          <w:tcPr>
            <w:tcW w:w="70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3 975,3</w:t>
            </w:r>
          </w:p>
        </w:tc>
        <w:tc>
          <w:tcPr>
            <w:tcW w:w="706"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-452,3</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89,8</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rPr>
                <w:i/>
              </w:rPr>
            </w:pPr>
            <w:r w:rsidRPr="00EC4971">
              <w:rPr>
                <w:i/>
              </w:rPr>
              <w:t>Акцизы на алкогольную продукцию</w:t>
            </w:r>
          </w:p>
        </w:tc>
        <w:tc>
          <w:tcPr>
            <w:tcW w:w="681" w:type="pct"/>
            <w:tcBorders>
              <w:top w:val="nil"/>
              <w:left w:val="single" w:sz="4" w:space="0" w:color="000000"/>
              <w:bottom w:val="single" w:sz="4" w:space="0" w:color="000000"/>
              <w:right w:val="single" w:sz="4" w:space="0" w:color="000000"/>
            </w:tcBorders>
            <w:shd w:val="clear" w:color="auto" w:fill="auto"/>
            <w:vAlign w:val="center"/>
            <w:hideMark/>
          </w:tcPr>
          <w:p w:rsidR="007621CB" w:rsidRPr="00EC4971" w:rsidRDefault="007621CB" w:rsidP="007621CB">
            <w:pPr>
              <w:jc w:val="center"/>
            </w:pPr>
            <w:r w:rsidRPr="00EC4971">
              <w:t>1 629,2</w:t>
            </w:r>
          </w:p>
        </w:tc>
        <w:tc>
          <w:tcPr>
            <w:tcW w:w="70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994,1</w:t>
            </w:r>
          </w:p>
        </w:tc>
        <w:tc>
          <w:tcPr>
            <w:tcW w:w="706"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-635,1</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61,0</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rPr>
                <w:i/>
              </w:rPr>
            </w:pPr>
            <w:r w:rsidRPr="00EC4971">
              <w:rPr>
                <w:i/>
              </w:rPr>
              <w:t>Доходы от уплаты акцизов на ГСМ</w:t>
            </w:r>
          </w:p>
        </w:tc>
        <w:tc>
          <w:tcPr>
            <w:tcW w:w="681" w:type="pct"/>
            <w:tcBorders>
              <w:top w:val="nil"/>
              <w:left w:val="single" w:sz="4" w:space="0" w:color="000000"/>
              <w:bottom w:val="single" w:sz="4" w:space="0" w:color="000000"/>
              <w:right w:val="single" w:sz="4" w:space="0" w:color="000000"/>
            </w:tcBorders>
            <w:shd w:val="clear" w:color="auto" w:fill="auto"/>
            <w:vAlign w:val="center"/>
            <w:hideMark/>
          </w:tcPr>
          <w:p w:rsidR="007621CB" w:rsidRPr="00EC4971" w:rsidRDefault="007621CB" w:rsidP="007621CB">
            <w:pPr>
              <w:jc w:val="center"/>
            </w:pPr>
            <w:r w:rsidRPr="00EC4971">
              <w:t>2 798,5</w:t>
            </w:r>
          </w:p>
        </w:tc>
        <w:tc>
          <w:tcPr>
            <w:tcW w:w="70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2 981, 2</w:t>
            </w:r>
          </w:p>
        </w:tc>
        <w:tc>
          <w:tcPr>
            <w:tcW w:w="706" w:type="pct"/>
            <w:tcBorders>
              <w:top w:val="nil"/>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182,8</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106,5</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Налоги на совокупный доход</w:t>
            </w:r>
          </w:p>
        </w:tc>
        <w:tc>
          <w:tcPr>
            <w:tcW w:w="681" w:type="pct"/>
            <w:tcBorders>
              <w:top w:val="nil"/>
              <w:left w:val="single" w:sz="4" w:space="0" w:color="000000"/>
              <w:bottom w:val="single" w:sz="4" w:space="0" w:color="000000"/>
              <w:right w:val="single" w:sz="4" w:space="0" w:color="auto"/>
            </w:tcBorders>
            <w:shd w:val="clear" w:color="auto" w:fill="auto"/>
            <w:vAlign w:val="center"/>
            <w:hideMark/>
          </w:tcPr>
          <w:p w:rsidR="007621CB" w:rsidRPr="00EC4971" w:rsidRDefault="007621CB" w:rsidP="007621CB">
            <w:pPr>
              <w:jc w:val="center"/>
            </w:pPr>
            <w:r w:rsidRPr="00EC4971">
              <w:t>1 325,7</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1 445,4</w:t>
            </w:r>
          </w:p>
        </w:tc>
        <w:tc>
          <w:tcPr>
            <w:tcW w:w="706"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119,7</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109,0</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Налоги на имущество</w:t>
            </w:r>
          </w:p>
        </w:tc>
        <w:tc>
          <w:tcPr>
            <w:tcW w:w="681" w:type="pct"/>
            <w:tcBorders>
              <w:top w:val="nil"/>
              <w:left w:val="single" w:sz="4" w:space="0" w:color="000000"/>
              <w:bottom w:val="single" w:sz="4" w:space="0" w:color="000000"/>
              <w:right w:val="single" w:sz="4" w:space="0" w:color="auto"/>
            </w:tcBorders>
            <w:shd w:val="clear" w:color="auto" w:fill="auto"/>
            <w:vAlign w:val="center"/>
            <w:hideMark/>
          </w:tcPr>
          <w:p w:rsidR="007621CB" w:rsidRPr="00EC4971" w:rsidRDefault="007621CB" w:rsidP="007621CB">
            <w:pPr>
              <w:jc w:val="center"/>
            </w:pPr>
            <w:r w:rsidRPr="00EC4971">
              <w:t>2 116,1</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2 068,0</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-48,1</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97,7</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Налоги, сборы и регулярные платежи за пользование природными ресурсами</w:t>
            </w:r>
          </w:p>
        </w:tc>
        <w:tc>
          <w:tcPr>
            <w:tcW w:w="681" w:type="pct"/>
            <w:tcBorders>
              <w:top w:val="single" w:sz="4" w:space="0" w:color="000000"/>
              <w:left w:val="single" w:sz="4" w:space="0" w:color="000000"/>
              <w:bottom w:val="single" w:sz="4" w:space="0" w:color="000000"/>
              <w:right w:val="single" w:sz="4" w:space="0" w:color="auto"/>
            </w:tcBorders>
            <w:shd w:val="clear" w:color="auto" w:fill="auto"/>
            <w:vAlign w:val="center"/>
            <w:hideMark/>
          </w:tcPr>
          <w:p w:rsidR="007621CB" w:rsidRPr="00EC4971" w:rsidRDefault="007621CB" w:rsidP="007621CB">
            <w:pPr>
              <w:jc w:val="center"/>
            </w:pPr>
            <w:r w:rsidRPr="00EC4971">
              <w:t>9,3</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15,5</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6,2</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166,7</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Государственная пошлина</w:t>
            </w:r>
          </w:p>
        </w:tc>
        <w:tc>
          <w:tcPr>
            <w:tcW w:w="681" w:type="pct"/>
            <w:tcBorders>
              <w:top w:val="nil"/>
              <w:left w:val="single" w:sz="4" w:space="0" w:color="000000"/>
              <w:bottom w:val="single" w:sz="4" w:space="0" w:color="000000"/>
              <w:right w:val="single" w:sz="4" w:space="0" w:color="auto"/>
            </w:tcBorders>
            <w:shd w:val="clear" w:color="auto" w:fill="auto"/>
            <w:vAlign w:val="center"/>
            <w:hideMark/>
          </w:tcPr>
          <w:p w:rsidR="007621CB" w:rsidRPr="00EC4971" w:rsidRDefault="007621CB" w:rsidP="007621CB">
            <w:pPr>
              <w:jc w:val="center"/>
            </w:pPr>
            <w:r w:rsidRPr="00EC4971">
              <w:t>66,4</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85,2</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18,8</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128,3</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Задолженность и перерасчеты по отмененным налогам, сборам и иным обязательным платежам</w:t>
            </w:r>
          </w:p>
        </w:tc>
        <w:tc>
          <w:tcPr>
            <w:tcW w:w="681" w:type="pct"/>
            <w:tcBorders>
              <w:top w:val="nil"/>
              <w:left w:val="nil"/>
              <w:bottom w:val="single" w:sz="8" w:space="0" w:color="auto"/>
              <w:right w:val="single" w:sz="4" w:space="0" w:color="auto"/>
            </w:tcBorders>
            <w:vAlign w:val="center"/>
            <w:hideMark/>
          </w:tcPr>
          <w:p w:rsidR="007621CB" w:rsidRPr="00EC4971" w:rsidRDefault="007621CB" w:rsidP="007621CB">
            <w:pPr>
              <w:jc w:val="center"/>
            </w:pPr>
            <w:r w:rsidRPr="00EC4971">
              <w:t>-0,3</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0,1</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0,4</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pPr>
              <w:rPr>
                <w:b/>
                <w:bCs/>
              </w:rPr>
            </w:pPr>
            <w:r w:rsidRPr="00EC4971">
              <w:rPr>
                <w:b/>
                <w:bCs/>
              </w:rPr>
              <w:t>НЕНАЛОГОВЫЕ ДОХОДЫ</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rPr>
                <w:b/>
                <w:bCs/>
              </w:rPr>
            </w:pPr>
            <w:r w:rsidRPr="00EC4971">
              <w:rPr>
                <w:b/>
                <w:bCs/>
              </w:rPr>
              <w:t>1 782,5</w:t>
            </w:r>
          </w:p>
        </w:tc>
        <w:tc>
          <w:tcPr>
            <w:tcW w:w="70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rPr>
            </w:pPr>
            <w:r w:rsidRPr="00EC4971">
              <w:rPr>
                <w:b/>
                <w:bCs/>
              </w:rPr>
              <w:t>2 548,2</w:t>
            </w:r>
          </w:p>
        </w:tc>
        <w:tc>
          <w:tcPr>
            <w:tcW w:w="706"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765,7</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143,0</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Доходы от использования имущества, находящегося в государственной и муниципальной собственности</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926,5</w:t>
            </w:r>
          </w:p>
        </w:tc>
        <w:tc>
          <w:tcPr>
            <w:tcW w:w="700" w:type="pct"/>
            <w:tcBorders>
              <w:top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1 276,4</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349,9</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137,8</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Платежи при пользовании природными ресурсами</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7,1</w:t>
            </w:r>
          </w:p>
        </w:tc>
        <w:tc>
          <w:tcPr>
            <w:tcW w:w="700" w:type="pct"/>
            <w:tcBorders>
              <w:top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22,7</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15,6</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319,7</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Доходы от оказания платных услуг (работ) и компенсации затрат государства</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226,3</w:t>
            </w:r>
          </w:p>
        </w:tc>
        <w:tc>
          <w:tcPr>
            <w:tcW w:w="700" w:type="pct"/>
            <w:tcBorders>
              <w:top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282,2</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55,9</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124,7</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Доходы от продажи материальных и нематериальных активов</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11,5</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34,3</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22,8</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298,3</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Административные платежи и сборы</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0,1</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0,1</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0,0</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100,0</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Штрафы, санкции, возмещение ущерба</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604,4</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911,8</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307,4</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150,9</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vAlign w:val="center"/>
            <w:hideMark/>
          </w:tcPr>
          <w:p w:rsidR="007621CB" w:rsidRPr="00EC4971" w:rsidRDefault="007621CB" w:rsidP="007621CB">
            <w:r w:rsidRPr="00EC4971">
              <w:t>Прочие неналоговые доходы</w:t>
            </w:r>
          </w:p>
        </w:tc>
        <w:tc>
          <w:tcPr>
            <w:tcW w:w="681" w:type="pct"/>
            <w:tcBorders>
              <w:top w:val="nil"/>
              <w:left w:val="nil"/>
              <w:bottom w:val="single" w:sz="8" w:space="0" w:color="auto"/>
              <w:right w:val="single" w:sz="4" w:space="0" w:color="auto"/>
            </w:tcBorders>
            <w:vAlign w:val="center"/>
          </w:tcPr>
          <w:p w:rsidR="007621CB" w:rsidRPr="00EC4971" w:rsidRDefault="007621CB" w:rsidP="007621CB">
            <w:pPr>
              <w:jc w:val="center"/>
            </w:pPr>
            <w:r w:rsidRPr="00EC4971">
              <w:t>6,6</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pPr>
            <w:r w:rsidRPr="00EC4971">
              <w:t>20,5</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pPr>
            <w:r w:rsidRPr="00EC4971">
              <w:t>13,9</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pPr>
            <w:r w:rsidRPr="00EC4971">
              <w:t>310,6</w:t>
            </w:r>
          </w:p>
        </w:tc>
      </w:tr>
      <w:tr w:rsidR="007621CB" w:rsidRPr="00EC4971" w:rsidTr="007621CB">
        <w:trPr>
          <w:trHeight w:val="20"/>
        </w:trPr>
        <w:tc>
          <w:tcPr>
            <w:tcW w:w="2277" w:type="pct"/>
            <w:tcBorders>
              <w:top w:val="nil"/>
              <w:left w:val="single" w:sz="8" w:space="0" w:color="auto"/>
              <w:bottom w:val="single" w:sz="8" w:space="0" w:color="auto"/>
              <w:right w:val="single" w:sz="8" w:space="0" w:color="auto"/>
            </w:tcBorders>
            <w:hideMark/>
          </w:tcPr>
          <w:p w:rsidR="007621CB" w:rsidRPr="00EC4971" w:rsidRDefault="007621CB" w:rsidP="007621CB">
            <w:pPr>
              <w:rPr>
                <w:b/>
                <w:bCs/>
              </w:rPr>
            </w:pPr>
            <w:r w:rsidRPr="00EC4971">
              <w:rPr>
                <w:b/>
                <w:bCs/>
              </w:rPr>
              <w:lastRenderedPageBreak/>
              <w:t>БЕЗВОЗМЕЗДНЫЕ ПОСТУПЛЕНИЯ</w:t>
            </w:r>
          </w:p>
        </w:tc>
        <w:tc>
          <w:tcPr>
            <w:tcW w:w="681" w:type="pct"/>
            <w:tcBorders>
              <w:top w:val="nil"/>
              <w:left w:val="nil"/>
              <w:bottom w:val="single" w:sz="8" w:space="0" w:color="auto"/>
              <w:right w:val="single" w:sz="4" w:space="0" w:color="auto"/>
            </w:tcBorders>
            <w:vAlign w:val="center"/>
            <w:hideMark/>
          </w:tcPr>
          <w:p w:rsidR="007621CB" w:rsidRPr="00EC4971" w:rsidRDefault="007621CB" w:rsidP="007621CB">
            <w:pPr>
              <w:jc w:val="center"/>
              <w:rPr>
                <w:b/>
                <w:bCs/>
              </w:rPr>
            </w:pPr>
            <w:r w:rsidRPr="00EC4971">
              <w:rPr>
                <w:b/>
                <w:bCs/>
              </w:rPr>
              <w:t>48 586,5</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rPr>
            </w:pPr>
            <w:r w:rsidRPr="00EC4971">
              <w:rPr>
                <w:b/>
                <w:bCs/>
              </w:rPr>
              <w:t>45 192,6</w:t>
            </w:r>
          </w:p>
        </w:tc>
        <w:tc>
          <w:tcPr>
            <w:tcW w:w="706" w:type="pct"/>
            <w:tcBorders>
              <w:top w:val="nil"/>
              <w:left w:val="single" w:sz="4" w:space="0" w:color="auto"/>
              <w:bottom w:val="single" w:sz="8" w:space="0" w:color="auto"/>
              <w:right w:val="single" w:sz="8" w:space="0" w:color="auto"/>
            </w:tcBorders>
            <w:vAlign w:val="center"/>
          </w:tcPr>
          <w:p w:rsidR="007621CB" w:rsidRPr="00EC4971" w:rsidRDefault="007621CB" w:rsidP="007621CB">
            <w:pPr>
              <w:jc w:val="center"/>
              <w:rPr>
                <w:b/>
                <w:bCs/>
              </w:rPr>
            </w:pPr>
            <w:r w:rsidRPr="00EC4971">
              <w:rPr>
                <w:b/>
                <w:bCs/>
              </w:rPr>
              <w:t>-3 394,0</w:t>
            </w:r>
          </w:p>
        </w:tc>
        <w:tc>
          <w:tcPr>
            <w:tcW w:w="635" w:type="pct"/>
            <w:tcBorders>
              <w:top w:val="nil"/>
              <w:left w:val="nil"/>
              <w:bottom w:val="single" w:sz="8" w:space="0" w:color="auto"/>
              <w:right w:val="single" w:sz="8" w:space="0" w:color="auto"/>
            </w:tcBorders>
            <w:vAlign w:val="center"/>
          </w:tcPr>
          <w:p w:rsidR="007621CB" w:rsidRPr="00EC4971" w:rsidRDefault="007621CB" w:rsidP="007621CB">
            <w:pPr>
              <w:jc w:val="center"/>
              <w:rPr>
                <w:b/>
                <w:bCs/>
              </w:rPr>
            </w:pPr>
            <w:r w:rsidRPr="00EC4971">
              <w:rPr>
                <w:b/>
                <w:bCs/>
              </w:rPr>
              <w:t>93,0</w:t>
            </w:r>
          </w:p>
        </w:tc>
      </w:tr>
      <w:tr w:rsidR="007621CB" w:rsidRPr="00EC4971" w:rsidTr="007621CB">
        <w:trPr>
          <w:trHeight w:val="20"/>
        </w:trPr>
        <w:tc>
          <w:tcPr>
            <w:tcW w:w="2277" w:type="pct"/>
            <w:tcBorders>
              <w:top w:val="nil"/>
              <w:left w:val="single" w:sz="8" w:space="0" w:color="auto"/>
              <w:bottom w:val="single" w:sz="4" w:space="0" w:color="auto"/>
              <w:right w:val="single" w:sz="8" w:space="0" w:color="auto"/>
            </w:tcBorders>
            <w:hideMark/>
          </w:tcPr>
          <w:p w:rsidR="007621CB" w:rsidRPr="00EC4971" w:rsidRDefault="007621CB" w:rsidP="007621CB">
            <w:r w:rsidRPr="00EC4971">
              <w:t>Дотации на выравнивание бюджетной обеспеченности</w:t>
            </w:r>
          </w:p>
        </w:tc>
        <w:tc>
          <w:tcPr>
            <w:tcW w:w="681" w:type="pct"/>
            <w:tcBorders>
              <w:top w:val="nil"/>
              <w:left w:val="nil"/>
              <w:bottom w:val="single" w:sz="4" w:space="0" w:color="auto"/>
              <w:right w:val="single" w:sz="4" w:space="0" w:color="auto"/>
            </w:tcBorders>
            <w:vAlign w:val="center"/>
            <w:hideMark/>
          </w:tcPr>
          <w:p w:rsidR="007621CB" w:rsidRPr="00EC4971" w:rsidRDefault="007621CB" w:rsidP="007621CB">
            <w:pPr>
              <w:jc w:val="center"/>
            </w:pPr>
            <w:r w:rsidRPr="00EC4971">
              <w:t>15 425,5</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18 047,8</w:t>
            </w:r>
          </w:p>
        </w:tc>
        <w:tc>
          <w:tcPr>
            <w:tcW w:w="706" w:type="pct"/>
            <w:tcBorders>
              <w:top w:val="nil"/>
              <w:left w:val="single" w:sz="4" w:space="0" w:color="auto"/>
              <w:bottom w:val="single" w:sz="4" w:space="0" w:color="auto"/>
              <w:right w:val="single" w:sz="8" w:space="0" w:color="auto"/>
            </w:tcBorders>
            <w:vAlign w:val="center"/>
          </w:tcPr>
          <w:p w:rsidR="007621CB" w:rsidRPr="00EC4971" w:rsidRDefault="007621CB" w:rsidP="007621CB">
            <w:pPr>
              <w:jc w:val="center"/>
            </w:pPr>
            <w:r w:rsidRPr="00EC4971">
              <w:t>2 622,3</w:t>
            </w:r>
          </w:p>
        </w:tc>
        <w:tc>
          <w:tcPr>
            <w:tcW w:w="635" w:type="pct"/>
            <w:tcBorders>
              <w:top w:val="nil"/>
              <w:left w:val="nil"/>
              <w:bottom w:val="single" w:sz="4" w:space="0" w:color="auto"/>
              <w:right w:val="single" w:sz="8" w:space="0" w:color="auto"/>
            </w:tcBorders>
            <w:vAlign w:val="center"/>
          </w:tcPr>
          <w:p w:rsidR="007621CB" w:rsidRPr="00EC4971" w:rsidRDefault="007621CB" w:rsidP="007621CB">
            <w:pPr>
              <w:jc w:val="center"/>
            </w:pPr>
            <w:r w:rsidRPr="00EC4971">
              <w:t>117,0</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Дотации бюджетам на частичную компенсацию дополнительных расходов на повышение оплаты труда работников бюджетной сферы</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797,9</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952,3</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154,4</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119,3</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tcPr>
          <w:p w:rsidR="007621CB" w:rsidRPr="00EC4971" w:rsidRDefault="007621CB" w:rsidP="007621CB">
            <w:r w:rsidRPr="00EC4971">
              <w:t>Иные дотации</w:t>
            </w:r>
          </w:p>
        </w:tc>
        <w:tc>
          <w:tcPr>
            <w:tcW w:w="681"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497,1</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128,8</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-368,3</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25,9</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Субсидии бюджетам бюджетной системы Российской Федерации (межбюджетные субсидии)</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24 634,3</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22 118,3</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-2 516,0</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89,8</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Субвенции бюджетам бюджетной системы Российской Федерации</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2 751,6</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1 330,2</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-1421,4</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48,3</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Иные межбюджетные трансферты</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3 775,8</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1 877,9</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-1 897,9</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49,7</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Безвозмездные поступления от государственных (муниципальных) организаций</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719,2</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715,5</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-3,7</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99,5</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tcPr>
          <w:p w:rsidR="007621CB" w:rsidRPr="00EC4971" w:rsidRDefault="007621CB" w:rsidP="007621CB">
            <w:r w:rsidRPr="00EC4971">
              <w:t>Безвозмездные поступления от негосударственных организаций</w:t>
            </w:r>
          </w:p>
        </w:tc>
        <w:tc>
          <w:tcPr>
            <w:tcW w:w="681"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0,8</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0,8</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11,4</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43,0</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31,6</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377,2</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r w:rsidRPr="00EC4971">
              <w:t>Возврат остатков субсидий, субвенций и иных межбюджетных трансфертов, имеющих целевое назначение, прошлых лет</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pPr>
            <w:r w:rsidRPr="00EC4971">
              <w:t>-26,3</w:t>
            </w: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-30,7</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-4,4</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w:t>
            </w:r>
          </w:p>
        </w:tc>
      </w:tr>
      <w:tr w:rsidR="007621CB" w:rsidRPr="00EC4971" w:rsidTr="007621CB">
        <w:trPr>
          <w:trHeight w:val="20"/>
        </w:trPr>
        <w:tc>
          <w:tcPr>
            <w:tcW w:w="2277" w:type="pct"/>
            <w:tcBorders>
              <w:top w:val="single" w:sz="4" w:space="0" w:color="auto"/>
              <w:left w:val="single" w:sz="4" w:space="0" w:color="auto"/>
              <w:bottom w:val="single" w:sz="4" w:space="0" w:color="auto"/>
              <w:right w:val="single" w:sz="4" w:space="0" w:color="auto"/>
            </w:tcBorders>
          </w:tcPr>
          <w:p w:rsidR="007621CB" w:rsidRPr="00EC4971" w:rsidRDefault="007621CB" w:rsidP="007621CB">
            <w:r w:rsidRPr="00EC4971">
              <w:t>Прочие безвозмездные поступления</w:t>
            </w:r>
          </w:p>
        </w:tc>
        <w:tc>
          <w:tcPr>
            <w:tcW w:w="681"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p>
        </w:tc>
        <w:tc>
          <w:tcPr>
            <w:tcW w:w="70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8,5</w:t>
            </w:r>
          </w:p>
        </w:tc>
        <w:tc>
          <w:tcPr>
            <w:tcW w:w="70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8,5</w:t>
            </w:r>
          </w:p>
        </w:tc>
        <w:tc>
          <w:tcPr>
            <w:tcW w:w="63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pPr>
            <w:r w:rsidRPr="00EC4971">
              <w:t>-</w:t>
            </w:r>
          </w:p>
        </w:tc>
      </w:tr>
    </w:tbl>
    <w:p w:rsidR="007621CB" w:rsidRPr="00EC4971" w:rsidRDefault="007621CB" w:rsidP="007621CB">
      <w:pPr>
        <w:spacing w:line="360" w:lineRule="auto"/>
        <w:ind w:firstLine="709"/>
        <w:contextualSpacing/>
        <w:jc w:val="both"/>
        <w:rPr>
          <w:b/>
          <w:sz w:val="28"/>
          <w:szCs w:val="28"/>
        </w:rPr>
      </w:pPr>
      <w:bookmarkStart w:id="22" w:name="_Hlk130221026"/>
      <w:bookmarkStart w:id="23" w:name="_Toc131607927"/>
    </w:p>
    <w:p w:rsidR="007621CB" w:rsidRPr="00EC4971" w:rsidRDefault="007621CB" w:rsidP="007621CB">
      <w:pPr>
        <w:spacing w:line="360" w:lineRule="auto"/>
        <w:ind w:firstLine="709"/>
        <w:contextualSpacing/>
        <w:jc w:val="both"/>
        <w:rPr>
          <w:b/>
          <w:sz w:val="28"/>
          <w:szCs w:val="28"/>
        </w:rPr>
      </w:pPr>
    </w:p>
    <w:p w:rsidR="007621CB" w:rsidRPr="00EC4971" w:rsidRDefault="007621CB" w:rsidP="007621CB">
      <w:pPr>
        <w:spacing w:line="360" w:lineRule="auto"/>
        <w:ind w:firstLine="709"/>
        <w:contextualSpacing/>
        <w:jc w:val="both"/>
        <w:rPr>
          <w:bCs/>
          <w:sz w:val="28"/>
          <w:szCs w:val="28"/>
        </w:rPr>
      </w:pPr>
      <w:r w:rsidRPr="00EC4971">
        <w:rPr>
          <w:b/>
          <w:sz w:val="28"/>
          <w:szCs w:val="28"/>
        </w:rPr>
        <w:t xml:space="preserve">ДОХОДЫ </w:t>
      </w:r>
      <w:r w:rsidRPr="00EC4971">
        <w:rPr>
          <w:sz w:val="28"/>
          <w:szCs w:val="28"/>
        </w:rPr>
        <w:t xml:space="preserve">республиканского бюджета КБР исполнены в объеме </w:t>
      </w:r>
      <w:r w:rsidRPr="00EC4971">
        <w:rPr>
          <w:sz w:val="28"/>
          <w:szCs w:val="28"/>
        </w:rPr>
        <w:br/>
        <w:t>63 094, 5</w:t>
      </w:r>
      <w:r w:rsidRPr="00EC4971">
        <w:rPr>
          <w:b/>
          <w:bCs/>
          <w:sz w:val="28"/>
          <w:szCs w:val="28"/>
        </w:rPr>
        <w:t xml:space="preserve"> </w:t>
      </w:r>
      <w:r w:rsidRPr="00EC4971">
        <w:rPr>
          <w:sz w:val="28"/>
          <w:szCs w:val="28"/>
        </w:rPr>
        <w:t xml:space="preserve">млн рублей или 97,4 % к уровню 2022 года. </w:t>
      </w:r>
    </w:p>
    <w:p w:rsidR="007621CB" w:rsidRPr="00EC4971" w:rsidRDefault="007621CB" w:rsidP="007621CB">
      <w:pPr>
        <w:spacing w:line="360" w:lineRule="auto"/>
        <w:ind w:firstLine="709"/>
        <w:contextualSpacing/>
        <w:jc w:val="both"/>
        <w:rPr>
          <w:sz w:val="28"/>
          <w:szCs w:val="28"/>
        </w:rPr>
      </w:pPr>
      <w:r w:rsidRPr="00EC4971">
        <w:rPr>
          <w:rFonts w:eastAsia="Calibri"/>
          <w:sz w:val="28"/>
          <w:szCs w:val="28"/>
        </w:rPr>
        <w:t>В общей сумме доходов республиканского бюджета удельный вес налоговых доходов составил</w:t>
      </w:r>
      <w:r w:rsidRPr="00EC4971">
        <w:rPr>
          <w:rFonts w:eastAsia="Calibri"/>
          <w:color w:val="FF0000"/>
          <w:sz w:val="28"/>
          <w:szCs w:val="28"/>
        </w:rPr>
        <w:t xml:space="preserve"> </w:t>
      </w:r>
      <w:r w:rsidRPr="00EC4971">
        <w:rPr>
          <w:rFonts w:eastAsia="Calibri"/>
          <w:sz w:val="28"/>
          <w:szCs w:val="28"/>
        </w:rPr>
        <w:t xml:space="preserve">24,3 %, или </w:t>
      </w:r>
      <w:bookmarkStart w:id="24" w:name="_Hlk162019400"/>
      <w:r w:rsidRPr="00EC4971">
        <w:rPr>
          <w:rFonts w:eastAsia="Calibri"/>
          <w:sz w:val="28"/>
          <w:szCs w:val="28"/>
        </w:rPr>
        <w:t>15 353,7</w:t>
      </w:r>
      <w:r w:rsidRPr="00EC4971">
        <w:rPr>
          <w:rFonts w:eastAsia="Calibri"/>
          <w:b/>
          <w:bCs/>
          <w:sz w:val="28"/>
          <w:szCs w:val="28"/>
        </w:rPr>
        <w:t xml:space="preserve"> </w:t>
      </w:r>
      <w:bookmarkEnd w:id="24"/>
      <w:r w:rsidRPr="00EC4971">
        <w:rPr>
          <w:rFonts w:eastAsia="Calibri"/>
          <w:sz w:val="28"/>
          <w:szCs w:val="28"/>
        </w:rPr>
        <w:t xml:space="preserve">млн рублей, неналоговых доходов – 4,0 % или 2 548,2 млн рублей, безвозмездных поступлений – </w:t>
      </w:r>
      <w:r w:rsidRPr="00EC4971">
        <w:rPr>
          <w:rFonts w:eastAsia="Calibri"/>
          <w:sz w:val="28"/>
          <w:szCs w:val="28"/>
        </w:rPr>
        <w:br/>
        <w:t xml:space="preserve">71,6 % или 45 192,6 млн рублей. </w:t>
      </w:r>
      <w:r w:rsidRPr="00EC4971">
        <w:rPr>
          <w:sz w:val="28"/>
          <w:szCs w:val="28"/>
        </w:rPr>
        <w:t xml:space="preserve">Поступление налоговых доходов </w:t>
      </w:r>
      <w:r w:rsidRPr="00EC4971">
        <w:rPr>
          <w:sz w:val="28"/>
          <w:szCs w:val="28"/>
        </w:rPr>
        <w:lastRenderedPageBreak/>
        <w:t xml:space="preserve">республиканского бюджета за 2023 год больше объемов поступлений </w:t>
      </w:r>
      <w:r w:rsidRPr="00EC4971">
        <w:rPr>
          <w:sz w:val="28"/>
          <w:szCs w:val="28"/>
        </w:rPr>
        <w:br/>
        <w:t>за 2022 год на 941,4 млн рублей (106,5 %).</w:t>
      </w:r>
    </w:p>
    <w:bookmarkEnd w:id="22"/>
    <w:p w:rsidR="007621CB" w:rsidRPr="00EC4971" w:rsidRDefault="007621CB" w:rsidP="007621CB">
      <w:pPr>
        <w:spacing w:line="360" w:lineRule="auto"/>
        <w:ind w:firstLine="709"/>
        <w:contextualSpacing/>
        <w:jc w:val="both"/>
        <w:rPr>
          <w:rFonts w:eastAsia="Calibri"/>
          <w:sz w:val="28"/>
          <w:szCs w:val="28"/>
        </w:rPr>
      </w:pPr>
      <w:r w:rsidRPr="00EC4971">
        <w:rPr>
          <w:rFonts w:eastAsia="Calibri"/>
          <w:sz w:val="28"/>
          <w:szCs w:val="28"/>
        </w:rPr>
        <w:t xml:space="preserve">В 2023 году поступления </w:t>
      </w:r>
      <w:r w:rsidRPr="00EC4971">
        <w:rPr>
          <w:rFonts w:eastAsia="Calibri"/>
          <w:b/>
          <w:i/>
          <w:sz w:val="28"/>
          <w:szCs w:val="28"/>
        </w:rPr>
        <w:t>налоговых доходов</w:t>
      </w:r>
      <w:r w:rsidRPr="00EC4971">
        <w:rPr>
          <w:rFonts w:eastAsia="Calibri"/>
          <w:sz w:val="28"/>
          <w:szCs w:val="28"/>
        </w:rPr>
        <w:t xml:space="preserve"> республиканского бюджета обеспечено за счет следующих основных источников: </w:t>
      </w:r>
    </w:p>
    <w:p w:rsidR="007621CB" w:rsidRPr="00EC4971" w:rsidRDefault="007621CB" w:rsidP="00653642">
      <w:pPr>
        <w:widowControl w:val="0"/>
        <w:numPr>
          <w:ilvl w:val="0"/>
          <w:numId w:val="5"/>
        </w:numPr>
        <w:spacing w:line="360" w:lineRule="auto"/>
        <w:contextualSpacing/>
        <w:jc w:val="both"/>
        <w:rPr>
          <w:sz w:val="28"/>
          <w:szCs w:val="28"/>
          <w:lang w:eastAsia="en-US"/>
        </w:rPr>
      </w:pPr>
      <w:r w:rsidRPr="00EC4971">
        <w:rPr>
          <w:sz w:val="28"/>
          <w:szCs w:val="28"/>
          <w:lang w:eastAsia="en-US"/>
        </w:rPr>
        <w:t xml:space="preserve">налог на прибыль организаций </w:t>
      </w:r>
      <w:bookmarkStart w:id="25" w:name="_Hlk130227387"/>
      <w:r w:rsidRPr="00EC4971">
        <w:rPr>
          <w:sz w:val="28"/>
          <w:szCs w:val="28"/>
          <w:lang w:eastAsia="en-US"/>
        </w:rPr>
        <w:t>–</w:t>
      </w:r>
      <w:bookmarkEnd w:id="25"/>
      <w:r w:rsidRPr="00EC4971">
        <w:rPr>
          <w:sz w:val="28"/>
          <w:szCs w:val="28"/>
          <w:lang w:eastAsia="en-US"/>
        </w:rPr>
        <w:t xml:space="preserve"> 2 790,9 млн рублей;</w:t>
      </w:r>
    </w:p>
    <w:p w:rsidR="007621CB" w:rsidRPr="00EC4971" w:rsidRDefault="007621CB" w:rsidP="00653642">
      <w:pPr>
        <w:widowControl w:val="0"/>
        <w:numPr>
          <w:ilvl w:val="0"/>
          <w:numId w:val="5"/>
        </w:numPr>
        <w:spacing w:line="360" w:lineRule="auto"/>
        <w:contextualSpacing/>
        <w:jc w:val="both"/>
        <w:rPr>
          <w:sz w:val="28"/>
          <w:szCs w:val="28"/>
          <w:lang w:eastAsia="en-US"/>
        </w:rPr>
      </w:pPr>
      <w:r w:rsidRPr="00EC4971">
        <w:rPr>
          <w:sz w:val="28"/>
          <w:szCs w:val="28"/>
          <w:lang w:eastAsia="en-US"/>
        </w:rPr>
        <w:t>акцизы – 3 975,4 млн рублей;</w:t>
      </w:r>
    </w:p>
    <w:p w:rsidR="007621CB" w:rsidRPr="00EC4971" w:rsidRDefault="007621CB" w:rsidP="00653642">
      <w:pPr>
        <w:widowControl w:val="0"/>
        <w:numPr>
          <w:ilvl w:val="0"/>
          <w:numId w:val="5"/>
        </w:numPr>
        <w:spacing w:line="360" w:lineRule="auto"/>
        <w:contextualSpacing/>
        <w:jc w:val="both"/>
        <w:rPr>
          <w:sz w:val="28"/>
          <w:szCs w:val="28"/>
          <w:lang w:eastAsia="en-US"/>
        </w:rPr>
      </w:pPr>
      <w:r w:rsidRPr="00EC4971">
        <w:rPr>
          <w:sz w:val="28"/>
          <w:szCs w:val="28"/>
          <w:lang w:eastAsia="en-US"/>
        </w:rPr>
        <w:t>налог на доходы физических лиц – 4 973,3 млн рублей;</w:t>
      </w:r>
    </w:p>
    <w:p w:rsidR="007621CB" w:rsidRPr="00EC4971" w:rsidRDefault="007621CB" w:rsidP="00653642">
      <w:pPr>
        <w:widowControl w:val="0"/>
        <w:numPr>
          <w:ilvl w:val="0"/>
          <w:numId w:val="5"/>
        </w:numPr>
        <w:spacing w:line="360" w:lineRule="auto"/>
        <w:contextualSpacing/>
        <w:jc w:val="both"/>
        <w:rPr>
          <w:sz w:val="28"/>
          <w:szCs w:val="28"/>
          <w:lang w:eastAsia="en-US"/>
        </w:rPr>
      </w:pPr>
      <w:r w:rsidRPr="00EC4971">
        <w:rPr>
          <w:sz w:val="28"/>
          <w:szCs w:val="28"/>
          <w:lang w:eastAsia="en-US"/>
        </w:rPr>
        <w:t>налоги на совокупный доход – 1 444,8 млн рублей;</w:t>
      </w:r>
    </w:p>
    <w:p w:rsidR="007621CB" w:rsidRPr="00EC4971" w:rsidRDefault="007621CB" w:rsidP="00653642">
      <w:pPr>
        <w:widowControl w:val="0"/>
        <w:numPr>
          <w:ilvl w:val="0"/>
          <w:numId w:val="5"/>
        </w:numPr>
        <w:spacing w:line="360" w:lineRule="auto"/>
        <w:contextualSpacing/>
        <w:jc w:val="both"/>
        <w:rPr>
          <w:sz w:val="28"/>
          <w:szCs w:val="28"/>
          <w:lang w:eastAsia="en-US"/>
        </w:rPr>
      </w:pPr>
      <w:r w:rsidRPr="00EC4971">
        <w:rPr>
          <w:sz w:val="28"/>
          <w:szCs w:val="28"/>
          <w:lang w:eastAsia="en-US"/>
        </w:rPr>
        <w:t>налоги на имущество– 2 068 млн рублей;</w:t>
      </w:r>
    </w:p>
    <w:p w:rsidR="007621CB" w:rsidRPr="00EC4971" w:rsidRDefault="007621CB" w:rsidP="007621CB">
      <w:pPr>
        <w:spacing w:line="360" w:lineRule="auto"/>
        <w:ind w:firstLine="709"/>
        <w:contextualSpacing/>
        <w:jc w:val="both"/>
        <w:rPr>
          <w:bCs/>
          <w:sz w:val="28"/>
          <w:szCs w:val="28"/>
        </w:rPr>
      </w:pPr>
      <w:r w:rsidRPr="00EC4971">
        <w:rPr>
          <w:bCs/>
          <w:sz w:val="28"/>
          <w:szCs w:val="28"/>
        </w:rPr>
        <w:t>В структуре налоговых доходов основная доля поступлений приходится на налог на доходы физических лиц (32,4 %), акцизы по подакцизным товарам (25,9 %), налог на прибыль организаций (18,2 %), налоги на имущество (13,5 %).</w:t>
      </w:r>
    </w:p>
    <w:p w:rsidR="007621CB" w:rsidRPr="00EC4971" w:rsidRDefault="007621CB" w:rsidP="007621CB">
      <w:pPr>
        <w:keepNext/>
        <w:keepLines/>
        <w:spacing w:line="360" w:lineRule="auto"/>
        <w:ind w:firstLine="709"/>
        <w:contextualSpacing/>
        <w:jc w:val="center"/>
        <w:outlineLvl w:val="1"/>
        <w:rPr>
          <w:b/>
          <w:bCs/>
          <w:color w:val="FF0000"/>
          <w:sz w:val="28"/>
          <w:szCs w:val="26"/>
          <w:lang w:eastAsia="x-none"/>
        </w:rPr>
      </w:pPr>
    </w:p>
    <w:p w:rsidR="007621CB" w:rsidRPr="00EC4971" w:rsidRDefault="007621CB" w:rsidP="007621CB">
      <w:pPr>
        <w:keepNext/>
        <w:keepLines/>
        <w:spacing w:line="276" w:lineRule="auto"/>
        <w:contextualSpacing/>
        <w:jc w:val="center"/>
        <w:outlineLvl w:val="1"/>
        <w:rPr>
          <w:b/>
          <w:bCs/>
          <w:sz w:val="28"/>
          <w:szCs w:val="26"/>
          <w:lang w:val="x-none" w:eastAsia="x-none"/>
        </w:rPr>
      </w:pPr>
      <w:r w:rsidRPr="00EC4971">
        <w:rPr>
          <w:b/>
          <w:bCs/>
          <w:sz w:val="28"/>
          <w:szCs w:val="26"/>
          <w:lang w:val="x-none" w:eastAsia="x-none"/>
        </w:rPr>
        <w:t xml:space="preserve">Пофакторный анализ поступления </w:t>
      </w:r>
      <w:r w:rsidRPr="00EC4971">
        <w:rPr>
          <w:b/>
          <w:bCs/>
          <w:sz w:val="28"/>
          <w:szCs w:val="26"/>
          <w:lang w:val="x-none" w:eastAsia="x-none"/>
        </w:rPr>
        <w:br/>
        <w:t>доходов</w:t>
      </w:r>
      <w:bookmarkStart w:id="26" w:name="_Toc131607928"/>
      <w:bookmarkEnd w:id="23"/>
      <w:r w:rsidRPr="00EC4971">
        <w:rPr>
          <w:b/>
          <w:bCs/>
          <w:sz w:val="28"/>
          <w:szCs w:val="26"/>
          <w:lang w:eastAsia="x-none"/>
        </w:rPr>
        <w:t xml:space="preserve"> </w:t>
      </w:r>
      <w:r w:rsidRPr="00EC4971">
        <w:rPr>
          <w:b/>
          <w:bCs/>
          <w:sz w:val="28"/>
          <w:szCs w:val="26"/>
          <w:lang w:val="x-none" w:eastAsia="x-none"/>
        </w:rPr>
        <w:t>республиканского бюджета</w:t>
      </w:r>
      <w:bookmarkEnd w:id="26"/>
    </w:p>
    <w:p w:rsidR="007621CB" w:rsidRPr="00EC4971" w:rsidRDefault="007621CB" w:rsidP="007621CB">
      <w:pPr>
        <w:rPr>
          <w:lang w:val="x-none" w:eastAsia="x-none"/>
        </w:rPr>
      </w:pPr>
    </w:p>
    <w:p w:rsidR="007621CB" w:rsidRPr="00EC4971" w:rsidRDefault="007621CB" w:rsidP="007621CB">
      <w:pPr>
        <w:spacing w:line="276" w:lineRule="auto"/>
        <w:contextualSpacing/>
        <w:jc w:val="center"/>
        <w:rPr>
          <w:b/>
          <w:bCs/>
          <w:sz w:val="28"/>
          <w:szCs w:val="28"/>
        </w:rPr>
      </w:pPr>
      <w:r w:rsidRPr="00EC4971">
        <w:rPr>
          <w:b/>
          <w:bCs/>
          <w:sz w:val="28"/>
          <w:szCs w:val="28"/>
        </w:rPr>
        <w:t>Налоговые доходы республиканского бюджета</w:t>
      </w:r>
    </w:p>
    <w:p w:rsidR="007621CB" w:rsidRPr="00EC4971" w:rsidRDefault="007621CB" w:rsidP="007621CB">
      <w:pPr>
        <w:ind w:firstLine="709"/>
        <w:contextualSpacing/>
        <w:jc w:val="center"/>
        <w:rPr>
          <w:b/>
          <w:bCs/>
          <w:sz w:val="28"/>
          <w:szCs w:val="28"/>
        </w:rPr>
      </w:pPr>
    </w:p>
    <w:p w:rsidR="007621CB" w:rsidRPr="00EC4971" w:rsidRDefault="007621CB" w:rsidP="007621CB">
      <w:pPr>
        <w:spacing w:line="360" w:lineRule="auto"/>
        <w:ind w:firstLine="709"/>
        <w:contextualSpacing/>
        <w:jc w:val="both"/>
        <w:rPr>
          <w:bCs/>
          <w:sz w:val="28"/>
          <w:szCs w:val="28"/>
        </w:rPr>
      </w:pPr>
      <w:r w:rsidRPr="00EC4971">
        <w:rPr>
          <w:bCs/>
          <w:sz w:val="28"/>
          <w:szCs w:val="28"/>
        </w:rPr>
        <w:t xml:space="preserve">Поступление налоговых доходов республиканского бюджета </w:t>
      </w:r>
      <w:r w:rsidRPr="00EC4971">
        <w:rPr>
          <w:bCs/>
          <w:sz w:val="28"/>
          <w:szCs w:val="28"/>
        </w:rPr>
        <w:br/>
        <w:t xml:space="preserve">за 2023 год составило </w:t>
      </w:r>
      <w:r w:rsidRPr="00EC4971">
        <w:rPr>
          <w:rFonts w:eastAsia="Calibri"/>
          <w:sz w:val="28"/>
          <w:szCs w:val="28"/>
        </w:rPr>
        <w:t>15 353,7</w:t>
      </w:r>
      <w:r w:rsidRPr="00EC4971">
        <w:rPr>
          <w:rFonts w:eastAsia="Calibri"/>
          <w:b/>
          <w:bCs/>
          <w:sz w:val="28"/>
          <w:szCs w:val="28"/>
        </w:rPr>
        <w:t xml:space="preserve"> </w:t>
      </w:r>
      <w:r w:rsidRPr="00EC4971">
        <w:rPr>
          <w:bCs/>
          <w:sz w:val="28"/>
          <w:szCs w:val="28"/>
        </w:rPr>
        <w:t>млн рублей, что на 941,4 млн рублей или на 6,5 % больше объемов поступлений 2022 года и больше годовых назначений на 858,8 млн рублей, или на 5,9 %.</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В связи с введением с 1 января 2023 года института единого налогового счета налогоплательщика, на объемы поступлений налоговых доходов, а также на ритмичность их поступлений отразился фактор погашения в                      1 полугодии задолженности прошлых лет в соответствии со сформированным ФНС России на 01.01.2024 года сальдо отрицательных поступлений, с учетом поднятия на ЕНС сумм образовавшихся во                           2 полугодии переплат, </w:t>
      </w:r>
      <w:r w:rsidRPr="00EC4971">
        <w:rPr>
          <w:sz w:val="28"/>
          <w:szCs w:val="28"/>
        </w:rPr>
        <w:lastRenderedPageBreak/>
        <w:t>а также внесение изменений в механизм реализации единого налогового платежа в части установления очередности зачисления налогов в консолидированные бюджеты субъектов Российской Федерации.</w:t>
      </w:r>
    </w:p>
    <w:p w:rsidR="007621CB" w:rsidRPr="00EC4971" w:rsidRDefault="007621CB" w:rsidP="007621CB">
      <w:pPr>
        <w:ind w:firstLine="709"/>
        <w:contextualSpacing/>
        <w:jc w:val="both"/>
        <w:rPr>
          <w:sz w:val="28"/>
          <w:szCs w:val="28"/>
        </w:rPr>
      </w:pPr>
    </w:p>
    <w:p w:rsidR="007621CB" w:rsidRPr="00EC4971" w:rsidRDefault="007621CB" w:rsidP="007621CB">
      <w:pPr>
        <w:spacing w:before="240" w:after="240" w:line="360" w:lineRule="auto"/>
        <w:ind w:firstLine="709"/>
        <w:contextualSpacing/>
        <w:jc w:val="center"/>
        <w:rPr>
          <w:b/>
          <w:bCs/>
          <w:sz w:val="28"/>
          <w:szCs w:val="28"/>
        </w:rPr>
      </w:pPr>
      <w:r w:rsidRPr="00EC4971">
        <w:rPr>
          <w:b/>
          <w:bCs/>
          <w:sz w:val="28"/>
          <w:szCs w:val="28"/>
        </w:rPr>
        <w:t>Налог на прибыль организаций</w:t>
      </w:r>
    </w:p>
    <w:p w:rsidR="007621CB" w:rsidRPr="00EC4971" w:rsidRDefault="007621CB" w:rsidP="007621CB">
      <w:pPr>
        <w:ind w:firstLine="709"/>
        <w:contextualSpacing/>
        <w:jc w:val="center"/>
        <w:rPr>
          <w:b/>
          <w:bCs/>
          <w:sz w:val="28"/>
          <w:szCs w:val="28"/>
        </w:rPr>
      </w:pPr>
    </w:p>
    <w:p w:rsidR="007621CB" w:rsidRPr="00EC4971" w:rsidRDefault="007621CB" w:rsidP="007621CB">
      <w:pPr>
        <w:spacing w:before="240" w:line="360" w:lineRule="auto"/>
        <w:ind w:firstLine="709"/>
        <w:contextualSpacing/>
        <w:jc w:val="both"/>
        <w:rPr>
          <w:i/>
        </w:rPr>
      </w:pPr>
      <w:r w:rsidRPr="00EC4971">
        <w:rPr>
          <w:bCs/>
          <w:sz w:val="28"/>
          <w:szCs w:val="28"/>
        </w:rPr>
        <w:t xml:space="preserve">Поступление доходов от уплаты налога на прибыль организаций </w:t>
      </w:r>
      <w:r w:rsidRPr="00EC4971">
        <w:rPr>
          <w:bCs/>
          <w:sz w:val="28"/>
          <w:szCs w:val="28"/>
        </w:rPr>
        <w:br/>
        <w:t xml:space="preserve">за 2023 год составило 2 790,9 млн рублей, что на 430,7 млн рублей или </w:t>
      </w:r>
      <w:r w:rsidRPr="00EC4971">
        <w:rPr>
          <w:bCs/>
          <w:sz w:val="28"/>
          <w:szCs w:val="28"/>
        </w:rPr>
        <w:br/>
        <w:t xml:space="preserve">на 18,2 % больше годовых </w:t>
      </w:r>
      <w:bookmarkStart w:id="27" w:name="_Hlk99364992"/>
      <w:r w:rsidRPr="00EC4971">
        <w:rPr>
          <w:bCs/>
          <w:sz w:val="28"/>
          <w:szCs w:val="28"/>
        </w:rPr>
        <w:t>плановых</w:t>
      </w:r>
      <w:bookmarkEnd w:id="27"/>
      <w:r w:rsidRPr="00EC4971">
        <w:rPr>
          <w:bCs/>
          <w:sz w:val="28"/>
          <w:szCs w:val="28"/>
        </w:rPr>
        <w:t xml:space="preserve"> назначений.</w:t>
      </w:r>
    </w:p>
    <w:p w:rsidR="007621CB" w:rsidRPr="00EC4971" w:rsidRDefault="007621CB" w:rsidP="007621CB">
      <w:pPr>
        <w:ind w:right="55" w:firstLine="709"/>
        <w:contextualSpacing/>
        <w:jc w:val="right"/>
        <w:rPr>
          <w:i/>
        </w:rPr>
      </w:pPr>
      <w:r w:rsidRPr="00EC4971">
        <w:rPr>
          <w:i/>
        </w:rPr>
        <w:t>Таблица 5</w:t>
      </w:r>
    </w:p>
    <w:p w:rsidR="007621CB" w:rsidRPr="00EC4971" w:rsidRDefault="007621CB" w:rsidP="007621CB">
      <w:pPr>
        <w:autoSpaceDE w:val="0"/>
        <w:autoSpaceDN w:val="0"/>
        <w:adjustRightInd w:val="0"/>
        <w:ind w:right="55"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1"/>
        <w:gridCol w:w="1725"/>
      </w:tblGrid>
      <w:tr w:rsidR="007621CB" w:rsidRPr="00EC4971" w:rsidTr="007621CB">
        <w:tc>
          <w:tcPr>
            <w:tcW w:w="4077" w:type="pct"/>
            <w:vAlign w:val="center"/>
          </w:tcPr>
          <w:p w:rsidR="007621CB" w:rsidRPr="00EC4971" w:rsidRDefault="007621CB" w:rsidP="007621CB">
            <w:pPr>
              <w:jc w:val="center"/>
            </w:pPr>
            <w:r w:rsidRPr="00EC4971">
              <w:t>Фактор</w:t>
            </w:r>
          </w:p>
        </w:tc>
        <w:tc>
          <w:tcPr>
            <w:tcW w:w="923"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 xml:space="preserve">Отчет </w:t>
            </w:r>
          </w:p>
        </w:tc>
        <w:tc>
          <w:tcPr>
            <w:tcW w:w="923" w:type="pct"/>
            <w:vAlign w:val="center"/>
          </w:tcPr>
          <w:p w:rsidR="007621CB" w:rsidRPr="00EC4971" w:rsidRDefault="007621CB" w:rsidP="007621CB">
            <w:pPr>
              <w:jc w:val="center"/>
              <w:rPr>
                <w:b/>
                <w:snapToGrid w:val="0"/>
              </w:rPr>
            </w:pPr>
            <w:r w:rsidRPr="00EC4971">
              <w:rPr>
                <w:b/>
                <w:snapToGrid w:val="0"/>
              </w:rPr>
              <w:t>2 790,9</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Годовой план</w:t>
            </w:r>
          </w:p>
        </w:tc>
        <w:tc>
          <w:tcPr>
            <w:tcW w:w="923" w:type="pct"/>
            <w:vAlign w:val="center"/>
          </w:tcPr>
          <w:p w:rsidR="007621CB" w:rsidRPr="00EC4971" w:rsidRDefault="007621CB" w:rsidP="007621CB">
            <w:pPr>
              <w:jc w:val="center"/>
              <w:rPr>
                <w:b/>
                <w:snapToGrid w:val="0"/>
              </w:rPr>
            </w:pPr>
            <w:r w:rsidRPr="00EC4971">
              <w:rPr>
                <w:b/>
                <w:snapToGrid w:val="0"/>
              </w:rPr>
              <w:t>2 360,2</w:t>
            </w:r>
          </w:p>
        </w:tc>
      </w:tr>
      <w:tr w:rsidR="007621CB" w:rsidRPr="00EC4971" w:rsidTr="007621CB">
        <w:tc>
          <w:tcPr>
            <w:tcW w:w="4077" w:type="pct"/>
          </w:tcPr>
          <w:p w:rsidR="007621CB" w:rsidRPr="00EC4971" w:rsidRDefault="007621CB" w:rsidP="007621CB">
            <w:pPr>
              <w:spacing w:before="40" w:after="40"/>
            </w:pPr>
            <w:r w:rsidRPr="00EC4971">
              <w:rPr>
                <w:b/>
                <w:snapToGrid w:val="0"/>
              </w:rPr>
              <w:t>Всего</w:t>
            </w:r>
          </w:p>
        </w:tc>
        <w:tc>
          <w:tcPr>
            <w:tcW w:w="923" w:type="pct"/>
            <w:vAlign w:val="center"/>
          </w:tcPr>
          <w:p w:rsidR="007621CB" w:rsidRPr="00EC4971" w:rsidRDefault="007621CB" w:rsidP="007621CB">
            <w:pPr>
              <w:jc w:val="center"/>
              <w:rPr>
                <w:b/>
                <w:snapToGrid w:val="0"/>
              </w:rPr>
            </w:pPr>
            <w:r w:rsidRPr="00EC4971">
              <w:rPr>
                <w:b/>
                <w:snapToGrid w:val="0"/>
              </w:rPr>
              <w:t>(+) 430,7</w:t>
            </w:r>
          </w:p>
        </w:tc>
      </w:tr>
      <w:tr w:rsidR="007621CB" w:rsidRPr="00EC4971" w:rsidTr="007621CB">
        <w:tc>
          <w:tcPr>
            <w:tcW w:w="4077" w:type="pct"/>
          </w:tcPr>
          <w:p w:rsidR="007621CB" w:rsidRPr="00EC4971" w:rsidRDefault="007621CB" w:rsidP="007621CB">
            <w:pPr>
              <w:spacing w:before="40" w:after="40"/>
            </w:pPr>
            <w:r w:rsidRPr="00EC4971">
              <w:t>Превышение фактически полученной прибыли прибыльных организаций за 9 месяцев 2023 года над прогнозными значениями показателей социально-экономического развития КБР по организациям банковской сферы, транспорта и перерабатывающей промышленности</w:t>
            </w:r>
          </w:p>
        </w:tc>
        <w:tc>
          <w:tcPr>
            <w:tcW w:w="923" w:type="pct"/>
            <w:vAlign w:val="center"/>
          </w:tcPr>
          <w:p w:rsidR="007621CB" w:rsidRPr="00EC4971" w:rsidRDefault="007621CB" w:rsidP="007621CB">
            <w:pPr>
              <w:jc w:val="center"/>
            </w:pPr>
            <w:r w:rsidRPr="00EC4971">
              <w:t>(+) 430,7</w:t>
            </w:r>
          </w:p>
        </w:tc>
      </w:tr>
    </w:tbl>
    <w:p w:rsidR="007621CB" w:rsidRPr="00EC4971" w:rsidRDefault="007621CB" w:rsidP="007621CB">
      <w:pPr>
        <w:spacing w:line="360" w:lineRule="auto"/>
        <w:ind w:firstLine="709"/>
        <w:contextualSpacing/>
        <w:jc w:val="both"/>
        <w:rPr>
          <w:bCs/>
          <w:sz w:val="28"/>
          <w:szCs w:val="28"/>
        </w:rPr>
      </w:pPr>
    </w:p>
    <w:p w:rsidR="007621CB" w:rsidRPr="00EC4971" w:rsidRDefault="007621CB" w:rsidP="007621CB">
      <w:pPr>
        <w:spacing w:line="360" w:lineRule="auto"/>
        <w:ind w:firstLine="709"/>
        <w:contextualSpacing/>
        <w:jc w:val="both"/>
        <w:rPr>
          <w:bCs/>
          <w:sz w:val="28"/>
          <w:szCs w:val="28"/>
        </w:rPr>
      </w:pPr>
      <w:r w:rsidRPr="00EC4971">
        <w:rPr>
          <w:bCs/>
          <w:sz w:val="28"/>
          <w:szCs w:val="28"/>
        </w:rPr>
        <w:t xml:space="preserve">По сравнению с исполнением за 2022 год поступление доходов от уплаты налога на прибыль организаций в целом увеличилось на 725,0 млн рублей или на 35,1 %, учитывающих как рост поступлений в связи с увеличением прибыли, полученной (обособленными подразделениями) российских организаций </w:t>
      </w:r>
      <w:r w:rsidRPr="00EC4971">
        <w:rPr>
          <w:sz w:val="28"/>
          <w:szCs w:val="28"/>
        </w:rPr>
        <w:t xml:space="preserve">банковской сферы и транспортной </w:t>
      </w:r>
      <w:r w:rsidRPr="00EC4971">
        <w:rPr>
          <w:sz w:val="28"/>
          <w:szCs w:val="28"/>
        </w:rPr>
        <w:br/>
        <w:t xml:space="preserve">отрасли экономики, а также </w:t>
      </w:r>
      <w:r w:rsidRPr="00EC4971">
        <w:rPr>
          <w:bCs/>
          <w:sz w:val="28"/>
          <w:szCs w:val="28"/>
        </w:rPr>
        <w:t xml:space="preserve">крупными и средними организациями реального сектора экономики </w:t>
      </w:r>
      <w:r w:rsidRPr="00EC4971">
        <w:rPr>
          <w:sz w:val="28"/>
          <w:szCs w:val="28"/>
        </w:rPr>
        <w:t xml:space="preserve">КБР, в том числе перерабатывающей промышленности, швейных производств, </w:t>
      </w:r>
      <w:r w:rsidRPr="00EC4971">
        <w:rPr>
          <w:bCs/>
          <w:sz w:val="28"/>
          <w:szCs w:val="28"/>
        </w:rPr>
        <w:t>так и снижение поступлений, в связи с подъемом на ЕНС сумм положительного сальдо по налогу в результате уточнения налоговых обязательств, за счет средств единого счета республиканского бюджета порядка 350 млн рублей.</w:t>
      </w:r>
    </w:p>
    <w:p w:rsidR="007621CB" w:rsidRPr="00EC4971" w:rsidRDefault="007621CB" w:rsidP="007621CB">
      <w:pPr>
        <w:spacing w:line="360" w:lineRule="auto"/>
        <w:ind w:firstLine="709"/>
        <w:contextualSpacing/>
        <w:jc w:val="both"/>
        <w:rPr>
          <w:bCs/>
          <w:sz w:val="28"/>
          <w:szCs w:val="28"/>
        </w:rPr>
      </w:pPr>
      <w:r w:rsidRPr="00EC4971">
        <w:rPr>
          <w:bCs/>
          <w:sz w:val="28"/>
          <w:szCs w:val="28"/>
        </w:rPr>
        <w:lastRenderedPageBreak/>
        <w:t xml:space="preserve">Кроме того, </w:t>
      </w:r>
      <w:r w:rsidRPr="00EC4971">
        <w:rPr>
          <w:sz w:val="28"/>
          <w:szCs w:val="28"/>
        </w:rPr>
        <w:t>снизились на 53,1 млн рублей (на 42,5%) доходы от налога на прибыль организаций, уплаченного налогоплательщиками, которые до                 1 января 2023 года являлись участниками консолидированной группы налогоплательщиков, подлежащие зачислению в бюджеты субъектов Российской Федерации по нормативу, установленному федеральным законом о федеральном бюджете по сравнению с поступлениями налога от участников КГН за 2022 год.</w:t>
      </w:r>
    </w:p>
    <w:p w:rsidR="007621CB" w:rsidRPr="00EC4971" w:rsidRDefault="007621CB" w:rsidP="007621CB">
      <w:pPr>
        <w:ind w:firstLine="709"/>
        <w:jc w:val="center"/>
        <w:rPr>
          <w:b/>
          <w:bCs/>
          <w:sz w:val="28"/>
          <w:szCs w:val="28"/>
        </w:rPr>
      </w:pPr>
      <w:r w:rsidRPr="00EC4971">
        <w:rPr>
          <w:b/>
          <w:bCs/>
          <w:sz w:val="28"/>
          <w:szCs w:val="28"/>
        </w:rPr>
        <w:t>Налог на доходы физических лиц</w:t>
      </w:r>
    </w:p>
    <w:p w:rsidR="007621CB" w:rsidRPr="00EC4971" w:rsidRDefault="007621CB" w:rsidP="007621CB">
      <w:pPr>
        <w:ind w:firstLine="709"/>
        <w:jc w:val="both"/>
        <w:rPr>
          <w:b/>
          <w:bCs/>
          <w:sz w:val="28"/>
          <w:szCs w:val="28"/>
        </w:rPr>
      </w:pPr>
    </w:p>
    <w:p w:rsidR="007621CB" w:rsidRPr="00EC4971" w:rsidRDefault="007621CB" w:rsidP="007621CB">
      <w:pPr>
        <w:spacing w:line="360" w:lineRule="auto"/>
        <w:ind w:firstLine="709"/>
        <w:contextualSpacing/>
        <w:jc w:val="both"/>
        <w:rPr>
          <w:bCs/>
          <w:sz w:val="28"/>
          <w:szCs w:val="28"/>
        </w:rPr>
      </w:pPr>
      <w:r w:rsidRPr="00EC4971">
        <w:rPr>
          <w:bCs/>
          <w:sz w:val="28"/>
          <w:szCs w:val="28"/>
        </w:rPr>
        <w:t xml:space="preserve">Поступление доходов от уплаты налога на доходы физических лиц </w:t>
      </w:r>
      <w:r w:rsidRPr="00EC4971">
        <w:rPr>
          <w:bCs/>
          <w:sz w:val="28"/>
          <w:szCs w:val="28"/>
        </w:rPr>
        <w:br/>
        <w:t xml:space="preserve">за 2023 год составило 4 973,3 млн рублей, </w:t>
      </w:r>
      <w:bookmarkStart w:id="28" w:name="_Hlk130233445"/>
      <w:r w:rsidRPr="00EC4971">
        <w:rPr>
          <w:bCs/>
          <w:sz w:val="28"/>
          <w:szCs w:val="28"/>
        </w:rPr>
        <w:t xml:space="preserve">что на 131,6 млн рублей или </w:t>
      </w:r>
      <w:r w:rsidRPr="00EC4971">
        <w:rPr>
          <w:bCs/>
          <w:sz w:val="28"/>
          <w:szCs w:val="28"/>
        </w:rPr>
        <w:br/>
        <w:t>на 2,7 % больше уровня годовых плановых назначений</w:t>
      </w:r>
      <w:bookmarkEnd w:id="28"/>
      <w:r w:rsidRPr="00EC4971">
        <w:rPr>
          <w:bCs/>
          <w:sz w:val="28"/>
          <w:szCs w:val="28"/>
        </w:rPr>
        <w:t xml:space="preserve"> 2022 года.</w:t>
      </w:r>
    </w:p>
    <w:p w:rsidR="007621CB" w:rsidRPr="00EC4971" w:rsidRDefault="007621CB" w:rsidP="007621CB">
      <w:pPr>
        <w:ind w:firstLine="709"/>
        <w:contextualSpacing/>
        <w:jc w:val="right"/>
        <w:rPr>
          <w:i/>
        </w:rPr>
      </w:pPr>
      <w:r w:rsidRPr="00EC4971">
        <w:rPr>
          <w:i/>
        </w:rPr>
        <w:t>Таблица 6</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1"/>
        <w:gridCol w:w="1725"/>
      </w:tblGrid>
      <w:tr w:rsidR="007621CB" w:rsidRPr="00EC4971" w:rsidTr="007621CB">
        <w:trPr>
          <w:tblHeader/>
        </w:trPr>
        <w:tc>
          <w:tcPr>
            <w:tcW w:w="4077" w:type="pct"/>
            <w:vAlign w:val="center"/>
          </w:tcPr>
          <w:p w:rsidR="007621CB" w:rsidRPr="00EC4971" w:rsidRDefault="007621CB" w:rsidP="007621CB">
            <w:pPr>
              <w:jc w:val="center"/>
            </w:pPr>
            <w:r w:rsidRPr="00EC4971">
              <w:t>Фактор</w:t>
            </w:r>
          </w:p>
        </w:tc>
        <w:tc>
          <w:tcPr>
            <w:tcW w:w="923"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 xml:space="preserve">Отчет </w:t>
            </w:r>
          </w:p>
        </w:tc>
        <w:tc>
          <w:tcPr>
            <w:tcW w:w="923" w:type="pct"/>
            <w:vAlign w:val="center"/>
          </w:tcPr>
          <w:p w:rsidR="007621CB" w:rsidRPr="00EC4971" w:rsidRDefault="007621CB" w:rsidP="007621CB">
            <w:pPr>
              <w:jc w:val="center"/>
              <w:rPr>
                <w:b/>
                <w:snapToGrid w:val="0"/>
              </w:rPr>
            </w:pPr>
            <w:r w:rsidRPr="00EC4971">
              <w:rPr>
                <w:b/>
                <w:snapToGrid w:val="0"/>
              </w:rPr>
              <w:t>4 973,3</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Годовой план</w:t>
            </w:r>
          </w:p>
        </w:tc>
        <w:tc>
          <w:tcPr>
            <w:tcW w:w="923" w:type="pct"/>
            <w:vAlign w:val="center"/>
          </w:tcPr>
          <w:p w:rsidR="007621CB" w:rsidRPr="00EC4971" w:rsidRDefault="007621CB" w:rsidP="007621CB">
            <w:pPr>
              <w:jc w:val="center"/>
              <w:rPr>
                <w:b/>
                <w:snapToGrid w:val="0"/>
              </w:rPr>
            </w:pPr>
            <w:r w:rsidRPr="00EC4971">
              <w:t>4 841,7</w:t>
            </w:r>
          </w:p>
        </w:tc>
      </w:tr>
      <w:tr w:rsidR="007621CB" w:rsidRPr="00EC4971" w:rsidTr="007621CB">
        <w:tc>
          <w:tcPr>
            <w:tcW w:w="4077" w:type="pct"/>
          </w:tcPr>
          <w:p w:rsidR="007621CB" w:rsidRPr="00EC4971" w:rsidRDefault="007621CB" w:rsidP="007621CB">
            <w:pPr>
              <w:spacing w:before="40" w:after="40"/>
            </w:pPr>
            <w:r w:rsidRPr="00EC4971">
              <w:rPr>
                <w:b/>
                <w:snapToGrid w:val="0"/>
              </w:rPr>
              <w:t>Всего</w:t>
            </w:r>
          </w:p>
        </w:tc>
        <w:tc>
          <w:tcPr>
            <w:tcW w:w="923" w:type="pct"/>
            <w:vAlign w:val="center"/>
          </w:tcPr>
          <w:p w:rsidR="007621CB" w:rsidRPr="00EC4971" w:rsidRDefault="007621CB" w:rsidP="007621CB">
            <w:pPr>
              <w:jc w:val="center"/>
              <w:rPr>
                <w:b/>
                <w:snapToGrid w:val="0"/>
              </w:rPr>
            </w:pPr>
            <w:r w:rsidRPr="00EC4971">
              <w:rPr>
                <w:b/>
                <w:snapToGrid w:val="0"/>
              </w:rPr>
              <w:t>(+) 131,6</w:t>
            </w:r>
          </w:p>
        </w:tc>
      </w:tr>
      <w:tr w:rsidR="007621CB" w:rsidRPr="00EC4971" w:rsidTr="007621CB">
        <w:tc>
          <w:tcPr>
            <w:tcW w:w="4077" w:type="pct"/>
          </w:tcPr>
          <w:p w:rsidR="007621CB" w:rsidRPr="00EC4971" w:rsidRDefault="007621CB" w:rsidP="007621CB">
            <w:r w:rsidRPr="00EC4971">
              <w:t xml:space="preserve">Поступления НДФЛ в объеме сопоставимом утвержденным бюджетным назначениям на основе показателей прогноза социально-экономического развития КБР на среднесрочный период (ФОТ), отклонение менее 5 % (2,7 %) </w:t>
            </w:r>
          </w:p>
        </w:tc>
        <w:tc>
          <w:tcPr>
            <w:tcW w:w="923" w:type="pct"/>
            <w:vAlign w:val="center"/>
          </w:tcPr>
          <w:p w:rsidR="007621CB" w:rsidRPr="00EC4971" w:rsidRDefault="007621CB" w:rsidP="007621CB">
            <w:pPr>
              <w:jc w:val="center"/>
            </w:pPr>
            <w:r w:rsidRPr="00EC4971">
              <w:t>(+) 131,6</w:t>
            </w:r>
          </w:p>
        </w:tc>
      </w:tr>
    </w:tbl>
    <w:p w:rsidR="007621CB" w:rsidRPr="00EC4971" w:rsidRDefault="007621CB" w:rsidP="007621CB">
      <w:pPr>
        <w:spacing w:line="360" w:lineRule="auto"/>
        <w:ind w:firstLine="709"/>
        <w:contextualSpacing/>
        <w:jc w:val="both"/>
        <w:rPr>
          <w:bCs/>
          <w:sz w:val="28"/>
          <w:szCs w:val="28"/>
        </w:rPr>
      </w:pPr>
      <w:r w:rsidRPr="00EC4971">
        <w:rPr>
          <w:bCs/>
          <w:sz w:val="28"/>
          <w:szCs w:val="28"/>
        </w:rPr>
        <w:t>По сравнению с исполнением за 2022 год поступление доходов от уплаты налога на доходы физических лиц возросло на 571,8 млн рублей или на 13,0 % в результате:</w:t>
      </w:r>
    </w:p>
    <w:p w:rsidR="007621CB" w:rsidRPr="00EC4971" w:rsidRDefault="007621CB" w:rsidP="007621CB">
      <w:pPr>
        <w:spacing w:line="360" w:lineRule="auto"/>
        <w:ind w:firstLine="709"/>
        <w:contextualSpacing/>
        <w:jc w:val="both"/>
        <w:rPr>
          <w:bCs/>
          <w:sz w:val="28"/>
          <w:szCs w:val="28"/>
        </w:rPr>
      </w:pPr>
      <w:r w:rsidRPr="00EC4971">
        <w:rPr>
          <w:bCs/>
          <w:sz w:val="28"/>
          <w:szCs w:val="28"/>
        </w:rPr>
        <w:t xml:space="preserve">- увеличения поступлений от налоговых агентов (520,1 млн рублей), обусловленного ростом в 2023 году среднемесячной заработной платы, повышением МРОТ, а также в связи с увеличением фонда оплаты труда в бюджетной сфере на основании региональных нормативных правовых актов. </w:t>
      </w:r>
    </w:p>
    <w:p w:rsidR="007621CB" w:rsidRPr="00EC4971" w:rsidRDefault="007621CB" w:rsidP="007621CB">
      <w:pPr>
        <w:ind w:firstLine="709"/>
        <w:contextualSpacing/>
        <w:jc w:val="center"/>
        <w:rPr>
          <w:b/>
          <w:bCs/>
          <w:color w:val="FF0000"/>
          <w:sz w:val="28"/>
          <w:szCs w:val="28"/>
        </w:rPr>
      </w:pPr>
    </w:p>
    <w:p w:rsidR="00F46112" w:rsidRPr="00EC4971" w:rsidRDefault="00F46112" w:rsidP="007621CB">
      <w:pPr>
        <w:spacing w:line="336" w:lineRule="auto"/>
        <w:ind w:firstLine="709"/>
        <w:contextualSpacing/>
        <w:jc w:val="center"/>
        <w:rPr>
          <w:b/>
          <w:bCs/>
          <w:sz w:val="28"/>
          <w:szCs w:val="28"/>
        </w:rPr>
      </w:pPr>
    </w:p>
    <w:p w:rsidR="00F46112" w:rsidRPr="00EC4971" w:rsidRDefault="00F46112" w:rsidP="007621CB">
      <w:pPr>
        <w:spacing w:line="336" w:lineRule="auto"/>
        <w:ind w:firstLine="709"/>
        <w:contextualSpacing/>
        <w:jc w:val="center"/>
        <w:rPr>
          <w:b/>
          <w:bCs/>
          <w:sz w:val="28"/>
          <w:szCs w:val="28"/>
        </w:rPr>
      </w:pPr>
    </w:p>
    <w:p w:rsidR="00F46112" w:rsidRPr="00EC4971" w:rsidRDefault="00F46112" w:rsidP="007621CB">
      <w:pPr>
        <w:spacing w:line="336" w:lineRule="auto"/>
        <w:ind w:firstLine="709"/>
        <w:contextualSpacing/>
        <w:jc w:val="center"/>
        <w:rPr>
          <w:b/>
          <w:bCs/>
          <w:sz w:val="28"/>
          <w:szCs w:val="28"/>
        </w:rPr>
      </w:pPr>
    </w:p>
    <w:p w:rsidR="007621CB" w:rsidRPr="00EC4971" w:rsidRDefault="007621CB" w:rsidP="007621CB">
      <w:pPr>
        <w:spacing w:line="336" w:lineRule="auto"/>
        <w:ind w:firstLine="709"/>
        <w:contextualSpacing/>
        <w:jc w:val="center"/>
        <w:rPr>
          <w:b/>
          <w:bCs/>
          <w:sz w:val="28"/>
          <w:szCs w:val="28"/>
        </w:rPr>
      </w:pPr>
      <w:r w:rsidRPr="00EC4971">
        <w:rPr>
          <w:b/>
          <w:bCs/>
          <w:sz w:val="28"/>
          <w:szCs w:val="28"/>
        </w:rPr>
        <w:lastRenderedPageBreak/>
        <w:t>Акцизы по подакцизным товарам (продукции)</w:t>
      </w:r>
    </w:p>
    <w:p w:rsidR="007621CB" w:rsidRPr="00EC4971" w:rsidRDefault="007621CB" w:rsidP="007621CB">
      <w:pPr>
        <w:ind w:firstLine="709"/>
        <w:contextualSpacing/>
        <w:jc w:val="center"/>
        <w:rPr>
          <w:b/>
          <w:bCs/>
          <w:color w:val="FF0000"/>
          <w:sz w:val="28"/>
          <w:szCs w:val="28"/>
        </w:rPr>
      </w:pPr>
    </w:p>
    <w:p w:rsidR="007621CB" w:rsidRPr="00EC4971" w:rsidRDefault="007621CB" w:rsidP="007621CB">
      <w:pPr>
        <w:spacing w:line="360" w:lineRule="auto"/>
        <w:ind w:firstLine="709"/>
        <w:contextualSpacing/>
        <w:jc w:val="both"/>
        <w:rPr>
          <w:bCs/>
          <w:color w:val="FF0000"/>
          <w:sz w:val="28"/>
          <w:szCs w:val="28"/>
        </w:rPr>
      </w:pPr>
      <w:r w:rsidRPr="00EC4971">
        <w:rPr>
          <w:bCs/>
          <w:sz w:val="28"/>
          <w:szCs w:val="28"/>
        </w:rPr>
        <w:t>Поступление доходов от уплаты акцизов по подакцизным товарам (продукции) за 2023 год составило 3 975,4 млн рублей, что на 176,6 млн рублей или на 4,6 % больше годовых плановых назначений.</w:t>
      </w:r>
      <w:r w:rsidRPr="00EC4971">
        <w:rPr>
          <w:bCs/>
          <w:color w:val="FF0000"/>
          <w:sz w:val="28"/>
          <w:szCs w:val="28"/>
        </w:rPr>
        <w:t xml:space="preserve"> </w:t>
      </w:r>
    </w:p>
    <w:p w:rsidR="007621CB" w:rsidRPr="00EC4971" w:rsidRDefault="007621CB" w:rsidP="007621CB">
      <w:pPr>
        <w:ind w:firstLine="709"/>
        <w:contextualSpacing/>
        <w:jc w:val="right"/>
        <w:rPr>
          <w:i/>
        </w:rPr>
      </w:pPr>
      <w:r w:rsidRPr="00EC4971">
        <w:rPr>
          <w:i/>
        </w:rPr>
        <w:t>Таблица 7</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1800"/>
        <w:gridCol w:w="1905"/>
      </w:tblGrid>
      <w:tr w:rsidR="007621CB" w:rsidRPr="00EC4971" w:rsidTr="007621CB">
        <w:trPr>
          <w:tblHeader/>
        </w:trPr>
        <w:tc>
          <w:tcPr>
            <w:tcW w:w="3018" w:type="pct"/>
            <w:vMerge w:val="restart"/>
            <w:vAlign w:val="center"/>
          </w:tcPr>
          <w:p w:rsidR="007621CB" w:rsidRPr="00EC4971" w:rsidRDefault="007621CB" w:rsidP="007621CB">
            <w:pPr>
              <w:jc w:val="center"/>
            </w:pPr>
            <w:r w:rsidRPr="00EC4971">
              <w:t>Фактор</w:t>
            </w:r>
          </w:p>
        </w:tc>
        <w:tc>
          <w:tcPr>
            <w:tcW w:w="1982" w:type="pct"/>
            <w:gridSpan w:val="2"/>
          </w:tcPr>
          <w:p w:rsidR="007621CB" w:rsidRPr="00EC4971" w:rsidRDefault="007621CB" w:rsidP="007621CB">
            <w:pPr>
              <w:spacing w:before="20" w:after="20"/>
              <w:jc w:val="center"/>
            </w:pPr>
            <w:r w:rsidRPr="00EC4971">
              <w:t>Сумма</w:t>
            </w:r>
          </w:p>
        </w:tc>
      </w:tr>
      <w:tr w:rsidR="007621CB" w:rsidRPr="00EC4971" w:rsidTr="007621CB">
        <w:trPr>
          <w:tblHeader/>
        </w:trPr>
        <w:tc>
          <w:tcPr>
            <w:tcW w:w="3018" w:type="pct"/>
            <w:vMerge/>
          </w:tcPr>
          <w:p w:rsidR="007621CB" w:rsidRPr="00EC4971" w:rsidRDefault="007621CB" w:rsidP="007621CB">
            <w:pPr>
              <w:spacing w:before="40" w:after="40"/>
              <w:rPr>
                <w:i/>
                <w:snapToGrid w:val="0"/>
              </w:rPr>
            </w:pPr>
          </w:p>
        </w:tc>
        <w:tc>
          <w:tcPr>
            <w:tcW w:w="963" w:type="pct"/>
          </w:tcPr>
          <w:p w:rsidR="007621CB" w:rsidRPr="00EC4971" w:rsidRDefault="007621CB" w:rsidP="007621CB">
            <w:pPr>
              <w:jc w:val="center"/>
              <w:rPr>
                <w:snapToGrid w:val="0"/>
              </w:rPr>
            </w:pPr>
            <w:r w:rsidRPr="00EC4971">
              <w:rPr>
                <w:snapToGrid w:val="0"/>
              </w:rPr>
              <w:t>Акцизы на алкогольную продукцию</w:t>
            </w:r>
          </w:p>
        </w:tc>
        <w:tc>
          <w:tcPr>
            <w:tcW w:w="1019" w:type="pct"/>
            <w:vAlign w:val="center"/>
          </w:tcPr>
          <w:p w:rsidR="007621CB" w:rsidRPr="00EC4971" w:rsidRDefault="007621CB" w:rsidP="007621CB">
            <w:pPr>
              <w:jc w:val="center"/>
              <w:rPr>
                <w:snapToGrid w:val="0"/>
              </w:rPr>
            </w:pPr>
            <w:r w:rsidRPr="00EC4971">
              <w:rPr>
                <w:snapToGrid w:val="0"/>
              </w:rPr>
              <w:t>Доходы от уплаты акцизов на ГСМ</w:t>
            </w:r>
          </w:p>
        </w:tc>
      </w:tr>
      <w:tr w:rsidR="007621CB" w:rsidRPr="00EC4971" w:rsidTr="007621CB">
        <w:tc>
          <w:tcPr>
            <w:tcW w:w="3018" w:type="pct"/>
          </w:tcPr>
          <w:p w:rsidR="007621CB" w:rsidRPr="00EC4971" w:rsidRDefault="007621CB" w:rsidP="007621CB">
            <w:pPr>
              <w:spacing w:before="40" w:after="40"/>
              <w:rPr>
                <w:i/>
                <w:snapToGrid w:val="0"/>
              </w:rPr>
            </w:pPr>
            <w:bookmarkStart w:id="29" w:name="_Hlk162023546"/>
            <w:r w:rsidRPr="00EC4971">
              <w:rPr>
                <w:i/>
                <w:snapToGrid w:val="0"/>
              </w:rPr>
              <w:t xml:space="preserve">Отчет </w:t>
            </w:r>
          </w:p>
        </w:tc>
        <w:tc>
          <w:tcPr>
            <w:tcW w:w="963" w:type="pct"/>
            <w:vAlign w:val="center"/>
          </w:tcPr>
          <w:p w:rsidR="007621CB" w:rsidRPr="00EC4971" w:rsidRDefault="007621CB" w:rsidP="007621CB">
            <w:pPr>
              <w:jc w:val="center"/>
              <w:rPr>
                <w:snapToGrid w:val="0"/>
              </w:rPr>
            </w:pPr>
            <w:r w:rsidRPr="00EC4971">
              <w:rPr>
                <w:snapToGrid w:val="0"/>
              </w:rPr>
              <w:t>994,1</w:t>
            </w:r>
          </w:p>
        </w:tc>
        <w:tc>
          <w:tcPr>
            <w:tcW w:w="1019" w:type="pct"/>
            <w:vAlign w:val="center"/>
          </w:tcPr>
          <w:p w:rsidR="007621CB" w:rsidRPr="00EC4971" w:rsidRDefault="007621CB" w:rsidP="007621CB">
            <w:pPr>
              <w:jc w:val="center"/>
              <w:rPr>
                <w:snapToGrid w:val="0"/>
              </w:rPr>
            </w:pPr>
            <w:r w:rsidRPr="00EC4971">
              <w:rPr>
                <w:snapToGrid w:val="0"/>
              </w:rPr>
              <w:t>2 981,3</w:t>
            </w:r>
          </w:p>
        </w:tc>
      </w:tr>
      <w:tr w:rsidR="007621CB" w:rsidRPr="00EC4971" w:rsidTr="007621CB">
        <w:tc>
          <w:tcPr>
            <w:tcW w:w="3018" w:type="pct"/>
          </w:tcPr>
          <w:p w:rsidR="007621CB" w:rsidRPr="00EC4971" w:rsidRDefault="007621CB" w:rsidP="007621CB">
            <w:pPr>
              <w:spacing w:before="40" w:after="40"/>
              <w:rPr>
                <w:i/>
                <w:snapToGrid w:val="0"/>
              </w:rPr>
            </w:pPr>
            <w:r w:rsidRPr="00EC4971">
              <w:rPr>
                <w:i/>
                <w:snapToGrid w:val="0"/>
              </w:rPr>
              <w:t>Годовой план</w:t>
            </w:r>
          </w:p>
        </w:tc>
        <w:tc>
          <w:tcPr>
            <w:tcW w:w="963" w:type="pct"/>
            <w:vAlign w:val="center"/>
          </w:tcPr>
          <w:p w:rsidR="007621CB" w:rsidRPr="00EC4971" w:rsidRDefault="007621CB" w:rsidP="007621CB">
            <w:pPr>
              <w:jc w:val="center"/>
              <w:rPr>
                <w:snapToGrid w:val="0"/>
              </w:rPr>
            </w:pPr>
            <w:r w:rsidRPr="00EC4971">
              <w:rPr>
                <w:snapToGrid w:val="0"/>
              </w:rPr>
              <w:t>933,5</w:t>
            </w:r>
          </w:p>
        </w:tc>
        <w:tc>
          <w:tcPr>
            <w:tcW w:w="1019" w:type="pct"/>
            <w:vAlign w:val="center"/>
          </w:tcPr>
          <w:p w:rsidR="007621CB" w:rsidRPr="00EC4971" w:rsidRDefault="007621CB" w:rsidP="007621CB">
            <w:pPr>
              <w:jc w:val="center"/>
              <w:rPr>
                <w:snapToGrid w:val="0"/>
              </w:rPr>
            </w:pPr>
            <w:r w:rsidRPr="00EC4971">
              <w:rPr>
                <w:snapToGrid w:val="0"/>
              </w:rPr>
              <w:t>2 865,2</w:t>
            </w:r>
          </w:p>
        </w:tc>
      </w:tr>
      <w:bookmarkEnd w:id="29"/>
      <w:tr w:rsidR="007621CB" w:rsidRPr="00EC4971" w:rsidTr="007621CB">
        <w:tc>
          <w:tcPr>
            <w:tcW w:w="3018" w:type="pct"/>
          </w:tcPr>
          <w:p w:rsidR="007621CB" w:rsidRPr="00EC4971" w:rsidRDefault="007621CB" w:rsidP="007621CB">
            <w:pPr>
              <w:spacing w:before="40" w:after="40"/>
            </w:pPr>
            <w:r w:rsidRPr="00EC4971">
              <w:rPr>
                <w:snapToGrid w:val="0"/>
              </w:rPr>
              <w:t>Всего</w:t>
            </w:r>
          </w:p>
        </w:tc>
        <w:tc>
          <w:tcPr>
            <w:tcW w:w="963" w:type="pct"/>
            <w:vAlign w:val="center"/>
          </w:tcPr>
          <w:p w:rsidR="007621CB" w:rsidRPr="00EC4971" w:rsidRDefault="007621CB" w:rsidP="007621CB">
            <w:pPr>
              <w:jc w:val="center"/>
              <w:rPr>
                <w:snapToGrid w:val="0"/>
              </w:rPr>
            </w:pPr>
            <w:r w:rsidRPr="00EC4971">
              <w:rPr>
                <w:snapToGrid w:val="0"/>
              </w:rPr>
              <w:t>(+) 60,6</w:t>
            </w:r>
          </w:p>
        </w:tc>
        <w:tc>
          <w:tcPr>
            <w:tcW w:w="1019" w:type="pct"/>
            <w:vAlign w:val="center"/>
          </w:tcPr>
          <w:p w:rsidR="007621CB" w:rsidRPr="00EC4971" w:rsidRDefault="007621CB" w:rsidP="007621CB">
            <w:pPr>
              <w:jc w:val="center"/>
              <w:rPr>
                <w:snapToGrid w:val="0"/>
              </w:rPr>
            </w:pPr>
            <w:r w:rsidRPr="00EC4971">
              <w:rPr>
                <w:snapToGrid w:val="0"/>
              </w:rPr>
              <w:t>(+) 116,1</w:t>
            </w:r>
          </w:p>
        </w:tc>
      </w:tr>
      <w:tr w:rsidR="007621CB" w:rsidRPr="00EC4971" w:rsidTr="007621CB">
        <w:tc>
          <w:tcPr>
            <w:tcW w:w="3018" w:type="pct"/>
          </w:tcPr>
          <w:p w:rsidR="007621CB" w:rsidRPr="00EC4971" w:rsidRDefault="007621CB" w:rsidP="007621CB">
            <w:pPr>
              <w:spacing w:before="40" w:after="40"/>
              <w:rPr>
                <w:b/>
                <w:snapToGrid w:val="0"/>
              </w:rPr>
            </w:pPr>
            <w:r w:rsidRPr="00EC4971">
              <w:rPr>
                <w:bCs/>
                <w:i/>
                <w:iCs/>
                <w:snapToGrid w:val="0"/>
              </w:rPr>
              <w:t>из них:</w:t>
            </w:r>
          </w:p>
        </w:tc>
        <w:tc>
          <w:tcPr>
            <w:tcW w:w="963" w:type="pct"/>
            <w:vAlign w:val="center"/>
          </w:tcPr>
          <w:p w:rsidR="007621CB" w:rsidRPr="00EC4971" w:rsidRDefault="007621CB" w:rsidP="007621CB">
            <w:pPr>
              <w:jc w:val="center"/>
              <w:rPr>
                <w:b/>
                <w:snapToGrid w:val="0"/>
                <w:color w:val="FF0000"/>
              </w:rPr>
            </w:pPr>
          </w:p>
        </w:tc>
        <w:tc>
          <w:tcPr>
            <w:tcW w:w="1019" w:type="pct"/>
            <w:vAlign w:val="center"/>
          </w:tcPr>
          <w:p w:rsidR="007621CB" w:rsidRPr="00EC4971" w:rsidRDefault="007621CB" w:rsidP="007621CB">
            <w:pPr>
              <w:jc w:val="center"/>
              <w:rPr>
                <w:b/>
                <w:snapToGrid w:val="0"/>
                <w:color w:val="FF0000"/>
              </w:rPr>
            </w:pPr>
          </w:p>
        </w:tc>
      </w:tr>
      <w:tr w:rsidR="007621CB" w:rsidRPr="00EC4971" w:rsidTr="007621CB">
        <w:tc>
          <w:tcPr>
            <w:tcW w:w="3018" w:type="pct"/>
          </w:tcPr>
          <w:p w:rsidR="007621CB" w:rsidRPr="00EC4971" w:rsidRDefault="007621CB" w:rsidP="007621CB">
            <w:pPr>
              <w:spacing w:before="40" w:after="40"/>
              <w:rPr>
                <w:bCs/>
                <w:snapToGrid w:val="0"/>
              </w:rPr>
            </w:pPr>
            <w:r w:rsidRPr="00EC4971">
              <w:rPr>
                <w:bCs/>
                <w:snapToGrid w:val="0"/>
              </w:rPr>
              <w:t>Акцизы на алкогольную продукцию поступили сверх плана по итогам налогового администрирования.</w:t>
            </w:r>
          </w:p>
        </w:tc>
        <w:tc>
          <w:tcPr>
            <w:tcW w:w="963" w:type="pct"/>
            <w:vAlign w:val="center"/>
          </w:tcPr>
          <w:p w:rsidR="007621CB" w:rsidRPr="00EC4971" w:rsidRDefault="007621CB" w:rsidP="007621CB">
            <w:pPr>
              <w:jc w:val="center"/>
              <w:rPr>
                <w:bCs/>
                <w:snapToGrid w:val="0"/>
              </w:rPr>
            </w:pPr>
            <w:r w:rsidRPr="00EC4971">
              <w:rPr>
                <w:bCs/>
                <w:snapToGrid w:val="0"/>
              </w:rPr>
              <w:t>(+) 58,1</w:t>
            </w:r>
          </w:p>
        </w:tc>
        <w:tc>
          <w:tcPr>
            <w:tcW w:w="1019" w:type="pct"/>
            <w:vAlign w:val="center"/>
          </w:tcPr>
          <w:p w:rsidR="007621CB" w:rsidRPr="00EC4971" w:rsidRDefault="007621CB" w:rsidP="007621CB">
            <w:pPr>
              <w:jc w:val="center"/>
              <w:rPr>
                <w:b/>
                <w:snapToGrid w:val="0"/>
                <w:color w:val="FF0000"/>
              </w:rPr>
            </w:pPr>
          </w:p>
        </w:tc>
      </w:tr>
      <w:tr w:rsidR="007621CB" w:rsidRPr="00EC4971" w:rsidTr="007621CB">
        <w:tc>
          <w:tcPr>
            <w:tcW w:w="3018" w:type="pct"/>
          </w:tcPr>
          <w:p w:rsidR="007621CB" w:rsidRPr="00EC4971" w:rsidRDefault="007621CB" w:rsidP="007621CB">
            <w:pPr>
              <w:rPr>
                <w:bCs/>
              </w:rPr>
            </w:pPr>
            <w:r w:rsidRPr="00EC4971">
              <w:rPr>
                <w:bCs/>
              </w:rPr>
              <w:t>Доходы от акцизов на крепкий алкоголь, подлежащие распределению в бюджеты субъектов РФ, распределены Федеральным казначейством в соответствии с уточненным прогнозом</w:t>
            </w:r>
          </w:p>
        </w:tc>
        <w:tc>
          <w:tcPr>
            <w:tcW w:w="963" w:type="pct"/>
            <w:vAlign w:val="center"/>
          </w:tcPr>
          <w:p w:rsidR="007621CB" w:rsidRPr="00EC4971" w:rsidRDefault="007621CB" w:rsidP="007621CB">
            <w:pPr>
              <w:jc w:val="center"/>
              <w:rPr>
                <w:bCs/>
                <w:snapToGrid w:val="0"/>
              </w:rPr>
            </w:pPr>
            <w:r w:rsidRPr="00EC4971">
              <w:rPr>
                <w:bCs/>
                <w:snapToGrid w:val="0"/>
              </w:rPr>
              <w:t>(+) 2,5</w:t>
            </w:r>
          </w:p>
        </w:tc>
        <w:tc>
          <w:tcPr>
            <w:tcW w:w="1019" w:type="pct"/>
            <w:vAlign w:val="center"/>
          </w:tcPr>
          <w:p w:rsidR="007621CB" w:rsidRPr="00EC4971" w:rsidRDefault="007621CB" w:rsidP="007621CB">
            <w:pPr>
              <w:jc w:val="center"/>
              <w:rPr>
                <w:b/>
                <w:snapToGrid w:val="0"/>
                <w:color w:val="FF0000"/>
              </w:rPr>
            </w:pPr>
          </w:p>
        </w:tc>
      </w:tr>
      <w:tr w:rsidR="007621CB" w:rsidRPr="00EC4971" w:rsidTr="007621CB">
        <w:tc>
          <w:tcPr>
            <w:tcW w:w="3018" w:type="pct"/>
          </w:tcPr>
          <w:p w:rsidR="007621CB" w:rsidRPr="00EC4971" w:rsidRDefault="007621CB" w:rsidP="007621CB">
            <w:r w:rsidRPr="00EC4971">
              <w:t>Поступления доходов от акцизов на ГСМ, подлежащих распределению в бюджеты субъектов РФ, сверх запланированных бюджетных назначений на основе уточненных прогнозов ФНС России</w:t>
            </w:r>
          </w:p>
        </w:tc>
        <w:tc>
          <w:tcPr>
            <w:tcW w:w="963" w:type="pct"/>
          </w:tcPr>
          <w:p w:rsidR="007621CB" w:rsidRPr="00EC4971" w:rsidRDefault="007621CB" w:rsidP="007621CB"/>
        </w:tc>
        <w:tc>
          <w:tcPr>
            <w:tcW w:w="1019" w:type="pct"/>
          </w:tcPr>
          <w:p w:rsidR="007621CB" w:rsidRPr="00EC4971" w:rsidRDefault="007621CB" w:rsidP="007621CB">
            <w:pPr>
              <w:jc w:val="center"/>
            </w:pPr>
            <w:r w:rsidRPr="00EC4971">
              <w:t>(+) 116,1</w:t>
            </w:r>
          </w:p>
        </w:tc>
      </w:tr>
    </w:tbl>
    <w:p w:rsidR="007621CB" w:rsidRPr="00EC4971" w:rsidRDefault="007621CB" w:rsidP="007621CB">
      <w:pPr>
        <w:spacing w:line="360" w:lineRule="auto"/>
        <w:ind w:firstLine="709"/>
        <w:jc w:val="both"/>
        <w:rPr>
          <w:bCs/>
          <w:sz w:val="28"/>
          <w:szCs w:val="28"/>
        </w:rPr>
      </w:pPr>
    </w:p>
    <w:p w:rsidR="007621CB" w:rsidRPr="00EC4971" w:rsidRDefault="007621CB" w:rsidP="007621CB">
      <w:pPr>
        <w:spacing w:after="240" w:line="360" w:lineRule="auto"/>
        <w:ind w:firstLine="709"/>
        <w:jc w:val="both"/>
        <w:rPr>
          <w:bCs/>
          <w:sz w:val="28"/>
          <w:szCs w:val="28"/>
        </w:rPr>
      </w:pPr>
      <w:r w:rsidRPr="00EC4971">
        <w:rPr>
          <w:bCs/>
          <w:sz w:val="28"/>
          <w:szCs w:val="28"/>
        </w:rPr>
        <w:t>По сравнению с отчетом за 2022 год поступление доходов от акцизов в целом снизились на 452,3 млн рублей или на 10,2 %, в связи со снижением подлежащих распределению в бюджеты субъектов РФ поступлений доходов, от акцизов</w:t>
      </w:r>
      <w:bookmarkStart w:id="30" w:name="_Hlk99366209"/>
      <w:r w:rsidRPr="00EC4971">
        <w:rPr>
          <w:bCs/>
          <w:sz w:val="28"/>
          <w:szCs w:val="28"/>
        </w:rPr>
        <w:t xml:space="preserve"> на крепкий алкоголь на (-) 586,9 млн рублей, в связи с изменением на федеральном уровне порядка распределения, снижением поступлений акцизов на вино и пиво, мобилизуемых в республике, снизились </w:t>
      </w:r>
      <w:r w:rsidRPr="00EC4971">
        <w:rPr>
          <w:bCs/>
          <w:sz w:val="28"/>
          <w:szCs w:val="28"/>
        </w:rPr>
        <w:br/>
        <w:t xml:space="preserve">на (-) 48,1 млн рублей. </w:t>
      </w:r>
      <w:bookmarkEnd w:id="30"/>
      <w:r w:rsidRPr="00EC4971">
        <w:rPr>
          <w:bCs/>
          <w:sz w:val="28"/>
          <w:szCs w:val="28"/>
        </w:rPr>
        <w:t>Поступления доходов от акцизов на ГСМ увеличились на 182,8 млн рублей (на 6,5%) в соответствии с доведенными прогнозами ФНС России.</w:t>
      </w:r>
    </w:p>
    <w:p w:rsidR="007621CB" w:rsidRPr="00EC4971" w:rsidRDefault="007621CB" w:rsidP="007621CB">
      <w:pPr>
        <w:spacing w:after="240" w:line="336" w:lineRule="auto"/>
        <w:ind w:firstLine="709"/>
        <w:jc w:val="center"/>
        <w:rPr>
          <w:b/>
          <w:bCs/>
          <w:sz w:val="28"/>
          <w:szCs w:val="28"/>
        </w:rPr>
      </w:pPr>
      <w:r w:rsidRPr="00EC4971">
        <w:rPr>
          <w:b/>
          <w:bCs/>
          <w:sz w:val="28"/>
          <w:szCs w:val="28"/>
        </w:rPr>
        <w:lastRenderedPageBreak/>
        <w:t>Налоги на совокупный доход</w:t>
      </w:r>
    </w:p>
    <w:p w:rsidR="007621CB" w:rsidRPr="00EC4971" w:rsidRDefault="007621CB" w:rsidP="007621CB">
      <w:pPr>
        <w:spacing w:line="360" w:lineRule="auto"/>
        <w:ind w:firstLine="709"/>
        <w:jc w:val="both"/>
        <w:rPr>
          <w:bCs/>
          <w:sz w:val="28"/>
          <w:szCs w:val="28"/>
        </w:rPr>
      </w:pPr>
      <w:r w:rsidRPr="00EC4971">
        <w:rPr>
          <w:bCs/>
          <w:sz w:val="28"/>
          <w:szCs w:val="28"/>
        </w:rPr>
        <w:t xml:space="preserve">Поступление доходов от уплаты налогов на совокупный доход </w:t>
      </w:r>
      <w:r w:rsidRPr="00EC4971">
        <w:rPr>
          <w:bCs/>
          <w:sz w:val="28"/>
          <w:szCs w:val="28"/>
        </w:rPr>
        <w:br/>
        <w:t xml:space="preserve">за 2023 год составило 1 445,4 млн рублей, что на 14,1 млн рублей или </w:t>
      </w:r>
      <w:r w:rsidRPr="00EC4971">
        <w:rPr>
          <w:bCs/>
          <w:sz w:val="28"/>
          <w:szCs w:val="28"/>
        </w:rPr>
        <w:br/>
        <w:t xml:space="preserve">на 1,0 % меньше годовых плановых назначений. </w:t>
      </w:r>
    </w:p>
    <w:p w:rsidR="007621CB" w:rsidRPr="00EC4971" w:rsidRDefault="007621CB" w:rsidP="007621CB">
      <w:pPr>
        <w:ind w:firstLine="709"/>
        <w:contextualSpacing/>
        <w:jc w:val="right"/>
        <w:rPr>
          <w:i/>
        </w:rPr>
      </w:pPr>
      <w:r w:rsidRPr="00EC4971">
        <w:rPr>
          <w:i/>
        </w:rPr>
        <w:t>Таблица 8</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1"/>
        <w:gridCol w:w="1725"/>
      </w:tblGrid>
      <w:tr w:rsidR="007621CB" w:rsidRPr="00EC4971" w:rsidTr="007621CB">
        <w:trPr>
          <w:tblHeader/>
        </w:trPr>
        <w:tc>
          <w:tcPr>
            <w:tcW w:w="4077" w:type="pct"/>
            <w:vAlign w:val="center"/>
          </w:tcPr>
          <w:p w:rsidR="007621CB" w:rsidRPr="00EC4971" w:rsidRDefault="007621CB" w:rsidP="007621CB">
            <w:pPr>
              <w:jc w:val="center"/>
            </w:pPr>
            <w:r w:rsidRPr="00EC4971">
              <w:t>Фактор</w:t>
            </w:r>
          </w:p>
        </w:tc>
        <w:tc>
          <w:tcPr>
            <w:tcW w:w="923"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 xml:space="preserve">Отчет </w:t>
            </w:r>
          </w:p>
        </w:tc>
        <w:tc>
          <w:tcPr>
            <w:tcW w:w="923" w:type="pct"/>
            <w:vAlign w:val="center"/>
          </w:tcPr>
          <w:p w:rsidR="007621CB" w:rsidRPr="00EC4971" w:rsidRDefault="007621CB" w:rsidP="007621CB">
            <w:pPr>
              <w:jc w:val="center"/>
              <w:rPr>
                <w:b/>
                <w:snapToGrid w:val="0"/>
              </w:rPr>
            </w:pPr>
            <w:r w:rsidRPr="00EC4971">
              <w:rPr>
                <w:b/>
                <w:snapToGrid w:val="0"/>
              </w:rPr>
              <w:t>1 445,4</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Годовой план</w:t>
            </w:r>
          </w:p>
        </w:tc>
        <w:tc>
          <w:tcPr>
            <w:tcW w:w="923" w:type="pct"/>
            <w:vAlign w:val="center"/>
          </w:tcPr>
          <w:p w:rsidR="007621CB" w:rsidRPr="00EC4971" w:rsidRDefault="007621CB" w:rsidP="007621CB">
            <w:pPr>
              <w:jc w:val="center"/>
              <w:rPr>
                <w:b/>
                <w:snapToGrid w:val="0"/>
              </w:rPr>
            </w:pPr>
            <w:r w:rsidRPr="00EC4971">
              <w:rPr>
                <w:b/>
                <w:snapToGrid w:val="0"/>
              </w:rPr>
              <w:t>1 459,5</w:t>
            </w:r>
          </w:p>
        </w:tc>
      </w:tr>
      <w:tr w:rsidR="007621CB" w:rsidRPr="00EC4971" w:rsidTr="007621CB">
        <w:tc>
          <w:tcPr>
            <w:tcW w:w="4077" w:type="pct"/>
          </w:tcPr>
          <w:p w:rsidR="007621CB" w:rsidRPr="00EC4971" w:rsidRDefault="007621CB" w:rsidP="007621CB">
            <w:pPr>
              <w:spacing w:before="40" w:after="40"/>
            </w:pPr>
            <w:r w:rsidRPr="00EC4971">
              <w:rPr>
                <w:b/>
                <w:snapToGrid w:val="0"/>
              </w:rPr>
              <w:t>Всего</w:t>
            </w:r>
          </w:p>
        </w:tc>
        <w:tc>
          <w:tcPr>
            <w:tcW w:w="923" w:type="pct"/>
            <w:vAlign w:val="center"/>
          </w:tcPr>
          <w:p w:rsidR="007621CB" w:rsidRPr="00EC4971" w:rsidRDefault="007621CB" w:rsidP="007621CB">
            <w:pPr>
              <w:jc w:val="center"/>
              <w:rPr>
                <w:b/>
                <w:snapToGrid w:val="0"/>
              </w:rPr>
            </w:pPr>
            <w:r w:rsidRPr="00EC4971">
              <w:rPr>
                <w:b/>
                <w:snapToGrid w:val="0"/>
              </w:rPr>
              <w:t>(-) 14,1</w:t>
            </w:r>
          </w:p>
        </w:tc>
      </w:tr>
      <w:tr w:rsidR="007621CB" w:rsidRPr="00EC4971" w:rsidTr="007621CB">
        <w:tc>
          <w:tcPr>
            <w:tcW w:w="4077" w:type="pct"/>
          </w:tcPr>
          <w:p w:rsidR="007621CB" w:rsidRPr="00EC4971" w:rsidRDefault="007621CB" w:rsidP="007621CB">
            <w:pPr>
              <w:spacing w:before="40" w:after="40"/>
              <w:rPr>
                <w:b/>
                <w:snapToGrid w:val="0"/>
              </w:rPr>
            </w:pPr>
            <w:r w:rsidRPr="00EC4971">
              <w:rPr>
                <w:bCs/>
                <w:i/>
                <w:iCs/>
                <w:snapToGrid w:val="0"/>
              </w:rPr>
              <w:t>из них:</w:t>
            </w:r>
          </w:p>
        </w:tc>
        <w:tc>
          <w:tcPr>
            <w:tcW w:w="923" w:type="pct"/>
            <w:vAlign w:val="center"/>
          </w:tcPr>
          <w:p w:rsidR="007621CB" w:rsidRPr="00EC4971" w:rsidRDefault="007621CB" w:rsidP="007621CB">
            <w:pPr>
              <w:jc w:val="center"/>
              <w:rPr>
                <w:b/>
                <w:snapToGrid w:val="0"/>
                <w:color w:val="FF0000"/>
              </w:rPr>
            </w:pPr>
          </w:p>
        </w:tc>
      </w:tr>
      <w:tr w:rsidR="007621CB" w:rsidRPr="00EC4971" w:rsidTr="007621CB">
        <w:tc>
          <w:tcPr>
            <w:tcW w:w="4077" w:type="pct"/>
          </w:tcPr>
          <w:p w:rsidR="007621CB" w:rsidRPr="00EC4971" w:rsidRDefault="007621CB" w:rsidP="007621CB">
            <w:pPr>
              <w:spacing w:before="40" w:after="40"/>
              <w:rPr>
                <w:bCs/>
                <w:snapToGrid w:val="0"/>
              </w:rPr>
            </w:pPr>
            <w:r w:rsidRPr="00EC4971">
              <w:rPr>
                <w:bCs/>
                <w:snapToGrid w:val="0"/>
              </w:rPr>
              <w:t>Поступления по УСН ниже установленного планового задания  связано с увеличением нормативов распределения поступлений УСН в местные бюджеты с 10% в 2022 году до 12,5% в 2023 году и соответственно ростом УСН, зачисляемого в местные бюджеты на 24,2%</w:t>
            </w:r>
          </w:p>
        </w:tc>
        <w:tc>
          <w:tcPr>
            <w:tcW w:w="923" w:type="pct"/>
            <w:vAlign w:val="center"/>
          </w:tcPr>
          <w:p w:rsidR="007621CB" w:rsidRPr="00EC4971" w:rsidRDefault="007621CB" w:rsidP="007621CB">
            <w:pPr>
              <w:jc w:val="center"/>
              <w:rPr>
                <w:bCs/>
                <w:snapToGrid w:val="0"/>
              </w:rPr>
            </w:pPr>
            <w:r w:rsidRPr="00EC4971">
              <w:rPr>
                <w:bCs/>
                <w:snapToGrid w:val="0"/>
              </w:rPr>
              <w:t>(-) 29,1</w:t>
            </w:r>
          </w:p>
        </w:tc>
      </w:tr>
      <w:tr w:rsidR="007621CB" w:rsidRPr="00EC4971" w:rsidTr="007621CB">
        <w:tc>
          <w:tcPr>
            <w:tcW w:w="4077" w:type="pct"/>
          </w:tcPr>
          <w:p w:rsidR="007621CB" w:rsidRPr="00EC4971" w:rsidRDefault="007621CB" w:rsidP="007621CB">
            <w:pPr>
              <w:spacing w:before="40" w:after="40"/>
              <w:rPr>
                <w:bCs/>
                <w:snapToGrid w:val="0"/>
              </w:rPr>
            </w:pPr>
            <w:r w:rsidRPr="00EC4971">
              <w:rPr>
                <w:bCs/>
                <w:snapToGrid w:val="0"/>
              </w:rPr>
              <w:t>Поступления по НПД сверх уточненного плана связаны с ростом сверх прогнозируемой активности самозанятых граждан</w:t>
            </w:r>
          </w:p>
        </w:tc>
        <w:tc>
          <w:tcPr>
            <w:tcW w:w="923" w:type="pct"/>
            <w:vAlign w:val="center"/>
          </w:tcPr>
          <w:p w:rsidR="007621CB" w:rsidRPr="00EC4971" w:rsidRDefault="007621CB" w:rsidP="007621CB">
            <w:pPr>
              <w:jc w:val="center"/>
              <w:rPr>
                <w:bCs/>
                <w:snapToGrid w:val="0"/>
              </w:rPr>
            </w:pPr>
            <w:r w:rsidRPr="00EC4971">
              <w:rPr>
                <w:bCs/>
                <w:snapToGrid w:val="0"/>
              </w:rPr>
              <w:t>(+) 15,0</w:t>
            </w:r>
          </w:p>
        </w:tc>
      </w:tr>
    </w:tbl>
    <w:p w:rsidR="007621CB" w:rsidRPr="00EC4971" w:rsidRDefault="007621CB" w:rsidP="007621CB">
      <w:pPr>
        <w:spacing w:before="240" w:after="240" w:line="360" w:lineRule="auto"/>
        <w:ind w:firstLine="709"/>
        <w:jc w:val="both"/>
        <w:rPr>
          <w:sz w:val="28"/>
          <w:szCs w:val="28"/>
        </w:rPr>
      </w:pPr>
      <w:r w:rsidRPr="00EC4971">
        <w:rPr>
          <w:bCs/>
          <w:sz w:val="28"/>
          <w:szCs w:val="28"/>
        </w:rPr>
        <w:t xml:space="preserve">По сравнению с отчетом за 2022 год поступление доходов от уплаты налогов на совокупный доход увеличилось на 119,7 млн рублей или </w:t>
      </w:r>
      <w:r w:rsidRPr="00EC4971">
        <w:rPr>
          <w:bCs/>
          <w:sz w:val="28"/>
          <w:szCs w:val="28"/>
        </w:rPr>
        <w:br/>
        <w:t>на 9,0 %,</w:t>
      </w:r>
      <w:r w:rsidRPr="00EC4971">
        <w:rPr>
          <w:bCs/>
          <w:color w:val="FF0000"/>
          <w:sz w:val="28"/>
          <w:szCs w:val="28"/>
        </w:rPr>
        <w:t xml:space="preserve"> </w:t>
      </w:r>
      <w:r w:rsidRPr="00EC4971">
        <w:rPr>
          <w:bCs/>
          <w:sz w:val="28"/>
          <w:szCs w:val="28"/>
        </w:rPr>
        <w:t xml:space="preserve">в том числе по УСН на 95,3 млн рублей (на 7,4%), по налогу на профессиональный доход на 24,4 млн рублей (на 60%), что связано с </w:t>
      </w:r>
      <w:r w:rsidRPr="00EC4971">
        <w:rPr>
          <w:sz w:val="28"/>
          <w:szCs w:val="28"/>
        </w:rPr>
        <w:t>увеличением числа зарегистрированных самозанятых плательщиков.</w:t>
      </w:r>
    </w:p>
    <w:p w:rsidR="007621CB" w:rsidRPr="00EC4971" w:rsidRDefault="007621CB" w:rsidP="007621CB">
      <w:pPr>
        <w:spacing w:after="240" w:line="336" w:lineRule="auto"/>
        <w:ind w:firstLine="709"/>
        <w:jc w:val="center"/>
        <w:rPr>
          <w:b/>
          <w:bCs/>
          <w:sz w:val="28"/>
          <w:szCs w:val="28"/>
        </w:rPr>
      </w:pPr>
      <w:bookmarkStart w:id="31" w:name="_Hlk67402300"/>
      <w:r w:rsidRPr="00EC4971">
        <w:rPr>
          <w:b/>
          <w:bCs/>
          <w:sz w:val="28"/>
          <w:szCs w:val="28"/>
        </w:rPr>
        <w:t>Налоги на имущество</w:t>
      </w:r>
    </w:p>
    <w:p w:rsidR="007621CB" w:rsidRPr="00EC4971" w:rsidRDefault="007621CB" w:rsidP="007621CB">
      <w:pPr>
        <w:spacing w:line="360" w:lineRule="auto"/>
        <w:ind w:firstLine="709"/>
        <w:jc w:val="both"/>
        <w:rPr>
          <w:i/>
        </w:rPr>
      </w:pPr>
      <w:r w:rsidRPr="00EC4971">
        <w:rPr>
          <w:bCs/>
          <w:sz w:val="28"/>
          <w:szCs w:val="28"/>
        </w:rPr>
        <w:t>Поступление доходов от уплаты налогов на имущество за 2023 год составило 2 068,0 млн рублей, что на 113,3 млн рублей или на 5,8 % больше годовых плановых назначений.</w:t>
      </w:r>
    </w:p>
    <w:p w:rsidR="007621CB" w:rsidRPr="00EC4971" w:rsidRDefault="007621CB" w:rsidP="007621CB">
      <w:pPr>
        <w:ind w:left="7079" w:firstLine="434"/>
        <w:contextualSpacing/>
        <w:jc w:val="right"/>
        <w:rPr>
          <w:i/>
        </w:rPr>
      </w:pPr>
      <w:r w:rsidRPr="00EC4971">
        <w:rPr>
          <w:i/>
        </w:rPr>
        <w:t xml:space="preserve"> Таблица 9</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1"/>
        <w:gridCol w:w="1725"/>
      </w:tblGrid>
      <w:tr w:rsidR="007621CB" w:rsidRPr="00EC4971" w:rsidTr="007621CB">
        <w:trPr>
          <w:tblHeader/>
        </w:trPr>
        <w:tc>
          <w:tcPr>
            <w:tcW w:w="4077" w:type="pct"/>
            <w:vAlign w:val="center"/>
          </w:tcPr>
          <w:p w:rsidR="007621CB" w:rsidRPr="00EC4971" w:rsidRDefault="007621CB" w:rsidP="007621CB">
            <w:pPr>
              <w:jc w:val="center"/>
            </w:pPr>
            <w:r w:rsidRPr="00EC4971">
              <w:t>Фактор</w:t>
            </w:r>
          </w:p>
        </w:tc>
        <w:tc>
          <w:tcPr>
            <w:tcW w:w="923"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 xml:space="preserve">Отчет </w:t>
            </w:r>
          </w:p>
        </w:tc>
        <w:tc>
          <w:tcPr>
            <w:tcW w:w="923" w:type="pct"/>
            <w:vAlign w:val="center"/>
          </w:tcPr>
          <w:p w:rsidR="007621CB" w:rsidRPr="00EC4971" w:rsidRDefault="007621CB" w:rsidP="007621CB">
            <w:pPr>
              <w:jc w:val="center"/>
              <w:rPr>
                <w:b/>
                <w:snapToGrid w:val="0"/>
              </w:rPr>
            </w:pPr>
            <w:r w:rsidRPr="00EC4971">
              <w:rPr>
                <w:b/>
                <w:snapToGrid w:val="0"/>
              </w:rPr>
              <w:t>2 068,0</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Годовой план</w:t>
            </w:r>
          </w:p>
        </w:tc>
        <w:tc>
          <w:tcPr>
            <w:tcW w:w="923" w:type="pct"/>
            <w:vAlign w:val="center"/>
          </w:tcPr>
          <w:p w:rsidR="007621CB" w:rsidRPr="00EC4971" w:rsidRDefault="007621CB" w:rsidP="007621CB">
            <w:pPr>
              <w:jc w:val="center"/>
              <w:rPr>
                <w:b/>
                <w:snapToGrid w:val="0"/>
              </w:rPr>
            </w:pPr>
            <w:r w:rsidRPr="00EC4971">
              <w:rPr>
                <w:b/>
                <w:snapToGrid w:val="0"/>
              </w:rPr>
              <w:t>1 954,7</w:t>
            </w:r>
          </w:p>
        </w:tc>
      </w:tr>
      <w:tr w:rsidR="007621CB" w:rsidRPr="00EC4971" w:rsidTr="007621CB">
        <w:tc>
          <w:tcPr>
            <w:tcW w:w="4077" w:type="pct"/>
          </w:tcPr>
          <w:p w:rsidR="007621CB" w:rsidRPr="00EC4971" w:rsidRDefault="007621CB" w:rsidP="007621CB">
            <w:pPr>
              <w:spacing w:before="40" w:after="40"/>
            </w:pPr>
            <w:r w:rsidRPr="00EC4971">
              <w:rPr>
                <w:b/>
                <w:snapToGrid w:val="0"/>
              </w:rPr>
              <w:t>Всего</w:t>
            </w:r>
          </w:p>
        </w:tc>
        <w:tc>
          <w:tcPr>
            <w:tcW w:w="923" w:type="pct"/>
            <w:vAlign w:val="center"/>
          </w:tcPr>
          <w:p w:rsidR="007621CB" w:rsidRPr="00EC4971" w:rsidRDefault="007621CB" w:rsidP="007621CB">
            <w:pPr>
              <w:jc w:val="center"/>
              <w:rPr>
                <w:b/>
                <w:snapToGrid w:val="0"/>
              </w:rPr>
            </w:pPr>
            <w:r w:rsidRPr="00EC4971">
              <w:rPr>
                <w:b/>
                <w:snapToGrid w:val="0"/>
              </w:rPr>
              <w:t>(+) 113,3</w:t>
            </w:r>
          </w:p>
        </w:tc>
      </w:tr>
      <w:tr w:rsidR="007621CB" w:rsidRPr="00EC4971" w:rsidTr="007621CB">
        <w:tc>
          <w:tcPr>
            <w:tcW w:w="4077" w:type="pct"/>
          </w:tcPr>
          <w:p w:rsidR="007621CB" w:rsidRPr="00EC4971" w:rsidRDefault="007621CB" w:rsidP="007621CB">
            <w:pPr>
              <w:spacing w:before="40" w:after="40"/>
              <w:rPr>
                <w:b/>
                <w:snapToGrid w:val="0"/>
              </w:rPr>
            </w:pPr>
            <w:r w:rsidRPr="00EC4971">
              <w:rPr>
                <w:bCs/>
                <w:i/>
                <w:iCs/>
                <w:snapToGrid w:val="0"/>
              </w:rPr>
              <w:t>из них:</w:t>
            </w:r>
          </w:p>
        </w:tc>
        <w:tc>
          <w:tcPr>
            <w:tcW w:w="923" w:type="pct"/>
            <w:vAlign w:val="center"/>
          </w:tcPr>
          <w:p w:rsidR="007621CB" w:rsidRPr="00EC4971" w:rsidRDefault="007621CB" w:rsidP="007621CB">
            <w:pPr>
              <w:jc w:val="center"/>
              <w:rPr>
                <w:b/>
                <w:snapToGrid w:val="0"/>
              </w:rPr>
            </w:pPr>
          </w:p>
        </w:tc>
      </w:tr>
      <w:tr w:rsidR="007621CB" w:rsidRPr="00EC4971" w:rsidTr="007621CB">
        <w:tc>
          <w:tcPr>
            <w:tcW w:w="4077" w:type="pct"/>
          </w:tcPr>
          <w:p w:rsidR="007621CB" w:rsidRPr="00EC4971" w:rsidRDefault="007621CB" w:rsidP="007621CB">
            <w:pPr>
              <w:spacing w:before="40" w:after="40"/>
              <w:rPr>
                <w:bCs/>
                <w:snapToGrid w:val="0"/>
              </w:rPr>
            </w:pPr>
            <w:r w:rsidRPr="00EC4971">
              <w:rPr>
                <w:bCs/>
                <w:snapToGrid w:val="0"/>
              </w:rPr>
              <w:lastRenderedPageBreak/>
              <w:t xml:space="preserve">Налог на имущество организаций поступил сверх установленного задания на 3,3%. </w:t>
            </w:r>
          </w:p>
        </w:tc>
        <w:tc>
          <w:tcPr>
            <w:tcW w:w="923" w:type="pct"/>
            <w:vAlign w:val="center"/>
          </w:tcPr>
          <w:p w:rsidR="007621CB" w:rsidRPr="00EC4971" w:rsidRDefault="007621CB" w:rsidP="007621CB">
            <w:pPr>
              <w:jc w:val="center"/>
              <w:rPr>
                <w:bCs/>
                <w:snapToGrid w:val="0"/>
              </w:rPr>
            </w:pPr>
            <w:r w:rsidRPr="00EC4971">
              <w:rPr>
                <w:bCs/>
                <w:snapToGrid w:val="0"/>
              </w:rPr>
              <w:t>(+) 54,4</w:t>
            </w:r>
          </w:p>
        </w:tc>
      </w:tr>
      <w:tr w:rsidR="007621CB" w:rsidRPr="00EC4971" w:rsidTr="007621CB">
        <w:tc>
          <w:tcPr>
            <w:tcW w:w="4077" w:type="pct"/>
          </w:tcPr>
          <w:p w:rsidR="007621CB" w:rsidRPr="00EC4971" w:rsidRDefault="007621CB" w:rsidP="007621CB">
            <w:pPr>
              <w:spacing w:before="40" w:after="40"/>
              <w:rPr>
                <w:bCs/>
                <w:snapToGrid w:val="0"/>
              </w:rPr>
            </w:pPr>
            <w:r w:rsidRPr="00EC4971">
              <w:rPr>
                <w:bCs/>
                <w:snapToGrid w:val="0"/>
              </w:rPr>
              <w:t xml:space="preserve">Транспортный налог. Поступление сверх установленного плана в результате </w:t>
            </w:r>
            <w:r w:rsidRPr="00EC4971">
              <w:t>улучшения качества налогового администрирования на основе межведомственного взаимодействия исполнительных органов государственной власти, а также снятия моратория на принудительное взыскание налога Управлением службы судебных приставов по КБР.</w:t>
            </w:r>
          </w:p>
        </w:tc>
        <w:tc>
          <w:tcPr>
            <w:tcW w:w="923" w:type="pct"/>
            <w:vAlign w:val="center"/>
          </w:tcPr>
          <w:p w:rsidR="007621CB" w:rsidRPr="00EC4971" w:rsidRDefault="007621CB" w:rsidP="007621CB">
            <w:pPr>
              <w:jc w:val="center"/>
              <w:rPr>
                <w:bCs/>
                <w:snapToGrid w:val="0"/>
              </w:rPr>
            </w:pPr>
            <w:r w:rsidRPr="00EC4971">
              <w:rPr>
                <w:bCs/>
                <w:snapToGrid w:val="0"/>
              </w:rPr>
              <w:t>(+) 58,9</w:t>
            </w:r>
          </w:p>
        </w:tc>
      </w:tr>
      <w:tr w:rsidR="007621CB" w:rsidRPr="00EC4971" w:rsidTr="007621CB">
        <w:tc>
          <w:tcPr>
            <w:tcW w:w="4077" w:type="pct"/>
          </w:tcPr>
          <w:p w:rsidR="007621CB" w:rsidRPr="00EC4971" w:rsidRDefault="007621CB" w:rsidP="007621CB">
            <w:pPr>
              <w:spacing w:before="40" w:after="40"/>
              <w:rPr>
                <w:bCs/>
                <w:snapToGrid w:val="0"/>
              </w:rPr>
            </w:pPr>
            <w:r w:rsidRPr="00EC4971">
              <w:rPr>
                <w:bCs/>
                <w:snapToGrid w:val="0"/>
              </w:rPr>
              <w:t>Налог на игорный бизнес</w:t>
            </w:r>
          </w:p>
        </w:tc>
        <w:tc>
          <w:tcPr>
            <w:tcW w:w="923" w:type="pct"/>
            <w:vAlign w:val="center"/>
          </w:tcPr>
          <w:p w:rsidR="007621CB" w:rsidRPr="00EC4971" w:rsidRDefault="007621CB" w:rsidP="007621CB">
            <w:pPr>
              <w:jc w:val="center"/>
              <w:rPr>
                <w:bCs/>
                <w:snapToGrid w:val="0"/>
              </w:rPr>
            </w:pPr>
            <w:r w:rsidRPr="00EC4971">
              <w:rPr>
                <w:bCs/>
                <w:snapToGrid w:val="0"/>
              </w:rPr>
              <w:t>(+) 0,02</w:t>
            </w:r>
          </w:p>
        </w:tc>
      </w:tr>
    </w:tbl>
    <w:bookmarkEnd w:id="31"/>
    <w:p w:rsidR="007621CB" w:rsidRPr="00EC4971" w:rsidRDefault="007621CB" w:rsidP="007621CB">
      <w:pPr>
        <w:spacing w:line="360" w:lineRule="auto"/>
        <w:ind w:firstLine="709"/>
        <w:contextualSpacing/>
        <w:jc w:val="both"/>
        <w:rPr>
          <w:sz w:val="28"/>
          <w:szCs w:val="28"/>
        </w:rPr>
      </w:pPr>
      <w:r w:rsidRPr="00EC4971">
        <w:rPr>
          <w:bCs/>
          <w:sz w:val="28"/>
          <w:szCs w:val="28"/>
        </w:rPr>
        <w:t>По сравнению с отчетом за 2022 год поступление налогов на имущество в целом снизилось на 48,1 млн рублей, что связано с поднятием на ЕНС сумм положительного сальдо сумм налога на имущество организаций, образовавшегося в результате уточнения налоговых обязательств по отдельным плательщикам, уплачивающим налог от кадастровой стоимости за прошлые периоды.</w:t>
      </w:r>
    </w:p>
    <w:p w:rsidR="007621CB" w:rsidRPr="00EC4971" w:rsidRDefault="007621CB" w:rsidP="007621CB">
      <w:pPr>
        <w:spacing w:before="240" w:after="240" w:line="336" w:lineRule="auto"/>
        <w:ind w:firstLine="709"/>
        <w:jc w:val="center"/>
        <w:rPr>
          <w:b/>
          <w:bCs/>
          <w:sz w:val="28"/>
          <w:szCs w:val="28"/>
        </w:rPr>
      </w:pPr>
      <w:r w:rsidRPr="00EC4971">
        <w:rPr>
          <w:b/>
          <w:bCs/>
          <w:sz w:val="28"/>
          <w:szCs w:val="28"/>
        </w:rPr>
        <w:t>Налоги, сборы и регулярные платежи за пользование природными ресурсами</w:t>
      </w:r>
    </w:p>
    <w:p w:rsidR="007621CB" w:rsidRPr="00EC4971" w:rsidRDefault="007621CB" w:rsidP="007621CB">
      <w:pPr>
        <w:spacing w:line="360" w:lineRule="auto"/>
        <w:ind w:firstLine="709"/>
        <w:jc w:val="both"/>
        <w:rPr>
          <w:bCs/>
          <w:sz w:val="28"/>
          <w:szCs w:val="28"/>
        </w:rPr>
      </w:pPr>
      <w:r w:rsidRPr="00EC4971">
        <w:rPr>
          <w:bCs/>
          <w:sz w:val="28"/>
          <w:szCs w:val="28"/>
        </w:rPr>
        <w:t>Поступление доходов от уплаты налогов, сборов и регулярных платежей за пользование природными ресурсами за 2023 год составило</w:t>
      </w:r>
      <w:r w:rsidRPr="00EC4971">
        <w:rPr>
          <w:bCs/>
          <w:sz w:val="28"/>
          <w:szCs w:val="28"/>
        </w:rPr>
        <w:br/>
        <w:t xml:space="preserve"> 15,5 млн рублей, что на 5,7 млн рублей или на 58,2 % больше годовых плановых назначений. </w:t>
      </w:r>
    </w:p>
    <w:p w:rsidR="007621CB" w:rsidRPr="00EC4971" w:rsidRDefault="007621CB" w:rsidP="007621CB">
      <w:pPr>
        <w:ind w:firstLine="709"/>
        <w:contextualSpacing/>
        <w:jc w:val="right"/>
        <w:rPr>
          <w:i/>
        </w:rPr>
      </w:pPr>
      <w:r w:rsidRPr="00EC4971">
        <w:rPr>
          <w:i/>
        </w:rPr>
        <w:t>Таблица 10</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1"/>
        <w:gridCol w:w="1725"/>
      </w:tblGrid>
      <w:tr w:rsidR="007621CB" w:rsidRPr="00EC4971" w:rsidTr="007621CB">
        <w:trPr>
          <w:tblHeader/>
        </w:trPr>
        <w:tc>
          <w:tcPr>
            <w:tcW w:w="4077" w:type="pct"/>
            <w:vAlign w:val="center"/>
          </w:tcPr>
          <w:p w:rsidR="007621CB" w:rsidRPr="00EC4971" w:rsidRDefault="007621CB" w:rsidP="007621CB">
            <w:pPr>
              <w:jc w:val="center"/>
            </w:pPr>
            <w:r w:rsidRPr="00EC4971">
              <w:t>Фактор</w:t>
            </w:r>
          </w:p>
        </w:tc>
        <w:tc>
          <w:tcPr>
            <w:tcW w:w="923"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 xml:space="preserve">Отчет </w:t>
            </w:r>
          </w:p>
        </w:tc>
        <w:tc>
          <w:tcPr>
            <w:tcW w:w="923" w:type="pct"/>
            <w:vAlign w:val="center"/>
          </w:tcPr>
          <w:p w:rsidR="007621CB" w:rsidRPr="00EC4971" w:rsidRDefault="007621CB" w:rsidP="007621CB">
            <w:pPr>
              <w:jc w:val="center"/>
              <w:rPr>
                <w:b/>
                <w:snapToGrid w:val="0"/>
              </w:rPr>
            </w:pPr>
            <w:r w:rsidRPr="00EC4971">
              <w:rPr>
                <w:b/>
                <w:snapToGrid w:val="0"/>
              </w:rPr>
              <w:t>15,5</w:t>
            </w:r>
          </w:p>
        </w:tc>
      </w:tr>
      <w:tr w:rsidR="007621CB" w:rsidRPr="00EC4971" w:rsidTr="007621CB">
        <w:tc>
          <w:tcPr>
            <w:tcW w:w="4077" w:type="pct"/>
          </w:tcPr>
          <w:p w:rsidR="007621CB" w:rsidRPr="00EC4971" w:rsidRDefault="007621CB" w:rsidP="007621CB">
            <w:pPr>
              <w:spacing w:before="40" w:after="40"/>
              <w:rPr>
                <w:i/>
                <w:snapToGrid w:val="0"/>
              </w:rPr>
            </w:pPr>
            <w:r w:rsidRPr="00EC4971">
              <w:rPr>
                <w:i/>
                <w:snapToGrid w:val="0"/>
              </w:rPr>
              <w:t>Годовой план</w:t>
            </w:r>
          </w:p>
        </w:tc>
        <w:tc>
          <w:tcPr>
            <w:tcW w:w="923" w:type="pct"/>
            <w:vAlign w:val="center"/>
          </w:tcPr>
          <w:p w:rsidR="007621CB" w:rsidRPr="00EC4971" w:rsidRDefault="007621CB" w:rsidP="007621CB">
            <w:pPr>
              <w:jc w:val="center"/>
              <w:rPr>
                <w:b/>
                <w:snapToGrid w:val="0"/>
              </w:rPr>
            </w:pPr>
            <w:r w:rsidRPr="00EC4971">
              <w:rPr>
                <w:b/>
                <w:snapToGrid w:val="0"/>
              </w:rPr>
              <w:t>9,8</w:t>
            </w:r>
          </w:p>
        </w:tc>
      </w:tr>
      <w:tr w:rsidR="007621CB" w:rsidRPr="00EC4971" w:rsidTr="007621CB">
        <w:tc>
          <w:tcPr>
            <w:tcW w:w="4077" w:type="pct"/>
          </w:tcPr>
          <w:p w:rsidR="007621CB" w:rsidRPr="00EC4971" w:rsidRDefault="007621CB" w:rsidP="007621CB">
            <w:pPr>
              <w:spacing w:before="40" w:after="40"/>
            </w:pPr>
            <w:r w:rsidRPr="00EC4971">
              <w:rPr>
                <w:b/>
                <w:snapToGrid w:val="0"/>
              </w:rPr>
              <w:t>Всего</w:t>
            </w:r>
          </w:p>
        </w:tc>
        <w:tc>
          <w:tcPr>
            <w:tcW w:w="923" w:type="pct"/>
            <w:vAlign w:val="center"/>
          </w:tcPr>
          <w:p w:rsidR="007621CB" w:rsidRPr="00EC4971" w:rsidRDefault="007621CB" w:rsidP="007621CB">
            <w:pPr>
              <w:jc w:val="center"/>
              <w:rPr>
                <w:b/>
                <w:snapToGrid w:val="0"/>
              </w:rPr>
            </w:pPr>
            <w:r w:rsidRPr="00EC4971">
              <w:rPr>
                <w:b/>
                <w:snapToGrid w:val="0"/>
              </w:rPr>
              <w:t>(+) 5,7</w:t>
            </w:r>
          </w:p>
        </w:tc>
      </w:tr>
      <w:tr w:rsidR="007621CB" w:rsidRPr="00EC4971" w:rsidTr="007621CB">
        <w:tc>
          <w:tcPr>
            <w:tcW w:w="4077" w:type="pct"/>
          </w:tcPr>
          <w:p w:rsidR="007621CB" w:rsidRPr="00EC4971" w:rsidRDefault="007621CB" w:rsidP="007621CB">
            <w:pPr>
              <w:spacing w:before="40" w:after="40"/>
            </w:pPr>
            <w:r w:rsidRPr="00EC4971">
              <w:rPr>
                <w:snapToGrid w:val="0"/>
              </w:rPr>
              <w:t xml:space="preserve">Плановые бюджетные назначения утверждались на основе показателей прогноза социально-экономического развития КБР на среднесрочный период с учетом плановых объемов добычи полезных ископаемых Минприроды КБР и превысили запланированные значения в связи с изменением порядка расчета стоимости добытого полезного ископаемого (щебень) </w:t>
            </w:r>
          </w:p>
        </w:tc>
        <w:tc>
          <w:tcPr>
            <w:tcW w:w="923" w:type="pct"/>
            <w:vAlign w:val="center"/>
          </w:tcPr>
          <w:p w:rsidR="007621CB" w:rsidRPr="00EC4971" w:rsidRDefault="007621CB" w:rsidP="007621CB">
            <w:pPr>
              <w:jc w:val="center"/>
            </w:pPr>
            <w:r w:rsidRPr="00EC4971">
              <w:rPr>
                <w:b/>
                <w:snapToGrid w:val="0"/>
              </w:rPr>
              <w:t>(+)5,7</w:t>
            </w:r>
          </w:p>
        </w:tc>
      </w:tr>
    </w:tbl>
    <w:p w:rsidR="007621CB" w:rsidRPr="00EC4971" w:rsidRDefault="007621CB" w:rsidP="007621CB">
      <w:pPr>
        <w:spacing w:before="240" w:line="360" w:lineRule="auto"/>
        <w:ind w:firstLine="709"/>
        <w:jc w:val="both"/>
        <w:rPr>
          <w:bCs/>
          <w:sz w:val="28"/>
          <w:szCs w:val="28"/>
        </w:rPr>
      </w:pPr>
      <w:r w:rsidRPr="00EC4971">
        <w:rPr>
          <w:bCs/>
          <w:sz w:val="28"/>
          <w:szCs w:val="28"/>
        </w:rPr>
        <w:lastRenderedPageBreak/>
        <w:t>По сравнению с отчетом за 2022 год поступление доходов от уплаты налогов, сборов и регулярных платежей за пользование природными ресурсами увеличилось на 6,2 млн рублей или на 66,7 % в результате увеличения объемов добычи и погашения задолженности по уплате НДПИ организациями дорожного строительства (ДРСУ).</w:t>
      </w:r>
    </w:p>
    <w:p w:rsidR="007621CB" w:rsidRPr="00EC4971" w:rsidRDefault="007621CB" w:rsidP="007621CB">
      <w:pPr>
        <w:spacing w:before="240" w:after="240" w:line="336" w:lineRule="auto"/>
        <w:ind w:firstLine="709"/>
        <w:jc w:val="center"/>
        <w:rPr>
          <w:b/>
          <w:bCs/>
          <w:sz w:val="28"/>
          <w:szCs w:val="28"/>
        </w:rPr>
      </w:pPr>
      <w:r w:rsidRPr="00EC4971">
        <w:rPr>
          <w:b/>
          <w:bCs/>
          <w:sz w:val="28"/>
          <w:szCs w:val="28"/>
        </w:rPr>
        <w:t>Государственная пошлина</w:t>
      </w:r>
    </w:p>
    <w:p w:rsidR="007621CB" w:rsidRPr="00EC4971" w:rsidRDefault="007621CB" w:rsidP="007621CB">
      <w:pPr>
        <w:spacing w:line="336" w:lineRule="auto"/>
        <w:ind w:firstLine="709"/>
        <w:jc w:val="both"/>
        <w:rPr>
          <w:bCs/>
          <w:sz w:val="28"/>
          <w:szCs w:val="28"/>
        </w:rPr>
      </w:pPr>
      <w:r w:rsidRPr="00EC4971">
        <w:rPr>
          <w:bCs/>
          <w:sz w:val="28"/>
          <w:szCs w:val="28"/>
        </w:rPr>
        <w:t xml:space="preserve">Поступление государственной пошлины за 2023 год составило </w:t>
      </w:r>
      <w:r w:rsidRPr="00EC4971">
        <w:rPr>
          <w:bCs/>
          <w:sz w:val="28"/>
          <w:szCs w:val="28"/>
        </w:rPr>
        <w:br/>
        <w:t xml:space="preserve">85,2 млн рублей, что на 14,9 млн рублей, или на 21,2 % больше годовых плановых назначений. </w:t>
      </w:r>
    </w:p>
    <w:p w:rsidR="007621CB" w:rsidRPr="00EC4971" w:rsidRDefault="007621CB" w:rsidP="007621CB">
      <w:pPr>
        <w:ind w:firstLine="709"/>
        <w:contextualSpacing/>
        <w:jc w:val="right"/>
        <w:rPr>
          <w:i/>
        </w:rPr>
      </w:pPr>
      <w:r w:rsidRPr="00EC4971">
        <w:rPr>
          <w:i/>
        </w:rPr>
        <w:t>Таблица 11</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0"/>
        <w:gridCol w:w="1806"/>
      </w:tblGrid>
      <w:tr w:rsidR="007621CB" w:rsidRPr="00EC4971" w:rsidTr="007621CB">
        <w:trPr>
          <w:tblHeader/>
        </w:trPr>
        <w:tc>
          <w:tcPr>
            <w:tcW w:w="4034" w:type="pct"/>
            <w:vAlign w:val="center"/>
          </w:tcPr>
          <w:p w:rsidR="007621CB" w:rsidRPr="00EC4971" w:rsidRDefault="007621CB" w:rsidP="007621CB">
            <w:pPr>
              <w:jc w:val="center"/>
            </w:pPr>
            <w:r w:rsidRPr="00EC4971">
              <w:t>Фактор</w:t>
            </w:r>
          </w:p>
        </w:tc>
        <w:tc>
          <w:tcPr>
            <w:tcW w:w="966" w:type="pct"/>
            <w:vAlign w:val="center"/>
          </w:tcPr>
          <w:p w:rsidR="007621CB" w:rsidRPr="00EC4971" w:rsidRDefault="007621CB" w:rsidP="007621CB">
            <w:pPr>
              <w:spacing w:before="20" w:after="20"/>
              <w:jc w:val="center"/>
            </w:pPr>
            <w:r w:rsidRPr="00EC4971">
              <w:t>Сумма</w:t>
            </w:r>
          </w:p>
        </w:tc>
      </w:tr>
      <w:tr w:rsidR="007621CB" w:rsidRPr="00EC4971" w:rsidTr="007621CB">
        <w:tc>
          <w:tcPr>
            <w:tcW w:w="4034" w:type="pct"/>
          </w:tcPr>
          <w:p w:rsidR="007621CB" w:rsidRPr="00EC4971" w:rsidRDefault="007621CB" w:rsidP="007621CB">
            <w:pPr>
              <w:spacing w:before="40" w:after="40"/>
              <w:rPr>
                <w:i/>
                <w:snapToGrid w:val="0"/>
              </w:rPr>
            </w:pPr>
            <w:r w:rsidRPr="00EC4971">
              <w:rPr>
                <w:i/>
                <w:snapToGrid w:val="0"/>
              </w:rPr>
              <w:t xml:space="preserve">Отчет </w:t>
            </w:r>
          </w:p>
        </w:tc>
        <w:tc>
          <w:tcPr>
            <w:tcW w:w="966" w:type="pct"/>
            <w:vAlign w:val="center"/>
          </w:tcPr>
          <w:p w:rsidR="007621CB" w:rsidRPr="00EC4971" w:rsidRDefault="007621CB" w:rsidP="007621CB">
            <w:pPr>
              <w:jc w:val="center"/>
              <w:rPr>
                <w:b/>
                <w:snapToGrid w:val="0"/>
              </w:rPr>
            </w:pPr>
            <w:r w:rsidRPr="00EC4971">
              <w:rPr>
                <w:b/>
                <w:snapToGrid w:val="0"/>
              </w:rPr>
              <w:t>85,2</w:t>
            </w:r>
          </w:p>
        </w:tc>
      </w:tr>
      <w:tr w:rsidR="007621CB" w:rsidRPr="00EC4971" w:rsidTr="007621CB">
        <w:tc>
          <w:tcPr>
            <w:tcW w:w="4034" w:type="pct"/>
          </w:tcPr>
          <w:p w:rsidR="007621CB" w:rsidRPr="00EC4971" w:rsidRDefault="007621CB" w:rsidP="007621CB">
            <w:pPr>
              <w:spacing w:before="40" w:after="40"/>
              <w:rPr>
                <w:i/>
                <w:snapToGrid w:val="0"/>
              </w:rPr>
            </w:pPr>
            <w:r w:rsidRPr="00EC4971">
              <w:rPr>
                <w:i/>
                <w:snapToGrid w:val="0"/>
              </w:rPr>
              <w:t>Годовой план</w:t>
            </w:r>
          </w:p>
        </w:tc>
        <w:tc>
          <w:tcPr>
            <w:tcW w:w="966" w:type="pct"/>
            <w:vAlign w:val="center"/>
          </w:tcPr>
          <w:p w:rsidR="007621CB" w:rsidRPr="00EC4971" w:rsidRDefault="007621CB" w:rsidP="007621CB">
            <w:pPr>
              <w:jc w:val="center"/>
              <w:rPr>
                <w:b/>
                <w:snapToGrid w:val="0"/>
              </w:rPr>
            </w:pPr>
            <w:r w:rsidRPr="00EC4971">
              <w:rPr>
                <w:b/>
                <w:snapToGrid w:val="0"/>
              </w:rPr>
              <w:t>70,3</w:t>
            </w:r>
          </w:p>
        </w:tc>
      </w:tr>
      <w:tr w:rsidR="007621CB" w:rsidRPr="00EC4971" w:rsidTr="007621CB">
        <w:tc>
          <w:tcPr>
            <w:tcW w:w="4034" w:type="pct"/>
          </w:tcPr>
          <w:p w:rsidR="007621CB" w:rsidRPr="00EC4971" w:rsidRDefault="007621CB" w:rsidP="007621CB">
            <w:pPr>
              <w:spacing w:before="40" w:after="40"/>
            </w:pPr>
            <w:r w:rsidRPr="00EC4971">
              <w:rPr>
                <w:b/>
                <w:snapToGrid w:val="0"/>
              </w:rPr>
              <w:t>Всего</w:t>
            </w:r>
          </w:p>
        </w:tc>
        <w:tc>
          <w:tcPr>
            <w:tcW w:w="966" w:type="pct"/>
            <w:vAlign w:val="center"/>
          </w:tcPr>
          <w:p w:rsidR="007621CB" w:rsidRPr="00EC4971" w:rsidRDefault="007621CB" w:rsidP="007621CB">
            <w:pPr>
              <w:jc w:val="center"/>
              <w:rPr>
                <w:b/>
                <w:snapToGrid w:val="0"/>
              </w:rPr>
            </w:pPr>
            <w:r w:rsidRPr="00EC4971">
              <w:rPr>
                <w:b/>
                <w:snapToGrid w:val="0"/>
              </w:rPr>
              <w:t>(+) 14,9</w:t>
            </w:r>
          </w:p>
        </w:tc>
      </w:tr>
      <w:tr w:rsidR="007621CB" w:rsidRPr="00EC4971" w:rsidTr="007621CB">
        <w:tc>
          <w:tcPr>
            <w:tcW w:w="4034" w:type="pct"/>
          </w:tcPr>
          <w:p w:rsidR="007621CB" w:rsidRPr="00EC4971" w:rsidRDefault="007621CB" w:rsidP="007621CB">
            <w:pPr>
              <w:spacing w:before="40" w:after="40"/>
              <w:rPr>
                <w:snapToGrid w:val="0"/>
              </w:rPr>
            </w:pPr>
            <w:r w:rsidRPr="00EC4971">
              <w:rPr>
                <w:snapToGrid w:val="0"/>
              </w:rPr>
              <w:t>Поступление доходов от государственной пошлины сверх запланированных показателей, а также по иным нотариально значимым действиям по сравнению с показателями, прогнозируемыми главными администраторами.</w:t>
            </w:r>
          </w:p>
        </w:tc>
        <w:tc>
          <w:tcPr>
            <w:tcW w:w="966" w:type="pct"/>
            <w:vAlign w:val="center"/>
          </w:tcPr>
          <w:p w:rsidR="007621CB" w:rsidRPr="00EC4971" w:rsidRDefault="007621CB" w:rsidP="007621CB">
            <w:pPr>
              <w:jc w:val="center"/>
            </w:pPr>
            <w:r w:rsidRPr="00EC4971">
              <w:rPr>
                <w:b/>
                <w:snapToGrid w:val="0"/>
              </w:rPr>
              <w:t>(+) 14,9</w:t>
            </w:r>
          </w:p>
        </w:tc>
      </w:tr>
    </w:tbl>
    <w:p w:rsidR="007621CB" w:rsidRPr="00EC4971" w:rsidRDefault="007621CB" w:rsidP="007621CB">
      <w:pPr>
        <w:spacing w:line="336" w:lineRule="auto"/>
        <w:ind w:firstLine="709"/>
        <w:rPr>
          <w:bCs/>
          <w:color w:val="FF0000"/>
          <w:sz w:val="28"/>
          <w:szCs w:val="28"/>
        </w:rPr>
      </w:pPr>
    </w:p>
    <w:p w:rsidR="007621CB" w:rsidRPr="00EC4971" w:rsidRDefault="007621CB" w:rsidP="007621CB">
      <w:pPr>
        <w:spacing w:line="360" w:lineRule="auto"/>
        <w:ind w:firstLine="709"/>
        <w:jc w:val="both"/>
        <w:rPr>
          <w:snapToGrid w:val="0"/>
          <w:sz w:val="28"/>
          <w:szCs w:val="28"/>
        </w:rPr>
      </w:pPr>
      <w:r w:rsidRPr="00EC4971">
        <w:rPr>
          <w:bCs/>
          <w:sz w:val="28"/>
          <w:szCs w:val="28"/>
        </w:rPr>
        <w:t xml:space="preserve">По сравнению с отчетом за 2022 год поступление доходов от уплаты государственной пошлины увеличилось на 18,8 млн рублей или на 28,3 %, что связано с увеличением </w:t>
      </w:r>
      <w:r w:rsidRPr="00EC4971">
        <w:rPr>
          <w:snapToGrid w:val="0"/>
          <w:sz w:val="28"/>
          <w:szCs w:val="28"/>
        </w:rPr>
        <w:t>количества оформлений государственной регистрации прав на недвижимое имущество и сделок с ним.</w:t>
      </w:r>
    </w:p>
    <w:p w:rsidR="007621CB" w:rsidRPr="00EC4971" w:rsidRDefault="007621CB" w:rsidP="007621CB">
      <w:pPr>
        <w:spacing w:before="240" w:after="240"/>
        <w:jc w:val="center"/>
        <w:rPr>
          <w:b/>
          <w:bCs/>
          <w:sz w:val="28"/>
          <w:szCs w:val="28"/>
        </w:rPr>
      </w:pPr>
      <w:r w:rsidRPr="00EC4971">
        <w:rPr>
          <w:b/>
          <w:bCs/>
          <w:sz w:val="28"/>
          <w:szCs w:val="28"/>
        </w:rPr>
        <w:t>Неналоговые доходы республиканского бюджета</w:t>
      </w:r>
    </w:p>
    <w:p w:rsidR="007621CB" w:rsidRPr="00EC4971" w:rsidRDefault="007621CB" w:rsidP="007621CB">
      <w:pPr>
        <w:spacing w:line="360" w:lineRule="auto"/>
        <w:ind w:firstLine="709"/>
        <w:jc w:val="both"/>
        <w:rPr>
          <w:bCs/>
          <w:sz w:val="28"/>
          <w:szCs w:val="28"/>
        </w:rPr>
      </w:pPr>
      <w:r w:rsidRPr="00EC4971">
        <w:rPr>
          <w:bCs/>
          <w:sz w:val="28"/>
          <w:szCs w:val="28"/>
        </w:rPr>
        <w:t xml:space="preserve">Поступление неналоговых доходов республиканского бюджета </w:t>
      </w:r>
      <w:r w:rsidRPr="00EC4971">
        <w:rPr>
          <w:bCs/>
          <w:sz w:val="28"/>
          <w:szCs w:val="28"/>
        </w:rPr>
        <w:br/>
        <w:t xml:space="preserve">за 2023 год составило 2 548,2 млн рублей и превысило утвержденные бюджетные назначения на 597,0 млн рублей, или на 30,6 %. </w:t>
      </w:r>
    </w:p>
    <w:p w:rsidR="007621CB" w:rsidRPr="00EC4971" w:rsidRDefault="007621CB" w:rsidP="007621CB">
      <w:pPr>
        <w:spacing w:line="360" w:lineRule="auto"/>
        <w:ind w:firstLine="709"/>
        <w:jc w:val="both"/>
        <w:rPr>
          <w:iCs/>
          <w:snapToGrid w:val="0"/>
          <w:sz w:val="28"/>
          <w:szCs w:val="28"/>
        </w:rPr>
      </w:pPr>
      <w:r w:rsidRPr="00EC4971">
        <w:rPr>
          <w:b/>
          <w:iCs/>
          <w:snapToGrid w:val="0"/>
          <w:sz w:val="28"/>
          <w:szCs w:val="28"/>
        </w:rPr>
        <w:t xml:space="preserve">Доходы от использования имущества, находящегося в государственной собственности, за 2023 год </w:t>
      </w:r>
      <w:r w:rsidRPr="00EC4971">
        <w:rPr>
          <w:bCs/>
          <w:iCs/>
          <w:snapToGrid w:val="0"/>
          <w:sz w:val="28"/>
          <w:szCs w:val="28"/>
        </w:rPr>
        <w:t xml:space="preserve">поступили в объеме </w:t>
      </w:r>
      <w:r w:rsidRPr="00EC4971">
        <w:rPr>
          <w:bCs/>
          <w:iCs/>
          <w:snapToGrid w:val="0"/>
          <w:sz w:val="28"/>
          <w:szCs w:val="28"/>
        </w:rPr>
        <w:br/>
      </w:r>
      <w:r w:rsidRPr="00EC4971">
        <w:rPr>
          <w:bCs/>
          <w:iCs/>
          <w:snapToGrid w:val="0"/>
          <w:sz w:val="28"/>
          <w:szCs w:val="28"/>
        </w:rPr>
        <w:lastRenderedPageBreak/>
        <w:t>1 276,4</w:t>
      </w:r>
      <w:r w:rsidRPr="00EC4971">
        <w:rPr>
          <w:iCs/>
          <w:snapToGrid w:val="0"/>
          <w:sz w:val="28"/>
          <w:szCs w:val="28"/>
        </w:rPr>
        <w:t xml:space="preserve"> млн рублей, что на 347,6 млн рублей </w:t>
      </w:r>
      <w:r w:rsidRPr="00EC4971">
        <w:rPr>
          <w:bCs/>
          <w:sz w:val="28"/>
          <w:szCs w:val="28"/>
        </w:rPr>
        <w:t>больше годовых плановых назначений</w:t>
      </w:r>
      <w:r w:rsidRPr="00EC4971">
        <w:rPr>
          <w:iCs/>
          <w:snapToGrid w:val="0"/>
          <w:sz w:val="28"/>
          <w:szCs w:val="28"/>
        </w:rPr>
        <w:t>:</w:t>
      </w:r>
    </w:p>
    <w:p w:rsidR="007621CB" w:rsidRPr="00EC4971" w:rsidRDefault="007621CB" w:rsidP="007621CB">
      <w:pPr>
        <w:ind w:firstLine="720"/>
        <w:contextualSpacing/>
        <w:jc w:val="right"/>
        <w:rPr>
          <w:i/>
          <w:szCs w:val="20"/>
        </w:rPr>
      </w:pPr>
      <w:r w:rsidRPr="00EC4971">
        <w:rPr>
          <w:i/>
          <w:szCs w:val="20"/>
        </w:rPr>
        <w:t>Таблица 12</w:t>
      </w:r>
    </w:p>
    <w:p w:rsidR="007621CB" w:rsidRPr="00EC4971" w:rsidRDefault="007621CB" w:rsidP="007621CB">
      <w:pPr>
        <w:autoSpaceDE w:val="0"/>
        <w:autoSpaceDN w:val="0"/>
        <w:adjustRightInd w:val="0"/>
        <w:ind w:firstLine="709"/>
        <w:contextualSpacing/>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55"/>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1 276,4</w:t>
            </w:r>
          </w:p>
        </w:tc>
      </w:tr>
      <w:tr w:rsidR="007621CB" w:rsidRPr="00EC4971" w:rsidTr="007621CB">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928,8</w:t>
            </w:r>
          </w:p>
        </w:tc>
      </w:tr>
      <w:tr w:rsidR="007621CB" w:rsidRPr="00EC4971" w:rsidTr="007621CB">
        <w:trPr>
          <w:trHeight w:val="300"/>
        </w:trPr>
        <w:tc>
          <w:tcPr>
            <w:tcW w:w="4000" w:type="pct"/>
          </w:tcPr>
          <w:p w:rsidR="007621CB" w:rsidRPr="00EC4971" w:rsidRDefault="007621CB" w:rsidP="007621CB">
            <w:pPr>
              <w:spacing w:before="40" w:after="40"/>
              <w:rPr>
                <w:b/>
                <w:snapToGrid w:val="0"/>
              </w:rPr>
            </w:pPr>
            <w:r w:rsidRPr="00EC4971">
              <w:rPr>
                <w:b/>
                <w:snapToGrid w:val="0"/>
              </w:rPr>
              <w:t>Всего</w:t>
            </w:r>
          </w:p>
        </w:tc>
        <w:tc>
          <w:tcPr>
            <w:tcW w:w="1000" w:type="pct"/>
            <w:vAlign w:val="center"/>
          </w:tcPr>
          <w:p w:rsidR="007621CB" w:rsidRPr="00EC4971" w:rsidRDefault="007621CB" w:rsidP="007621CB">
            <w:pPr>
              <w:jc w:val="center"/>
              <w:rPr>
                <w:b/>
                <w:snapToGrid w:val="0"/>
              </w:rPr>
            </w:pPr>
            <w:r w:rsidRPr="00EC4971">
              <w:rPr>
                <w:b/>
                <w:snapToGrid w:val="0"/>
              </w:rPr>
              <w:t>(+) 347,6</w:t>
            </w:r>
          </w:p>
        </w:tc>
      </w:tr>
      <w:tr w:rsidR="007621CB" w:rsidRPr="00EC4971" w:rsidTr="007621CB">
        <w:trPr>
          <w:trHeight w:val="300"/>
        </w:trPr>
        <w:tc>
          <w:tcPr>
            <w:tcW w:w="4000" w:type="pct"/>
          </w:tcPr>
          <w:p w:rsidR="007621CB" w:rsidRPr="00EC4971" w:rsidRDefault="007621CB" w:rsidP="007621CB">
            <w:pPr>
              <w:spacing w:before="40" w:after="40"/>
              <w:rPr>
                <w:bCs/>
                <w:i/>
                <w:iCs/>
                <w:snapToGrid w:val="0"/>
              </w:rPr>
            </w:pPr>
            <w:r w:rsidRPr="00EC4971">
              <w:rPr>
                <w:bCs/>
                <w:i/>
                <w:iCs/>
                <w:snapToGrid w:val="0"/>
              </w:rPr>
              <w:t>из них:</w:t>
            </w:r>
          </w:p>
        </w:tc>
        <w:tc>
          <w:tcPr>
            <w:tcW w:w="1000" w:type="pct"/>
            <w:vAlign w:val="center"/>
          </w:tcPr>
          <w:p w:rsidR="007621CB" w:rsidRPr="00EC4971" w:rsidRDefault="007621CB" w:rsidP="007621CB">
            <w:pPr>
              <w:jc w:val="center"/>
              <w:rPr>
                <w:b/>
                <w:snapToGrid w:val="0"/>
              </w:rPr>
            </w:pPr>
          </w:p>
        </w:tc>
      </w:tr>
      <w:tr w:rsidR="007621CB" w:rsidRPr="00EC4971" w:rsidTr="007621CB">
        <w:tc>
          <w:tcPr>
            <w:tcW w:w="4000" w:type="pct"/>
          </w:tcPr>
          <w:p w:rsidR="007621CB" w:rsidRPr="00EC4971" w:rsidRDefault="007621CB" w:rsidP="007621CB">
            <w:r w:rsidRPr="00EC4971">
              <w:t xml:space="preserve">доходы от операций по управлению остатками средств на едином казначейском счете </w:t>
            </w:r>
          </w:p>
        </w:tc>
        <w:tc>
          <w:tcPr>
            <w:tcW w:w="1000" w:type="pct"/>
            <w:vAlign w:val="center"/>
          </w:tcPr>
          <w:p w:rsidR="007621CB" w:rsidRPr="00EC4971" w:rsidRDefault="007621CB" w:rsidP="007621CB">
            <w:pPr>
              <w:jc w:val="center"/>
              <w:rPr>
                <w:snapToGrid w:val="0"/>
              </w:rPr>
            </w:pPr>
            <w:r w:rsidRPr="00EC4971">
              <w:rPr>
                <w:b/>
                <w:snapToGrid w:val="0"/>
              </w:rPr>
              <w:t>(+) 329,5</w:t>
            </w:r>
          </w:p>
        </w:tc>
      </w:tr>
      <w:tr w:rsidR="007621CB" w:rsidRPr="00EC4971" w:rsidTr="007621CB">
        <w:tc>
          <w:tcPr>
            <w:tcW w:w="4000" w:type="pct"/>
          </w:tcPr>
          <w:p w:rsidR="007621CB" w:rsidRPr="00EC4971" w:rsidRDefault="007621CB" w:rsidP="007621CB">
            <w:r w:rsidRPr="00EC4971">
              <w:t>доходы от использования земельных участков и объектов недвижимости</w:t>
            </w:r>
          </w:p>
        </w:tc>
        <w:tc>
          <w:tcPr>
            <w:tcW w:w="1000" w:type="pct"/>
            <w:vAlign w:val="center"/>
          </w:tcPr>
          <w:p w:rsidR="007621CB" w:rsidRPr="00EC4971" w:rsidRDefault="007621CB" w:rsidP="007621CB">
            <w:pPr>
              <w:jc w:val="center"/>
              <w:rPr>
                <w:b/>
                <w:snapToGrid w:val="0"/>
              </w:rPr>
            </w:pPr>
            <w:r w:rsidRPr="00EC4971">
              <w:rPr>
                <w:b/>
                <w:snapToGrid w:val="0"/>
              </w:rPr>
              <w:t>(+) 18,1</w:t>
            </w:r>
          </w:p>
        </w:tc>
      </w:tr>
    </w:tbl>
    <w:p w:rsidR="007621CB" w:rsidRPr="00EC4971" w:rsidRDefault="007621CB" w:rsidP="007621CB">
      <w:pPr>
        <w:spacing w:before="240" w:line="360" w:lineRule="auto"/>
        <w:ind w:firstLine="709"/>
        <w:jc w:val="both"/>
        <w:rPr>
          <w:bCs/>
          <w:sz w:val="28"/>
          <w:szCs w:val="28"/>
        </w:rPr>
      </w:pPr>
      <w:r w:rsidRPr="00EC4971">
        <w:rPr>
          <w:bCs/>
          <w:sz w:val="28"/>
          <w:szCs w:val="28"/>
        </w:rPr>
        <w:t xml:space="preserve">По сравнению с отчетом за 2022 год поступление доходов от использования имущества, находящегося в государственной собственности, увеличились на 349,9 млн рублей, или на 37,8% в результате эффективного управления свободными остатками средств на едином счете бюджета. </w:t>
      </w:r>
    </w:p>
    <w:p w:rsidR="007621CB" w:rsidRPr="00EC4971" w:rsidRDefault="007621CB" w:rsidP="007621CB">
      <w:pPr>
        <w:spacing w:line="360" w:lineRule="auto"/>
        <w:ind w:firstLine="709"/>
        <w:jc w:val="both"/>
        <w:rPr>
          <w:bCs/>
          <w:iCs/>
          <w:snapToGrid w:val="0"/>
          <w:sz w:val="28"/>
          <w:szCs w:val="28"/>
        </w:rPr>
      </w:pPr>
      <w:r w:rsidRPr="00EC4971">
        <w:rPr>
          <w:b/>
          <w:iCs/>
          <w:snapToGrid w:val="0"/>
          <w:sz w:val="28"/>
          <w:szCs w:val="28"/>
        </w:rPr>
        <w:t xml:space="preserve">Платежи при пользовании природными ресурсами </w:t>
      </w:r>
      <w:r w:rsidRPr="00EC4971">
        <w:rPr>
          <w:bCs/>
          <w:iCs/>
          <w:snapToGrid w:val="0"/>
          <w:sz w:val="28"/>
          <w:szCs w:val="28"/>
        </w:rPr>
        <w:t>за 2023 год</w:t>
      </w:r>
      <w:r w:rsidRPr="00EC4971">
        <w:rPr>
          <w:b/>
          <w:iCs/>
          <w:snapToGrid w:val="0"/>
          <w:sz w:val="28"/>
          <w:szCs w:val="28"/>
        </w:rPr>
        <w:t xml:space="preserve"> </w:t>
      </w:r>
      <w:r w:rsidRPr="00EC4971">
        <w:rPr>
          <w:bCs/>
          <w:iCs/>
          <w:snapToGrid w:val="0"/>
          <w:sz w:val="28"/>
          <w:szCs w:val="28"/>
        </w:rPr>
        <w:t>поступили в объеме – 22,7 млн рублей:</w:t>
      </w:r>
    </w:p>
    <w:p w:rsidR="007621CB" w:rsidRPr="00EC4971" w:rsidRDefault="007621CB" w:rsidP="007621CB">
      <w:pPr>
        <w:ind w:firstLine="720"/>
        <w:jc w:val="right"/>
        <w:rPr>
          <w:i/>
          <w:szCs w:val="20"/>
        </w:rPr>
      </w:pPr>
      <w:r w:rsidRPr="00EC4971">
        <w:rPr>
          <w:i/>
          <w:szCs w:val="20"/>
        </w:rPr>
        <w:t>Таблица 13</w:t>
      </w:r>
    </w:p>
    <w:p w:rsidR="007621CB" w:rsidRPr="00EC4971" w:rsidRDefault="007621CB" w:rsidP="007621CB">
      <w:pPr>
        <w:ind w:firstLine="720"/>
        <w:jc w:val="right"/>
        <w:rPr>
          <w:i/>
          <w:szCs w:val="20"/>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rHeight w:val="20"/>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0"/>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22,7</w:t>
            </w:r>
          </w:p>
        </w:tc>
      </w:tr>
      <w:tr w:rsidR="007621CB" w:rsidRPr="00EC4971" w:rsidTr="007621CB">
        <w:trPr>
          <w:trHeight w:val="20"/>
        </w:trPr>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21,1</w:t>
            </w:r>
          </w:p>
        </w:tc>
      </w:tr>
      <w:tr w:rsidR="007621CB" w:rsidRPr="00EC4971" w:rsidTr="007621CB">
        <w:trPr>
          <w:trHeight w:val="20"/>
        </w:trPr>
        <w:tc>
          <w:tcPr>
            <w:tcW w:w="4000" w:type="pct"/>
          </w:tcPr>
          <w:p w:rsidR="007621CB" w:rsidRPr="00EC4971" w:rsidRDefault="007621CB" w:rsidP="007621CB">
            <w:pPr>
              <w:spacing w:before="40" w:after="40"/>
              <w:rPr>
                <w:b/>
                <w:snapToGrid w:val="0"/>
              </w:rPr>
            </w:pPr>
            <w:r w:rsidRPr="00EC4971">
              <w:rPr>
                <w:b/>
                <w:snapToGrid w:val="0"/>
              </w:rPr>
              <w:t xml:space="preserve">Всего, </w:t>
            </w:r>
          </w:p>
        </w:tc>
        <w:tc>
          <w:tcPr>
            <w:tcW w:w="1000" w:type="pct"/>
            <w:vAlign w:val="center"/>
          </w:tcPr>
          <w:p w:rsidR="007621CB" w:rsidRPr="00EC4971" w:rsidRDefault="007621CB" w:rsidP="007621CB">
            <w:pPr>
              <w:jc w:val="center"/>
              <w:rPr>
                <w:b/>
                <w:snapToGrid w:val="0"/>
              </w:rPr>
            </w:pPr>
            <w:r w:rsidRPr="00EC4971">
              <w:rPr>
                <w:b/>
                <w:snapToGrid w:val="0"/>
              </w:rPr>
              <w:t>(+) 1,6</w:t>
            </w:r>
          </w:p>
        </w:tc>
      </w:tr>
      <w:tr w:rsidR="007621CB" w:rsidRPr="00EC4971" w:rsidTr="007621CB">
        <w:trPr>
          <w:trHeight w:val="20"/>
        </w:trPr>
        <w:tc>
          <w:tcPr>
            <w:tcW w:w="4000" w:type="pct"/>
          </w:tcPr>
          <w:p w:rsidR="007621CB" w:rsidRPr="00EC4971" w:rsidRDefault="007621CB" w:rsidP="007621CB">
            <w:pPr>
              <w:spacing w:before="40" w:after="40"/>
              <w:rPr>
                <w:bCs/>
                <w:i/>
                <w:iCs/>
                <w:snapToGrid w:val="0"/>
              </w:rPr>
            </w:pPr>
            <w:r w:rsidRPr="00EC4971">
              <w:rPr>
                <w:bCs/>
                <w:i/>
                <w:iCs/>
                <w:snapToGrid w:val="0"/>
              </w:rPr>
              <w:t>из них:</w:t>
            </w:r>
          </w:p>
        </w:tc>
        <w:tc>
          <w:tcPr>
            <w:tcW w:w="1000" w:type="pct"/>
            <w:vAlign w:val="center"/>
          </w:tcPr>
          <w:p w:rsidR="007621CB" w:rsidRPr="00EC4971" w:rsidRDefault="007621CB" w:rsidP="007621CB">
            <w:pPr>
              <w:jc w:val="center"/>
              <w:rPr>
                <w:b/>
                <w:snapToGrid w:val="0"/>
              </w:rPr>
            </w:pPr>
          </w:p>
        </w:tc>
      </w:tr>
      <w:tr w:rsidR="007621CB" w:rsidRPr="00EC4971" w:rsidTr="007621CB">
        <w:trPr>
          <w:trHeight w:val="20"/>
        </w:trPr>
        <w:tc>
          <w:tcPr>
            <w:tcW w:w="4000" w:type="pct"/>
          </w:tcPr>
          <w:p w:rsidR="007621CB" w:rsidRPr="00EC4971" w:rsidRDefault="007621CB" w:rsidP="007621CB">
            <w:pPr>
              <w:spacing w:before="40" w:after="40"/>
              <w:rPr>
                <w:bCs/>
                <w:snapToGrid w:val="0"/>
              </w:rPr>
            </w:pPr>
            <w:r w:rsidRPr="00EC4971">
              <w:rPr>
                <w:bCs/>
                <w:snapToGrid w:val="0"/>
              </w:rPr>
              <w:t>Поступление сверх установленного плана разовых платежи за пользование недрами при наступлении определенных событий</w:t>
            </w:r>
          </w:p>
        </w:tc>
        <w:tc>
          <w:tcPr>
            <w:tcW w:w="1000" w:type="pct"/>
            <w:vAlign w:val="center"/>
          </w:tcPr>
          <w:p w:rsidR="007621CB" w:rsidRPr="00EC4971" w:rsidRDefault="007621CB" w:rsidP="007621CB">
            <w:pPr>
              <w:jc w:val="center"/>
              <w:rPr>
                <w:snapToGrid w:val="0"/>
              </w:rPr>
            </w:pPr>
            <w:r w:rsidRPr="00EC4971">
              <w:rPr>
                <w:snapToGrid w:val="0"/>
              </w:rPr>
              <w:t>(+) 1,6</w:t>
            </w:r>
          </w:p>
        </w:tc>
      </w:tr>
    </w:tbl>
    <w:p w:rsidR="007621CB" w:rsidRPr="00EC4971" w:rsidRDefault="007621CB" w:rsidP="007621CB">
      <w:pPr>
        <w:spacing w:before="240" w:line="360" w:lineRule="auto"/>
        <w:ind w:firstLine="709"/>
        <w:jc w:val="both"/>
        <w:rPr>
          <w:bCs/>
          <w:sz w:val="28"/>
          <w:szCs w:val="28"/>
        </w:rPr>
      </w:pPr>
      <w:r w:rsidRPr="00EC4971">
        <w:rPr>
          <w:bCs/>
          <w:sz w:val="28"/>
          <w:szCs w:val="28"/>
        </w:rPr>
        <w:t xml:space="preserve">По сравнению с отчетом за 2022 год поступление </w:t>
      </w:r>
      <w:r w:rsidRPr="00EC4971">
        <w:rPr>
          <w:bCs/>
          <w:iCs/>
          <w:snapToGrid w:val="0"/>
          <w:sz w:val="28"/>
          <w:szCs w:val="28"/>
        </w:rPr>
        <w:t>платежей при пользовании природными ресурсами</w:t>
      </w:r>
      <w:r w:rsidRPr="00EC4971">
        <w:rPr>
          <w:bCs/>
          <w:iCs/>
          <w:sz w:val="28"/>
          <w:szCs w:val="28"/>
        </w:rPr>
        <w:t>, увеличились на 15,6 млн рублей</w:t>
      </w:r>
      <w:r w:rsidRPr="00EC4971">
        <w:rPr>
          <w:bCs/>
          <w:sz w:val="28"/>
          <w:szCs w:val="28"/>
        </w:rPr>
        <w:t xml:space="preserve"> или в 3,2 раза, за счет поступлений разовых платежей при пользовании недрами.</w:t>
      </w:r>
    </w:p>
    <w:p w:rsidR="007621CB" w:rsidRPr="00EC4971" w:rsidRDefault="007621CB" w:rsidP="007621CB">
      <w:pPr>
        <w:spacing w:line="336" w:lineRule="auto"/>
        <w:ind w:firstLine="709"/>
        <w:jc w:val="both"/>
        <w:rPr>
          <w:snapToGrid w:val="0"/>
          <w:sz w:val="28"/>
          <w:szCs w:val="28"/>
        </w:rPr>
      </w:pPr>
      <w:r w:rsidRPr="00EC4971">
        <w:rPr>
          <w:b/>
          <w:iCs/>
          <w:snapToGrid w:val="0"/>
          <w:sz w:val="28"/>
          <w:szCs w:val="28"/>
        </w:rPr>
        <w:t>Доходы от оказания платных услуг (работ) и компенсации затрат государства</w:t>
      </w:r>
      <w:r w:rsidRPr="00EC4971">
        <w:rPr>
          <w:b/>
          <w:i/>
          <w:snapToGrid w:val="0"/>
          <w:sz w:val="28"/>
          <w:szCs w:val="28"/>
        </w:rPr>
        <w:t xml:space="preserve"> </w:t>
      </w:r>
      <w:r w:rsidRPr="00EC4971">
        <w:rPr>
          <w:bCs/>
          <w:snapToGrid w:val="0"/>
          <w:sz w:val="28"/>
          <w:szCs w:val="28"/>
        </w:rPr>
        <w:t>поступили в объеме</w:t>
      </w:r>
      <w:r w:rsidRPr="00EC4971">
        <w:rPr>
          <w:bCs/>
          <w:i/>
          <w:snapToGrid w:val="0"/>
          <w:sz w:val="28"/>
          <w:szCs w:val="28"/>
        </w:rPr>
        <w:t xml:space="preserve"> </w:t>
      </w:r>
      <w:r w:rsidRPr="00EC4971">
        <w:rPr>
          <w:bCs/>
          <w:snapToGrid w:val="0"/>
          <w:sz w:val="28"/>
          <w:szCs w:val="28"/>
        </w:rPr>
        <w:t xml:space="preserve">282,2 млн рублей, что на 34,2 млн рублей, или на 13,8% </w:t>
      </w:r>
      <w:r w:rsidRPr="00EC4971">
        <w:rPr>
          <w:bCs/>
          <w:sz w:val="28"/>
          <w:szCs w:val="28"/>
        </w:rPr>
        <w:t>больше годовых плановых назначений</w:t>
      </w:r>
      <w:r w:rsidRPr="00EC4971">
        <w:rPr>
          <w:snapToGrid w:val="0"/>
          <w:sz w:val="28"/>
          <w:szCs w:val="28"/>
        </w:rPr>
        <w:t>:</w:t>
      </w:r>
    </w:p>
    <w:p w:rsidR="007621CB" w:rsidRPr="00EC4971" w:rsidRDefault="007621CB" w:rsidP="007621CB">
      <w:pPr>
        <w:ind w:firstLine="709"/>
        <w:contextualSpacing/>
        <w:jc w:val="right"/>
        <w:rPr>
          <w:i/>
          <w:szCs w:val="20"/>
        </w:rPr>
      </w:pPr>
      <w:r w:rsidRPr="00EC4971">
        <w:rPr>
          <w:i/>
          <w:szCs w:val="20"/>
        </w:rPr>
        <w:lastRenderedPageBreak/>
        <w:t>Таблица 14</w:t>
      </w:r>
    </w:p>
    <w:p w:rsidR="007621CB" w:rsidRPr="00EC4971" w:rsidRDefault="007621CB" w:rsidP="007621CB">
      <w:pPr>
        <w:ind w:firstLine="720"/>
        <w:contextualSpacing/>
        <w:jc w:val="right"/>
        <w:rPr>
          <w:i/>
          <w:szCs w:val="20"/>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rHeight w:val="20"/>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0"/>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282,2</w:t>
            </w:r>
          </w:p>
        </w:tc>
      </w:tr>
      <w:tr w:rsidR="007621CB" w:rsidRPr="00EC4971" w:rsidTr="007621CB">
        <w:trPr>
          <w:trHeight w:val="20"/>
        </w:trPr>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248,0</w:t>
            </w:r>
          </w:p>
        </w:tc>
      </w:tr>
      <w:tr w:rsidR="007621CB" w:rsidRPr="00EC4971" w:rsidTr="007621CB">
        <w:trPr>
          <w:trHeight w:val="20"/>
        </w:trPr>
        <w:tc>
          <w:tcPr>
            <w:tcW w:w="4000" w:type="pct"/>
          </w:tcPr>
          <w:p w:rsidR="007621CB" w:rsidRPr="00EC4971" w:rsidRDefault="007621CB" w:rsidP="007621CB">
            <w:pPr>
              <w:spacing w:before="40" w:after="40"/>
              <w:rPr>
                <w:b/>
                <w:snapToGrid w:val="0"/>
              </w:rPr>
            </w:pPr>
            <w:r w:rsidRPr="00EC4971">
              <w:rPr>
                <w:b/>
                <w:snapToGrid w:val="0"/>
              </w:rPr>
              <w:t>Всего</w:t>
            </w:r>
          </w:p>
        </w:tc>
        <w:tc>
          <w:tcPr>
            <w:tcW w:w="1000" w:type="pct"/>
            <w:vAlign w:val="center"/>
          </w:tcPr>
          <w:p w:rsidR="007621CB" w:rsidRPr="00EC4971" w:rsidRDefault="007621CB" w:rsidP="007621CB">
            <w:pPr>
              <w:jc w:val="center"/>
              <w:rPr>
                <w:b/>
                <w:snapToGrid w:val="0"/>
              </w:rPr>
            </w:pPr>
            <w:r w:rsidRPr="00EC4971">
              <w:rPr>
                <w:b/>
                <w:snapToGrid w:val="0"/>
              </w:rPr>
              <w:t>(+) 34,2</w:t>
            </w:r>
          </w:p>
        </w:tc>
      </w:tr>
      <w:tr w:rsidR="007621CB" w:rsidRPr="00EC4971" w:rsidTr="007621CB">
        <w:trPr>
          <w:trHeight w:val="20"/>
        </w:trPr>
        <w:tc>
          <w:tcPr>
            <w:tcW w:w="4000" w:type="pct"/>
          </w:tcPr>
          <w:p w:rsidR="007621CB" w:rsidRPr="00EC4971" w:rsidRDefault="007621CB" w:rsidP="007621CB">
            <w:pPr>
              <w:rPr>
                <w:i/>
                <w:snapToGrid w:val="0"/>
              </w:rPr>
            </w:pPr>
            <w:r w:rsidRPr="00EC4971">
              <w:rPr>
                <w:i/>
                <w:snapToGrid w:val="0"/>
              </w:rPr>
              <w:t>из них:</w:t>
            </w:r>
          </w:p>
        </w:tc>
        <w:tc>
          <w:tcPr>
            <w:tcW w:w="1000" w:type="pct"/>
            <w:vAlign w:val="center"/>
          </w:tcPr>
          <w:p w:rsidR="007621CB" w:rsidRPr="00EC4971" w:rsidRDefault="007621CB" w:rsidP="007621CB">
            <w:pPr>
              <w:jc w:val="center"/>
              <w:rPr>
                <w:snapToGrid w:val="0"/>
              </w:rPr>
            </w:pPr>
          </w:p>
        </w:tc>
      </w:tr>
      <w:tr w:rsidR="007621CB" w:rsidRPr="00EC4971" w:rsidTr="007621CB">
        <w:trPr>
          <w:trHeight w:val="20"/>
        </w:trPr>
        <w:tc>
          <w:tcPr>
            <w:tcW w:w="4000" w:type="pct"/>
          </w:tcPr>
          <w:p w:rsidR="007621CB" w:rsidRPr="00EC4971" w:rsidRDefault="007621CB" w:rsidP="007621CB">
            <w:pPr>
              <w:rPr>
                <w:iCs/>
                <w:snapToGrid w:val="0"/>
                <w:lang w:val="x-none"/>
              </w:rPr>
            </w:pPr>
            <w:r w:rsidRPr="00EC4971">
              <w:rPr>
                <w:bCs/>
              </w:rPr>
              <w:t xml:space="preserve">Поступление сверх запланированных объемов доходов от компенсации </w:t>
            </w:r>
            <w:r w:rsidRPr="00EC4971">
              <w:rPr>
                <w:bCs/>
                <w:iCs/>
                <w:snapToGrid w:val="0"/>
              </w:rPr>
              <w:t>затрат государства</w:t>
            </w:r>
            <w:r w:rsidRPr="00EC4971">
              <w:rPr>
                <w:bCs/>
              </w:rPr>
              <w:t xml:space="preserve"> (возврат дебиторской задолженности прошлых лет) и </w:t>
            </w:r>
            <w:r w:rsidRPr="00EC4971">
              <w:rPr>
                <w:iCs/>
                <w:snapToGrid w:val="0"/>
                <w:lang w:val="x-none"/>
              </w:rPr>
              <w:t>преимущественно обеспечено следующим</w:t>
            </w:r>
            <w:r w:rsidRPr="00EC4971">
              <w:rPr>
                <w:iCs/>
                <w:snapToGrid w:val="0"/>
              </w:rPr>
              <w:t>и</w:t>
            </w:r>
            <w:r w:rsidRPr="00EC4971">
              <w:rPr>
                <w:iCs/>
                <w:snapToGrid w:val="0"/>
                <w:lang w:val="x-none"/>
              </w:rPr>
              <w:t xml:space="preserve"> главным</w:t>
            </w:r>
            <w:r w:rsidRPr="00EC4971">
              <w:rPr>
                <w:iCs/>
                <w:snapToGrid w:val="0"/>
              </w:rPr>
              <w:t>и</w:t>
            </w:r>
            <w:r w:rsidRPr="00EC4971">
              <w:rPr>
                <w:iCs/>
                <w:snapToGrid w:val="0"/>
                <w:lang w:val="x-none"/>
              </w:rPr>
              <w:t xml:space="preserve"> администраторам</w:t>
            </w:r>
            <w:r w:rsidRPr="00EC4971">
              <w:rPr>
                <w:iCs/>
                <w:snapToGrid w:val="0"/>
              </w:rPr>
              <w:t>и</w:t>
            </w:r>
            <w:r w:rsidRPr="00EC4971">
              <w:rPr>
                <w:iCs/>
                <w:snapToGrid w:val="0"/>
                <w:lang w:val="x-none"/>
              </w:rPr>
              <w:t xml:space="preserve"> доходов:</w:t>
            </w:r>
          </w:p>
          <w:p w:rsidR="007621CB" w:rsidRPr="00EC4971" w:rsidRDefault="007621CB" w:rsidP="007621CB">
            <w:pPr>
              <w:rPr>
                <w:iCs/>
                <w:snapToGrid w:val="0"/>
                <w:lang w:val="x-none"/>
              </w:rPr>
            </w:pPr>
            <w:r w:rsidRPr="00EC4971">
              <w:rPr>
                <w:iCs/>
                <w:snapToGrid w:val="0"/>
                <w:lang w:val="x-none"/>
              </w:rPr>
              <w:t>Министерство</w:t>
            </w:r>
            <w:r w:rsidRPr="00EC4971">
              <w:rPr>
                <w:iCs/>
                <w:snapToGrid w:val="0"/>
              </w:rPr>
              <w:t>м</w:t>
            </w:r>
            <w:r w:rsidRPr="00EC4971">
              <w:rPr>
                <w:iCs/>
                <w:snapToGrid w:val="0"/>
                <w:lang w:val="x-none"/>
              </w:rPr>
              <w:t xml:space="preserve"> сельского хозяйства КБР – 10,2 млн рублей, Министерство</w:t>
            </w:r>
            <w:r w:rsidRPr="00EC4971">
              <w:rPr>
                <w:iCs/>
                <w:snapToGrid w:val="0"/>
              </w:rPr>
              <w:t>м</w:t>
            </w:r>
            <w:r w:rsidRPr="00EC4971">
              <w:rPr>
                <w:iCs/>
                <w:snapToGrid w:val="0"/>
                <w:lang w:val="x-none"/>
              </w:rPr>
              <w:t xml:space="preserve"> просвещения и науки КБР – 8,2 млн рублей, Министерство</w:t>
            </w:r>
            <w:r w:rsidRPr="00EC4971">
              <w:rPr>
                <w:iCs/>
                <w:snapToGrid w:val="0"/>
              </w:rPr>
              <w:t>м</w:t>
            </w:r>
            <w:r w:rsidRPr="00EC4971">
              <w:rPr>
                <w:iCs/>
                <w:snapToGrid w:val="0"/>
                <w:lang w:val="x-none"/>
              </w:rPr>
              <w:t xml:space="preserve"> здравоохранения КБР – 5,1 млн рублей и Министерство</w:t>
            </w:r>
            <w:r w:rsidRPr="00EC4971">
              <w:rPr>
                <w:iCs/>
                <w:snapToGrid w:val="0"/>
              </w:rPr>
              <w:t>м</w:t>
            </w:r>
            <w:r w:rsidRPr="00EC4971">
              <w:rPr>
                <w:iCs/>
                <w:snapToGrid w:val="0"/>
                <w:lang w:val="x-none"/>
              </w:rPr>
              <w:t xml:space="preserve"> труда и социальной защиты КБР – 2,7 млн рублей. Перевыполнение плана по доходам от оказания платных услуг в целом по всем администраторам доходов</w:t>
            </w:r>
          </w:p>
          <w:p w:rsidR="007621CB" w:rsidRPr="00EC4971" w:rsidRDefault="007621CB" w:rsidP="007621CB">
            <w:pPr>
              <w:rPr>
                <w:i/>
                <w:snapToGrid w:val="0"/>
              </w:rPr>
            </w:pPr>
            <w:r w:rsidRPr="00EC4971">
              <w:rPr>
                <w:iCs/>
                <w:snapToGrid w:val="0"/>
              </w:rPr>
              <w:t>Пе</w:t>
            </w:r>
            <w:r w:rsidRPr="00EC4971">
              <w:rPr>
                <w:iCs/>
                <w:snapToGrid w:val="0"/>
                <w:lang w:val="x-none"/>
              </w:rPr>
              <w:t>ревыполнение плана по доходам от компенсации затрат бюджета</w:t>
            </w:r>
          </w:p>
        </w:tc>
        <w:tc>
          <w:tcPr>
            <w:tcW w:w="1000" w:type="pct"/>
            <w:vAlign w:val="center"/>
          </w:tcPr>
          <w:p w:rsidR="007621CB" w:rsidRPr="00EC4971" w:rsidRDefault="007621CB" w:rsidP="007621CB">
            <w:pPr>
              <w:jc w:val="center"/>
              <w:rPr>
                <w:snapToGrid w:val="0"/>
              </w:rPr>
            </w:pPr>
            <w:r w:rsidRPr="00EC4971">
              <w:rPr>
                <w:snapToGrid w:val="0"/>
              </w:rPr>
              <w:t>(+) 29,0</w:t>
            </w: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p>
          <w:p w:rsidR="007621CB" w:rsidRPr="00EC4971" w:rsidRDefault="007621CB" w:rsidP="007621CB">
            <w:pPr>
              <w:jc w:val="center"/>
              <w:rPr>
                <w:snapToGrid w:val="0"/>
              </w:rPr>
            </w:pPr>
            <w:r w:rsidRPr="00EC4971">
              <w:rPr>
                <w:snapToGrid w:val="0"/>
              </w:rPr>
              <w:t>(+) 2,8</w:t>
            </w:r>
          </w:p>
          <w:p w:rsidR="007621CB" w:rsidRPr="00EC4971" w:rsidRDefault="007621CB" w:rsidP="007621CB">
            <w:pPr>
              <w:jc w:val="center"/>
              <w:rPr>
                <w:snapToGrid w:val="0"/>
              </w:rPr>
            </w:pPr>
          </w:p>
          <w:p w:rsidR="007621CB" w:rsidRPr="00EC4971" w:rsidRDefault="007621CB" w:rsidP="007621CB">
            <w:pPr>
              <w:jc w:val="center"/>
              <w:rPr>
                <w:snapToGrid w:val="0"/>
              </w:rPr>
            </w:pPr>
            <w:r w:rsidRPr="00EC4971">
              <w:rPr>
                <w:snapToGrid w:val="0"/>
              </w:rPr>
              <w:t>(+) 2,4</w:t>
            </w:r>
          </w:p>
        </w:tc>
      </w:tr>
    </w:tbl>
    <w:p w:rsidR="007621CB" w:rsidRPr="00EC4971" w:rsidRDefault="007621CB" w:rsidP="007621CB">
      <w:pPr>
        <w:spacing w:line="360" w:lineRule="auto"/>
        <w:ind w:firstLine="709"/>
        <w:contextualSpacing/>
        <w:jc w:val="both"/>
        <w:rPr>
          <w:bCs/>
          <w:iCs/>
          <w:snapToGrid w:val="0"/>
          <w:sz w:val="28"/>
          <w:szCs w:val="28"/>
        </w:rPr>
      </w:pPr>
    </w:p>
    <w:p w:rsidR="007621CB" w:rsidRPr="00EC4971" w:rsidRDefault="007621CB" w:rsidP="007621CB">
      <w:pPr>
        <w:spacing w:line="360" w:lineRule="auto"/>
        <w:ind w:firstLine="709"/>
        <w:contextualSpacing/>
        <w:jc w:val="both"/>
        <w:rPr>
          <w:bCs/>
          <w:iCs/>
          <w:snapToGrid w:val="0"/>
          <w:sz w:val="28"/>
          <w:szCs w:val="28"/>
        </w:rPr>
      </w:pPr>
      <w:r w:rsidRPr="00EC4971">
        <w:rPr>
          <w:bCs/>
          <w:iCs/>
          <w:snapToGrid w:val="0"/>
          <w:sz w:val="28"/>
          <w:szCs w:val="28"/>
        </w:rPr>
        <w:t xml:space="preserve">По сравнению с отчетом за 2022 год поступление доходов от оказания платных услуг (работ) и компенсации затрат государства увеличилось на        55,9 млн рублей, или на 24,7% за счет увеличения объемов предоставления платных услуг  Минкультуры КБР на 20,7 млн рублей, Минтруд КБР на 19,2 млн рублей, Упрвет КБР на 7,0 млн рублей, Минздрав КБР на 5,8 млн рублей. </w:t>
      </w:r>
    </w:p>
    <w:p w:rsidR="007621CB" w:rsidRPr="00EC4971" w:rsidRDefault="007621CB" w:rsidP="007621CB">
      <w:pPr>
        <w:spacing w:line="360" w:lineRule="auto"/>
        <w:ind w:firstLine="709"/>
        <w:jc w:val="both"/>
        <w:rPr>
          <w:snapToGrid w:val="0"/>
          <w:sz w:val="28"/>
          <w:szCs w:val="28"/>
        </w:rPr>
      </w:pPr>
      <w:r w:rsidRPr="00EC4971">
        <w:rPr>
          <w:b/>
          <w:iCs/>
          <w:snapToGrid w:val="0"/>
          <w:sz w:val="28"/>
          <w:szCs w:val="28"/>
        </w:rPr>
        <w:t>Доходы от продажи материальных и нематериальных активов</w:t>
      </w:r>
      <w:r w:rsidRPr="00EC4971">
        <w:rPr>
          <w:bCs/>
          <w:i/>
          <w:snapToGrid w:val="0"/>
          <w:sz w:val="28"/>
          <w:szCs w:val="28"/>
        </w:rPr>
        <w:t xml:space="preserve"> </w:t>
      </w:r>
      <w:r w:rsidRPr="00EC4971">
        <w:rPr>
          <w:bCs/>
          <w:snapToGrid w:val="0"/>
          <w:sz w:val="28"/>
          <w:szCs w:val="28"/>
        </w:rPr>
        <w:t>поступили в объеме 34,3</w:t>
      </w:r>
      <w:r w:rsidRPr="00EC4971">
        <w:rPr>
          <w:snapToGrid w:val="0"/>
          <w:sz w:val="28"/>
          <w:szCs w:val="28"/>
        </w:rPr>
        <w:t xml:space="preserve"> млн рублей, или на 78,7 млн рублей меньше</w:t>
      </w:r>
      <w:r w:rsidRPr="00EC4971">
        <w:rPr>
          <w:bCs/>
          <w:sz w:val="28"/>
          <w:szCs w:val="28"/>
        </w:rPr>
        <w:t xml:space="preserve"> годовых плановых назначений</w:t>
      </w:r>
      <w:r w:rsidRPr="00EC4971">
        <w:rPr>
          <w:snapToGrid w:val="0"/>
          <w:sz w:val="28"/>
          <w:szCs w:val="28"/>
        </w:rPr>
        <w:t>:</w:t>
      </w:r>
    </w:p>
    <w:p w:rsidR="007621CB" w:rsidRPr="00EC4971" w:rsidRDefault="007621CB" w:rsidP="007621CB">
      <w:pPr>
        <w:ind w:left="1080"/>
        <w:jc w:val="right"/>
        <w:rPr>
          <w:i/>
          <w:szCs w:val="20"/>
        </w:rPr>
      </w:pPr>
      <w:r w:rsidRPr="00EC4971">
        <w:rPr>
          <w:i/>
          <w:szCs w:val="20"/>
        </w:rPr>
        <w:t>Таблица 15</w:t>
      </w:r>
    </w:p>
    <w:p w:rsidR="007621CB" w:rsidRPr="00EC4971" w:rsidRDefault="007621CB" w:rsidP="007621CB">
      <w:pPr>
        <w:ind w:left="1080"/>
        <w:jc w:val="right"/>
        <w:rPr>
          <w:i/>
          <w:szCs w:val="20"/>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55"/>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34,3</w:t>
            </w:r>
          </w:p>
        </w:tc>
      </w:tr>
      <w:tr w:rsidR="007621CB" w:rsidRPr="00EC4971" w:rsidTr="007621CB">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113,0</w:t>
            </w:r>
          </w:p>
        </w:tc>
      </w:tr>
      <w:tr w:rsidR="007621CB" w:rsidRPr="00EC4971" w:rsidTr="007621CB">
        <w:tc>
          <w:tcPr>
            <w:tcW w:w="4000" w:type="pct"/>
          </w:tcPr>
          <w:p w:rsidR="007621CB" w:rsidRPr="00EC4971" w:rsidRDefault="007621CB" w:rsidP="007621CB">
            <w:pPr>
              <w:spacing w:before="40" w:after="40"/>
              <w:rPr>
                <w:b/>
                <w:snapToGrid w:val="0"/>
              </w:rPr>
            </w:pPr>
            <w:r w:rsidRPr="00EC4971">
              <w:rPr>
                <w:b/>
                <w:snapToGrid w:val="0"/>
              </w:rPr>
              <w:t>Всего</w:t>
            </w:r>
          </w:p>
        </w:tc>
        <w:tc>
          <w:tcPr>
            <w:tcW w:w="1000" w:type="pct"/>
            <w:vAlign w:val="center"/>
          </w:tcPr>
          <w:p w:rsidR="007621CB" w:rsidRPr="00EC4971" w:rsidRDefault="007621CB" w:rsidP="007621CB">
            <w:pPr>
              <w:jc w:val="center"/>
              <w:rPr>
                <w:b/>
                <w:snapToGrid w:val="0"/>
              </w:rPr>
            </w:pPr>
            <w:r w:rsidRPr="00EC4971">
              <w:rPr>
                <w:b/>
                <w:snapToGrid w:val="0"/>
              </w:rPr>
              <w:t>(-) 78,7</w:t>
            </w:r>
          </w:p>
        </w:tc>
      </w:tr>
      <w:tr w:rsidR="007621CB" w:rsidRPr="00EC4971" w:rsidTr="007621CB">
        <w:tc>
          <w:tcPr>
            <w:tcW w:w="4000" w:type="pct"/>
          </w:tcPr>
          <w:p w:rsidR="007621CB" w:rsidRPr="00EC4971" w:rsidRDefault="007621CB" w:rsidP="007621CB">
            <w:pPr>
              <w:rPr>
                <w:i/>
                <w:snapToGrid w:val="0"/>
              </w:rPr>
            </w:pPr>
            <w:r w:rsidRPr="00EC4971">
              <w:rPr>
                <w:i/>
                <w:snapToGrid w:val="0"/>
              </w:rPr>
              <w:t>из них:</w:t>
            </w:r>
          </w:p>
        </w:tc>
        <w:tc>
          <w:tcPr>
            <w:tcW w:w="1000" w:type="pct"/>
            <w:vAlign w:val="center"/>
          </w:tcPr>
          <w:p w:rsidR="007621CB" w:rsidRPr="00EC4971" w:rsidRDefault="007621CB" w:rsidP="007621CB">
            <w:pPr>
              <w:jc w:val="center"/>
              <w:rPr>
                <w:snapToGrid w:val="0"/>
              </w:rPr>
            </w:pPr>
          </w:p>
        </w:tc>
      </w:tr>
      <w:tr w:rsidR="007621CB" w:rsidRPr="00EC4971" w:rsidTr="007621CB">
        <w:tc>
          <w:tcPr>
            <w:tcW w:w="4000" w:type="pct"/>
          </w:tcPr>
          <w:p w:rsidR="007621CB" w:rsidRPr="00EC4971" w:rsidRDefault="007621CB" w:rsidP="007621CB">
            <w:pPr>
              <w:spacing w:before="40" w:after="40"/>
              <w:rPr>
                <w:snapToGrid w:val="0"/>
              </w:rPr>
            </w:pPr>
            <w:r w:rsidRPr="00EC4971">
              <w:rPr>
                <w:snapToGrid w:val="0"/>
              </w:rPr>
              <w:t>Поступление меньше запланированного прогнозным планом (Программой) приватизации государственного имущества на 2023 год</w:t>
            </w:r>
            <w:r w:rsidRPr="00EC4971">
              <w:t xml:space="preserve"> в части продажи активов, имущественных комплексов и недвижимого имущества</w:t>
            </w:r>
          </w:p>
        </w:tc>
        <w:tc>
          <w:tcPr>
            <w:tcW w:w="1000" w:type="pct"/>
            <w:vAlign w:val="center"/>
          </w:tcPr>
          <w:p w:rsidR="007621CB" w:rsidRPr="00EC4971" w:rsidRDefault="007621CB" w:rsidP="007621CB">
            <w:pPr>
              <w:jc w:val="center"/>
              <w:rPr>
                <w:snapToGrid w:val="0"/>
              </w:rPr>
            </w:pPr>
            <w:r w:rsidRPr="00EC4971">
              <w:rPr>
                <w:b/>
                <w:snapToGrid w:val="0"/>
              </w:rPr>
              <w:t>(-) 78,7</w:t>
            </w:r>
          </w:p>
        </w:tc>
      </w:tr>
    </w:tbl>
    <w:p w:rsidR="007621CB" w:rsidRPr="00EC4971" w:rsidRDefault="007621CB" w:rsidP="007621CB">
      <w:pPr>
        <w:ind w:firstLine="709"/>
        <w:jc w:val="both"/>
        <w:rPr>
          <w:bCs/>
          <w:iCs/>
          <w:snapToGrid w:val="0"/>
          <w:sz w:val="28"/>
          <w:szCs w:val="28"/>
        </w:rPr>
      </w:pPr>
    </w:p>
    <w:p w:rsidR="007621CB" w:rsidRPr="00EC4971" w:rsidRDefault="007621CB" w:rsidP="007621CB">
      <w:pPr>
        <w:spacing w:line="360" w:lineRule="auto"/>
        <w:ind w:firstLine="709"/>
        <w:jc w:val="both"/>
        <w:rPr>
          <w:sz w:val="28"/>
          <w:szCs w:val="28"/>
        </w:rPr>
      </w:pPr>
      <w:r w:rsidRPr="00EC4971">
        <w:rPr>
          <w:bCs/>
          <w:iCs/>
          <w:snapToGrid w:val="0"/>
          <w:sz w:val="28"/>
          <w:szCs w:val="28"/>
        </w:rPr>
        <w:lastRenderedPageBreak/>
        <w:t xml:space="preserve">По сравнению с отчетом за 2022 год доходы возросли на 22,8 млн рублей. </w:t>
      </w:r>
      <w:r w:rsidRPr="00EC4971">
        <w:rPr>
          <w:sz w:val="28"/>
          <w:szCs w:val="28"/>
        </w:rPr>
        <w:t xml:space="preserve">В рамках реализации Прогнозного плана приватизации  </w:t>
      </w:r>
      <w:r w:rsidRPr="00EC4971">
        <w:rPr>
          <w:sz w:val="28"/>
          <w:szCs w:val="28"/>
        </w:rPr>
        <w:br/>
        <w:t xml:space="preserve">на 2022 год в 2023 году поступили доходы от приватизации                                      пакета акций находящегося в государственной собственности                             акционерного общества «Пансионат «Вольфрам» (100%), а также двух объектов недвижимого имущества. </w:t>
      </w:r>
    </w:p>
    <w:p w:rsidR="007621CB" w:rsidRPr="00EC4971" w:rsidRDefault="007621CB" w:rsidP="007621CB">
      <w:pPr>
        <w:spacing w:before="240" w:line="360" w:lineRule="auto"/>
        <w:ind w:firstLine="709"/>
        <w:contextualSpacing/>
        <w:jc w:val="both"/>
        <w:rPr>
          <w:snapToGrid w:val="0"/>
          <w:sz w:val="28"/>
          <w:szCs w:val="28"/>
        </w:rPr>
      </w:pPr>
      <w:r w:rsidRPr="00EC4971">
        <w:rPr>
          <w:b/>
          <w:iCs/>
          <w:snapToGrid w:val="0"/>
          <w:sz w:val="28"/>
          <w:szCs w:val="28"/>
        </w:rPr>
        <w:t xml:space="preserve">Доходы от штрафов, санкций, возмещений ущерба </w:t>
      </w:r>
      <w:r w:rsidRPr="00EC4971">
        <w:rPr>
          <w:iCs/>
          <w:snapToGrid w:val="0"/>
          <w:sz w:val="28"/>
          <w:szCs w:val="28"/>
        </w:rPr>
        <w:t>поступили в объеме 911,8</w:t>
      </w:r>
      <w:r w:rsidRPr="00EC4971">
        <w:rPr>
          <w:snapToGrid w:val="0"/>
          <w:sz w:val="28"/>
          <w:szCs w:val="28"/>
        </w:rPr>
        <w:t xml:space="preserve"> млн рублей, что на 287,9 млн рублей, или на 46,1% </w:t>
      </w:r>
      <w:r w:rsidRPr="00EC4971">
        <w:rPr>
          <w:bCs/>
          <w:sz w:val="28"/>
          <w:szCs w:val="28"/>
        </w:rPr>
        <w:t>больше годовых плановых назначений:</w:t>
      </w:r>
      <w:r w:rsidRPr="00EC4971">
        <w:rPr>
          <w:snapToGrid w:val="0"/>
          <w:sz w:val="28"/>
          <w:szCs w:val="28"/>
        </w:rPr>
        <w:t xml:space="preserve"> </w:t>
      </w:r>
    </w:p>
    <w:p w:rsidR="007621CB" w:rsidRPr="00EC4971" w:rsidRDefault="007621CB" w:rsidP="007621CB">
      <w:pPr>
        <w:ind w:left="1080"/>
        <w:jc w:val="right"/>
        <w:rPr>
          <w:i/>
          <w:szCs w:val="20"/>
        </w:rPr>
      </w:pPr>
      <w:r w:rsidRPr="00EC4971">
        <w:rPr>
          <w:i/>
          <w:szCs w:val="20"/>
        </w:rPr>
        <w:t>Таблица 16</w:t>
      </w:r>
    </w:p>
    <w:p w:rsidR="007621CB" w:rsidRPr="00EC4971" w:rsidRDefault="007621CB" w:rsidP="007621CB">
      <w:pPr>
        <w:ind w:left="1080"/>
        <w:jc w:val="right"/>
        <w:rPr>
          <w:i/>
          <w:szCs w:val="20"/>
        </w:rPr>
      </w:pPr>
      <w:r w:rsidRPr="00EC4971">
        <w:rPr>
          <w:i/>
          <w:szCs w:val="20"/>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55"/>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911,8</w:t>
            </w:r>
          </w:p>
        </w:tc>
      </w:tr>
      <w:tr w:rsidR="007621CB" w:rsidRPr="00EC4971" w:rsidTr="007621CB">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911,8</w:t>
            </w:r>
          </w:p>
        </w:tc>
      </w:tr>
      <w:tr w:rsidR="007621CB" w:rsidRPr="00EC4971" w:rsidTr="007621CB">
        <w:trPr>
          <w:trHeight w:val="330"/>
        </w:trPr>
        <w:tc>
          <w:tcPr>
            <w:tcW w:w="4000" w:type="pct"/>
          </w:tcPr>
          <w:p w:rsidR="007621CB" w:rsidRPr="00EC4971" w:rsidRDefault="007621CB" w:rsidP="007621CB">
            <w:pPr>
              <w:spacing w:before="40" w:after="40"/>
              <w:rPr>
                <w:b/>
                <w:snapToGrid w:val="0"/>
              </w:rPr>
            </w:pPr>
            <w:r w:rsidRPr="00EC4971">
              <w:rPr>
                <w:b/>
                <w:snapToGrid w:val="0"/>
              </w:rPr>
              <w:t>Всего</w:t>
            </w:r>
          </w:p>
        </w:tc>
        <w:tc>
          <w:tcPr>
            <w:tcW w:w="1000" w:type="pct"/>
            <w:vAlign w:val="center"/>
          </w:tcPr>
          <w:p w:rsidR="007621CB" w:rsidRPr="00EC4971" w:rsidRDefault="007621CB" w:rsidP="007621CB">
            <w:pPr>
              <w:jc w:val="center"/>
              <w:rPr>
                <w:b/>
                <w:snapToGrid w:val="0"/>
              </w:rPr>
            </w:pPr>
            <w:r w:rsidRPr="00EC4971">
              <w:rPr>
                <w:b/>
                <w:snapToGrid w:val="0"/>
              </w:rPr>
              <w:t>(+)287,9</w:t>
            </w:r>
          </w:p>
        </w:tc>
      </w:tr>
      <w:tr w:rsidR="007621CB" w:rsidRPr="00EC4971" w:rsidTr="007621CB">
        <w:tc>
          <w:tcPr>
            <w:tcW w:w="4000" w:type="pct"/>
          </w:tcPr>
          <w:p w:rsidR="007621CB" w:rsidRPr="00EC4971" w:rsidRDefault="007621CB" w:rsidP="007621CB">
            <w:pPr>
              <w:rPr>
                <w:i/>
                <w:snapToGrid w:val="0"/>
              </w:rPr>
            </w:pPr>
            <w:r w:rsidRPr="00EC4971">
              <w:rPr>
                <w:i/>
                <w:snapToGrid w:val="0"/>
              </w:rPr>
              <w:t>из них:</w:t>
            </w:r>
          </w:p>
        </w:tc>
        <w:tc>
          <w:tcPr>
            <w:tcW w:w="1000" w:type="pct"/>
            <w:vAlign w:val="center"/>
          </w:tcPr>
          <w:p w:rsidR="007621CB" w:rsidRPr="00EC4971" w:rsidRDefault="007621CB" w:rsidP="007621CB">
            <w:pPr>
              <w:jc w:val="center"/>
              <w:rPr>
                <w:snapToGrid w:val="0"/>
              </w:rPr>
            </w:pPr>
          </w:p>
        </w:tc>
      </w:tr>
      <w:tr w:rsidR="007621CB" w:rsidRPr="00EC4971" w:rsidTr="007621CB">
        <w:tc>
          <w:tcPr>
            <w:tcW w:w="4000" w:type="pct"/>
            <w:tcBorders>
              <w:bottom w:val="single" w:sz="4" w:space="0" w:color="auto"/>
            </w:tcBorders>
          </w:tcPr>
          <w:p w:rsidR="007621CB" w:rsidRPr="00EC4971" w:rsidRDefault="007621CB" w:rsidP="007621CB">
            <w:pPr>
              <w:jc w:val="both"/>
            </w:pPr>
            <w:r w:rsidRPr="00EC4971">
              <w:t xml:space="preserve">Поступление сверх запланированных объемов доходов от штрафов за нарушение законодательства Российской Федерации о безопасности дорожного движения в связи с увеличением объемов взыскания штрафов и размещением дополнительного оборудования фото-видео фиксации на дорогах.  </w:t>
            </w:r>
          </w:p>
        </w:tc>
        <w:tc>
          <w:tcPr>
            <w:tcW w:w="1000" w:type="pct"/>
          </w:tcPr>
          <w:p w:rsidR="007621CB" w:rsidRPr="00EC4971" w:rsidRDefault="007621CB" w:rsidP="007621CB">
            <w:r w:rsidRPr="00EC4971">
              <w:t xml:space="preserve">     (+) 102,8</w:t>
            </w:r>
          </w:p>
        </w:tc>
      </w:tr>
      <w:tr w:rsidR="007621CB" w:rsidRPr="00EC4971" w:rsidTr="007621CB">
        <w:tc>
          <w:tcPr>
            <w:tcW w:w="4000" w:type="pct"/>
          </w:tcPr>
          <w:p w:rsidR="007621CB" w:rsidRPr="00EC4971" w:rsidRDefault="007621CB" w:rsidP="007621CB">
            <w:pPr>
              <w:spacing w:before="40" w:after="40"/>
              <w:jc w:val="both"/>
              <w:rPr>
                <w:bCs/>
              </w:rPr>
            </w:pPr>
            <w:r w:rsidRPr="00EC4971">
              <w:rPr>
                <w:bCs/>
                <w:snapToGrid w:val="0"/>
              </w:rPr>
              <w:t>Доходы от сумм пеней, предусмотренных законодательством Российской Федерации о налогах и сборах, подлежащие зачислению в бюджеты субъектов Российской Федерации по нормативу, установленному Бюджетным кодексом Российской Федерации</w:t>
            </w:r>
          </w:p>
        </w:tc>
        <w:tc>
          <w:tcPr>
            <w:tcW w:w="1000" w:type="pct"/>
          </w:tcPr>
          <w:p w:rsidR="007621CB" w:rsidRPr="00EC4971" w:rsidRDefault="007621CB" w:rsidP="007621CB">
            <w:pPr>
              <w:jc w:val="center"/>
            </w:pPr>
          </w:p>
          <w:p w:rsidR="007621CB" w:rsidRPr="00EC4971" w:rsidRDefault="007621CB" w:rsidP="007621CB">
            <w:pPr>
              <w:jc w:val="center"/>
            </w:pPr>
            <w:r w:rsidRPr="00EC4971">
              <w:t>(+)105,2</w:t>
            </w:r>
          </w:p>
          <w:p w:rsidR="007621CB" w:rsidRPr="00EC4971" w:rsidRDefault="007621CB" w:rsidP="007621CB">
            <w:pPr>
              <w:jc w:val="center"/>
            </w:pPr>
          </w:p>
          <w:p w:rsidR="007621CB" w:rsidRPr="00EC4971" w:rsidRDefault="007621CB" w:rsidP="007621CB">
            <w:pPr>
              <w:jc w:val="center"/>
            </w:pPr>
          </w:p>
        </w:tc>
      </w:tr>
      <w:tr w:rsidR="007621CB" w:rsidRPr="00EC4971" w:rsidTr="007621CB">
        <w:tc>
          <w:tcPr>
            <w:tcW w:w="4000" w:type="pct"/>
          </w:tcPr>
          <w:p w:rsidR="007621CB" w:rsidRPr="00EC4971" w:rsidRDefault="007621CB" w:rsidP="007621CB">
            <w:pPr>
              <w:spacing w:before="40" w:after="40"/>
              <w:jc w:val="both"/>
              <w:rPr>
                <w:bCs/>
                <w:snapToGrid w:val="0"/>
              </w:rPr>
            </w:pPr>
            <w:r w:rsidRPr="00EC4971">
              <w:rPr>
                <w:bCs/>
                <w:snapToGrid w:val="0"/>
              </w:rPr>
              <w:t>Доходов от штрафов, неустойки, пени, уплаченных за нарушение  в соответствии с законом или договором в случае неисполнения или ненадлежащего исполнения обязательств перед государственным (муниципальным) органом, органом управления государственным внебюджетным фондом, казенным учреждением, Центральным банком Российской Федерации, иной организацией, действующей от имени Российской Федерации</w:t>
            </w:r>
          </w:p>
        </w:tc>
        <w:tc>
          <w:tcPr>
            <w:tcW w:w="1000" w:type="pct"/>
          </w:tcPr>
          <w:p w:rsidR="007621CB" w:rsidRPr="00EC4971" w:rsidRDefault="007621CB" w:rsidP="007621CB">
            <w:pPr>
              <w:jc w:val="center"/>
            </w:pPr>
          </w:p>
          <w:p w:rsidR="007621CB" w:rsidRPr="00EC4971" w:rsidRDefault="007621CB" w:rsidP="007621CB">
            <w:pPr>
              <w:jc w:val="center"/>
            </w:pPr>
            <w:r w:rsidRPr="00EC4971">
              <w:t>(+) 79,9</w:t>
            </w:r>
          </w:p>
        </w:tc>
      </w:tr>
    </w:tbl>
    <w:p w:rsidR="007621CB" w:rsidRPr="00EC4971" w:rsidRDefault="007621CB" w:rsidP="007621CB">
      <w:pPr>
        <w:ind w:firstLine="709"/>
        <w:jc w:val="both"/>
        <w:rPr>
          <w:bCs/>
          <w:iCs/>
          <w:snapToGrid w:val="0"/>
          <w:sz w:val="28"/>
          <w:szCs w:val="28"/>
        </w:rPr>
      </w:pPr>
      <w:bookmarkStart w:id="32" w:name="_Hlk130401858"/>
    </w:p>
    <w:p w:rsidR="007621CB" w:rsidRPr="00EC4971" w:rsidRDefault="007621CB" w:rsidP="007621CB">
      <w:pPr>
        <w:spacing w:line="360" w:lineRule="auto"/>
        <w:ind w:firstLine="709"/>
        <w:jc w:val="both"/>
        <w:rPr>
          <w:bCs/>
          <w:iCs/>
          <w:snapToGrid w:val="0"/>
          <w:sz w:val="28"/>
          <w:szCs w:val="28"/>
        </w:rPr>
      </w:pPr>
      <w:r w:rsidRPr="00EC4971">
        <w:rPr>
          <w:bCs/>
          <w:iCs/>
          <w:snapToGrid w:val="0"/>
          <w:sz w:val="28"/>
          <w:szCs w:val="28"/>
        </w:rPr>
        <w:t xml:space="preserve">По сравнению с отчетом за 2022 год поступление доходов </w:t>
      </w:r>
      <w:bookmarkEnd w:id="32"/>
      <w:r w:rsidRPr="00EC4971">
        <w:rPr>
          <w:bCs/>
          <w:iCs/>
          <w:snapToGrid w:val="0"/>
          <w:sz w:val="28"/>
          <w:szCs w:val="28"/>
        </w:rPr>
        <w:t>от штрафов, санкций, возмещений ущерба также увеличилось в целом на 307,4 млн рублей, в том числе за счет увеличения доходов от штрафов за нарушение законодательства Российской Федерации о безопасности дорожного</w:t>
      </w:r>
    </w:p>
    <w:p w:rsidR="007621CB" w:rsidRPr="00EC4971" w:rsidRDefault="007621CB" w:rsidP="007621CB">
      <w:pPr>
        <w:spacing w:line="360" w:lineRule="auto"/>
        <w:ind w:firstLine="709"/>
        <w:contextualSpacing/>
        <w:jc w:val="both"/>
        <w:rPr>
          <w:snapToGrid w:val="0"/>
          <w:sz w:val="28"/>
          <w:szCs w:val="28"/>
        </w:rPr>
      </w:pPr>
      <w:r w:rsidRPr="00EC4971">
        <w:rPr>
          <w:b/>
          <w:iCs/>
          <w:snapToGrid w:val="0"/>
          <w:sz w:val="28"/>
          <w:szCs w:val="28"/>
        </w:rPr>
        <w:lastRenderedPageBreak/>
        <w:t>Прочие неналоговые доходы</w:t>
      </w:r>
      <w:r w:rsidRPr="00EC4971">
        <w:rPr>
          <w:b/>
          <w:i/>
          <w:snapToGrid w:val="0"/>
          <w:sz w:val="28"/>
          <w:szCs w:val="28"/>
        </w:rPr>
        <w:t xml:space="preserve"> –</w:t>
      </w:r>
      <w:r w:rsidRPr="00EC4971">
        <w:rPr>
          <w:snapToGrid w:val="0"/>
          <w:sz w:val="28"/>
          <w:szCs w:val="28"/>
        </w:rPr>
        <w:t xml:space="preserve"> поступило за 2023 год 20,5 млн рублей на 4,2 млн рублей больше планового задания, или 25,7%.</w:t>
      </w:r>
    </w:p>
    <w:p w:rsidR="007621CB" w:rsidRPr="00EC4971" w:rsidRDefault="007621CB" w:rsidP="007621CB">
      <w:pPr>
        <w:ind w:firstLine="720"/>
        <w:contextualSpacing/>
        <w:jc w:val="right"/>
        <w:rPr>
          <w:i/>
          <w:szCs w:val="20"/>
        </w:rPr>
      </w:pPr>
      <w:r w:rsidRPr="00EC4971">
        <w:rPr>
          <w:i/>
          <w:szCs w:val="20"/>
        </w:rPr>
        <w:t>Таблица 17</w:t>
      </w:r>
    </w:p>
    <w:p w:rsidR="007621CB" w:rsidRPr="00EC4971" w:rsidRDefault="007621CB" w:rsidP="007621CB">
      <w:pPr>
        <w:ind w:firstLine="720"/>
        <w:contextualSpacing/>
        <w:jc w:val="right"/>
        <w:rPr>
          <w:i/>
          <w:szCs w:val="20"/>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7"/>
        <w:gridCol w:w="1869"/>
      </w:tblGrid>
      <w:tr w:rsidR="007621CB" w:rsidRPr="00EC4971" w:rsidTr="007621CB">
        <w:trPr>
          <w:tblHeader/>
        </w:trPr>
        <w:tc>
          <w:tcPr>
            <w:tcW w:w="4000" w:type="pct"/>
            <w:vAlign w:val="center"/>
          </w:tcPr>
          <w:p w:rsidR="007621CB" w:rsidRPr="00EC4971" w:rsidRDefault="007621CB" w:rsidP="007621CB">
            <w:pPr>
              <w:jc w:val="center"/>
              <w:rPr>
                <w:snapToGrid w:val="0"/>
              </w:rPr>
            </w:pPr>
            <w:r w:rsidRPr="00EC4971">
              <w:rPr>
                <w:snapToGrid w:val="0"/>
              </w:rPr>
              <w:t>Фактор</w:t>
            </w:r>
          </w:p>
        </w:tc>
        <w:tc>
          <w:tcPr>
            <w:tcW w:w="1000" w:type="pct"/>
          </w:tcPr>
          <w:p w:rsidR="007621CB" w:rsidRPr="00EC4971" w:rsidRDefault="007621CB" w:rsidP="007621CB">
            <w:pPr>
              <w:spacing w:before="20" w:after="20"/>
              <w:jc w:val="center"/>
            </w:pPr>
            <w:r w:rsidRPr="00EC4971">
              <w:t>Сумма</w:t>
            </w:r>
          </w:p>
        </w:tc>
      </w:tr>
      <w:tr w:rsidR="007621CB" w:rsidRPr="00EC4971" w:rsidTr="007621CB">
        <w:trPr>
          <w:trHeight w:val="255"/>
        </w:trPr>
        <w:tc>
          <w:tcPr>
            <w:tcW w:w="4000" w:type="pct"/>
          </w:tcPr>
          <w:p w:rsidR="007621CB" w:rsidRPr="00EC4971" w:rsidRDefault="007621CB" w:rsidP="007621CB">
            <w:pPr>
              <w:spacing w:before="40" w:after="40"/>
              <w:rPr>
                <w:b/>
                <w:snapToGrid w:val="0"/>
              </w:rPr>
            </w:pPr>
            <w:r w:rsidRPr="00EC4971">
              <w:rPr>
                <w:i/>
                <w:snapToGrid w:val="0"/>
              </w:rPr>
              <w:t xml:space="preserve">Отчет </w:t>
            </w:r>
          </w:p>
        </w:tc>
        <w:tc>
          <w:tcPr>
            <w:tcW w:w="1000" w:type="pct"/>
            <w:vAlign w:val="center"/>
          </w:tcPr>
          <w:p w:rsidR="007621CB" w:rsidRPr="00EC4971" w:rsidRDefault="007621CB" w:rsidP="007621CB">
            <w:pPr>
              <w:jc w:val="center"/>
              <w:rPr>
                <w:b/>
                <w:snapToGrid w:val="0"/>
              </w:rPr>
            </w:pPr>
            <w:r w:rsidRPr="00EC4971">
              <w:rPr>
                <w:b/>
                <w:snapToGrid w:val="0"/>
              </w:rPr>
              <w:t>20,5</w:t>
            </w:r>
          </w:p>
        </w:tc>
      </w:tr>
      <w:tr w:rsidR="007621CB" w:rsidRPr="00EC4971" w:rsidTr="007621CB">
        <w:tc>
          <w:tcPr>
            <w:tcW w:w="4000" w:type="pct"/>
          </w:tcPr>
          <w:p w:rsidR="007621CB" w:rsidRPr="00EC4971" w:rsidRDefault="007621CB" w:rsidP="007621CB">
            <w:pPr>
              <w:spacing w:before="40" w:after="40"/>
              <w:rPr>
                <w:i/>
                <w:snapToGrid w:val="0"/>
              </w:rPr>
            </w:pPr>
            <w:r w:rsidRPr="00EC4971">
              <w:rPr>
                <w:i/>
                <w:snapToGrid w:val="0"/>
              </w:rPr>
              <w:t>Годовой план</w:t>
            </w:r>
          </w:p>
        </w:tc>
        <w:tc>
          <w:tcPr>
            <w:tcW w:w="1000" w:type="pct"/>
            <w:vAlign w:val="center"/>
          </w:tcPr>
          <w:p w:rsidR="007621CB" w:rsidRPr="00EC4971" w:rsidRDefault="007621CB" w:rsidP="007621CB">
            <w:pPr>
              <w:jc w:val="center"/>
              <w:rPr>
                <w:b/>
                <w:snapToGrid w:val="0"/>
              </w:rPr>
            </w:pPr>
            <w:r w:rsidRPr="00EC4971">
              <w:rPr>
                <w:b/>
                <w:snapToGrid w:val="0"/>
              </w:rPr>
              <w:t>16,3</w:t>
            </w:r>
          </w:p>
        </w:tc>
      </w:tr>
      <w:tr w:rsidR="007621CB" w:rsidRPr="00EC4971" w:rsidTr="007621CB">
        <w:trPr>
          <w:trHeight w:val="330"/>
        </w:trPr>
        <w:tc>
          <w:tcPr>
            <w:tcW w:w="4000" w:type="pct"/>
          </w:tcPr>
          <w:p w:rsidR="007621CB" w:rsidRPr="00EC4971" w:rsidRDefault="007621CB" w:rsidP="007621CB">
            <w:pPr>
              <w:spacing w:before="40" w:after="40"/>
              <w:rPr>
                <w:b/>
                <w:snapToGrid w:val="0"/>
              </w:rPr>
            </w:pPr>
            <w:r w:rsidRPr="00EC4971">
              <w:rPr>
                <w:b/>
                <w:snapToGrid w:val="0"/>
              </w:rPr>
              <w:t>Всего</w:t>
            </w:r>
          </w:p>
        </w:tc>
        <w:tc>
          <w:tcPr>
            <w:tcW w:w="1000" w:type="pct"/>
            <w:vAlign w:val="center"/>
          </w:tcPr>
          <w:p w:rsidR="007621CB" w:rsidRPr="00EC4971" w:rsidRDefault="007621CB" w:rsidP="007621CB">
            <w:pPr>
              <w:jc w:val="center"/>
              <w:rPr>
                <w:b/>
                <w:snapToGrid w:val="0"/>
              </w:rPr>
            </w:pPr>
            <w:r w:rsidRPr="00EC4971">
              <w:rPr>
                <w:b/>
                <w:snapToGrid w:val="0"/>
              </w:rPr>
              <w:t>(+) 4,2</w:t>
            </w:r>
          </w:p>
        </w:tc>
      </w:tr>
      <w:tr w:rsidR="007621CB" w:rsidRPr="00EC4971" w:rsidTr="007621CB">
        <w:tc>
          <w:tcPr>
            <w:tcW w:w="4000" w:type="pct"/>
          </w:tcPr>
          <w:p w:rsidR="007621CB" w:rsidRPr="00EC4971" w:rsidRDefault="007621CB" w:rsidP="007621CB">
            <w:pPr>
              <w:rPr>
                <w:i/>
                <w:snapToGrid w:val="0"/>
              </w:rPr>
            </w:pPr>
            <w:r w:rsidRPr="00EC4971">
              <w:rPr>
                <w:i/>
                <w:snapToGrid w:val="0"/>
              </w:rPr>
              <w:t>из них:</w:t>
            </w:r>
          </w:p>
        </w:tc>
        <w:tc>
          <w:tcPr>
            <w:tcW w:w="1000" w:type="pct"/>
            <w:vAlign w:val="center"/>
          </w:tcPr>
          <w:p w:rsidR="007621CB" w:rsidRPr="00EC4971" w:rsidRDefault="007621CB" w:rsidP="007621CB">
            <w:pPr>
              <w:jc w:val="center"/>
              <w:rPr>
                <w:snapToGrid w:val="0"/>
              </w:rPr>
            </w:pPr>
          </w:p>
        </w:tc>
      </w:tr>
      <w:tr w:rsidR="007621CB" w:rsidRPr="00EC4971" w:rsidTr="007621CB">
        <w:trPr>
          <w:trHeight w:val="477"/>
        </w:trPr>
        <w:tc>
          <w:tcPr>
            <w:tcW w:w="4000" w:type="pct"/>
          </w:tcPr>
          <w:p w:rsidR="007621CB" w:rsidRPr="00EC4971" w:rsidRDefault="007621CB" w:rsidP="007621CB">
            <w:pPr>
              <w:spacing w:before="40" w:after="40"/>
            </w:pPr>
            <w:r w:rsidRPr="00EC4971">
              <w:rPr>
                <w:snapToGrid w:val="0"/>
              </w:rPr>
              <w:t xml:space="preserve">В связи с поступлением сверх плана прочих неналоговых доходов, </w:t>
            </w:r>
            <w:r w:rsidRPr="00EC4971">
              <w:rPr>
                <w:bCs/>
              </w:rPr>
              <w:t xml:space="preserve">администрируемых Министерством земельных и имущественных отношений КБР от продажи имущества унитарных предприятий при их ликвидации </w:t>
            </w:r>
          </w:p>
        </w:tc>
        <w:tc>
          <w:tcPr>
            <w:tcW w:w="1000" w:type="pct"/>
          </w:tcPr>
          <w:p w:rsidR="007621CB" w:rsidRPr="00EC4971" w:rsidRDefault="007621CB" w:rsidP="007621CB">
            <w:pPr>
              <w:jc w:val="center"/>
            </w:pPr>
            <w:r w:rsidRPr="00EC4971">
              <w:t>(+) 4,2</w:t>
            </w:r>
          </w:p>
        </w:tc>
      </w:tr>
    </w:tbl>
    <w:p w:rsidR="007621CB" w:rsidRPr="00EC4971" w:rsidRDefault="007621CB" w:rsidP="007621CB">
      <w:pPr>
        <w:ind w:firstLine="720"/>
        <w:contextualSpacing/>
        <w:rPr>
          <w:bCs/>
          <w:iCs/>
          <w:snapToGrid w:val="0"/>
          <w:sz w:val="28"/>
          <w:szCs w:val="28"/>
        </w:rPr>
      </w:pPr>
    </w:p>
    <w:p w:rsidR="007621CB" w:rsidRPr="00EC4971" w:rsidRDefault="007621CB" w:rsidP="007621CB">
      <w:pPr>
        <w:spacing w:line="360" w:lineRule="auto"/>
        <w:ind w:firstLine="720"/>
        <w:contextualSpacing/>
        <w:rPr>
          <w:i/>
          <w:szCs w:val="20"/>
        </w:rPr>
      </w:pPr>
      <w:r w:rsidRPr="00EC4971">
        <w:rPr>
          <w:bCs/>
          <w:iCs/>
          <w:snapToGrid w:val="0"/>
          <w:sz w:val="28"/>
          <w:szCs w:val="28"/>
        </w:rPr>
        <w:t>По сравнению с отчетом за 2022 год поступление прочих неналоговых доходов увеличились на 13,9 млн рублей.</w:t>
      </w:r>
    </w:p>
    <w:p w:rsidR="007621CB" w:rsidRPr="00EC4971" w:rsidRDefault="007621CB" w:rsidP="007621CB">
      <w:pPr>
        <w:ind w:firstLine="720"/>
        <w:contextualSpacing/>
        <w:jc w:val="right"/>
        <w:rPr>
          <w:i/>
          <w:color w:val="FF0000"/>
          <w:szCs w:val="20"/>
        </w:rPr>
      </w:pPr>
    </w:p>
    <w:p w:rsidR="007621CB" w:rsidRPr="00EC4971" w:rsidRDefault="007621CB" w:rsidP="007621CB">
      <w:pPr>
        <w:ind w:firstLine="720"/>
        <w:jc w:val="center"/>
        <w:rPr>
          <w:b/>
          <w:bCs/>
          <w:color w:val="000000"/>
          <w:sz w:val="28"/>
          <w:szCs w:val="28"/>
        </w:rPr>
      </w:pPr>
      <w:r w:rsidRPr="00EC4971">
        <w:rPr>
          <w:b/>
          <w:bCs/>
          <w:color w:val="000000"/>
          <w:sz w:val="28"/>
          <w:szCs w:val="28"/>
        </w:rPr>
        <w:t>Безвозмездные поступления республиканского бюджета</w:t>
      </w:r>
    </w:p>
    <w:p w:rsidR="007621CB" w:rsidRPr="00EC4971" w:rsidRDefault="007621CB" w:rsidP="007621CB">
      <w:pPr>
        <w:ind w:firstLine="720"/>
        <w:jc w:val="center"/>
        <w:rPr>
          <w:snapToGrid w:val="0"/>
          <w:color w:val="FF0000"/>
          <w:szCs w:val="28"/>
        </w:rPr>
      </w:pP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Безвозмездные поступления за 2023 год составили 45 192,6 млн рублей (план выполнен на 104,5 %), из них:</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дотации – 19 129,0 млн рублей (100,0 % от плана);</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субсидии – 22 118,3 млн рублей (102,8 % от плана);</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субвенции – 1 330,2 млн рублей (105,2 % от плана);</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xml:space="preserve">- иные межбюджетные трансферты – 1 877,9 млн рублей </w:t>
      </w:r>
      <w:r w:rsidRPr="00EC4971">
        <w:rPr>
          <w:rFonts w:eastAsia="Calibri"/>
          <w:color w:val="000000"/>
          <w:sz w:val="28"/>
          <w:szCs w:val="28"/>
          <w:lang w:eastAsia="en-US"/>
        </w:rPr>
        <w:br/>
        <w:t>(138,6 % от плана);</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безвозмездные поступления от государственных (муниципальных организаций – 715,5 млн рублей;</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прочие безвозмездные поступления – 8,5 млн рублей;</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t>- доходы от возврата остатков субсидий, субвенций и иных межбюджетных трансфертов, имеющих целевое назначение прошлых лет – 43,0 млн рублей</w:t>
      </w:r>
    </w:p>
    <w:p w:rsidR="007621CB" w:rsidRPr="00EC4971" w:rsidRDefault="007621CB" w:rsidP="007621CB">
      <w:pPr>
        <w:spacing w:line="360" w:lineRule="auto"/>
        <w:ind w:firstLine="709"/>
        <w:contextualSpacing/>
        <w:jc w:val="both"/>
        <w:rPr>
          <w:rFonts w:eastAsia="Calibri"/>
          <w:color w:val="000000"/>
          <w:sz w:val="28"/>
          <w:szCs w:val="28"/>
          <w:lang w:eastAsia="en-US"/>
        </w:rPr>
      </w:pPr>
      <w:r w:rsidRPr="00EC4971">
        <w:rPr>
          <w:rFonts w:eastAsia="Calibri"/>
          <w:color w:val="000000"/>
          <w:sz w:val="28"/>
          <w:szCs w:val="28"/>
          <w:lang w:eastAsia="en-US"/>
        </w:rPr>
        <w:lastRenderedPageBreak/>
        <w:t xml:space="preserve">- возврат остатков субсидий, субвенций и иных межбюджетных трансфертов, имеющих целевое назначение, прошлых лет </w:t>
      </w:r>
      <w:r w:rsidRPr="00EC4971">
        <w:rPr>
          <w:rFonts w:eastAsia="Calibri"/>
          <w:color w:val="000000"/>
          <w:sz w:val="28"/>
          <w:szCs w:val="28"/>
          <w:lang w:eastAsia="en-US"/>
        </w:rPr>
        <w:br/>
        <w:t>- (-) 30,7 млн рублей.</w:t>
      </w:r>
    </w:p>
    <w:p w:rsidR="007621CB" w:rsidRPr="00EC4971" w:rsidRDefault="007621CB" w:rsidP="007621CB">
      <w:pPr>
        <w:ind w:firstLine="709"/>
        <w:contextualSpacing/>
        <w:jc w:val="right"/>
        <w:rPr>
          <w:i/>
          <w:szCs w:val="20"/>
        </w:rPr>
      </w:pPr>
      <w:r w:rsidRPr="00EC4971">
        <w:rPr>
          <w:i/>
          <w:szCs w:val="20"/>
        </w:rPr>
        <w:t>Таблица 18</w:t>
      </w:r>
    </w:p>
    <w:p w:rsidR="007621CB" w:rsidRPr="00EC4971" w:rsidRDefault="007621CB" w:rsidP="007621CB">
      <w:pPr>
        <w:ind w:firstLine="720"/>
        <w:contextualSpacing/>
        <w:jc w:val="right"/>
        <w:rPr>
          <w:i/>
          <w:szCs w:val="20"/>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3"/>
        <w:gridCol w:w="1673"/>
      </w:tblGrid>
      <w:tr w:rsidR="007621CB" w:rsidRPr="00EC4971" w:rsidTr="007621CB">
        <w:trPr>
          <w:trHeight w:val="284"/>
          <w:tblHeader/>
        </w:trPr>
        <w:tc>
          <w:tcPr>
            <w:tcW w:w="4105" w:type="pct"/>
            <w:vAlign w:val="center"/>
          </w:tcPr>
          <w:p w:rsidR="007621CB" w:rsidRPr="00EC4971" w:rsidRDefault="007621CB" w:rsidP="007621CB">
            <w:pPr>
              <w:jc w:val="center"/>
              <w:rPr>
                <w:snapToGrid w:val="0"/>
                <w:color w:val="000000"/>
                <w:sz w:val="22"/>
                <w:szCs w:val="22"/>
              </w:rPr>
            </w:pPr>
            <w:r w:rsidRPr="00EC4971">
              <w:rPr>
                <w:snapToGrid w:val="0"/>
                <w:color w:val="000000"/>
                <w:sz w:val="22"/>
                <w:szCs w:val="22"/>
              </w:rPr>
              <w:t>Фактор</w:t>
            </w:r>
          </w:p>
        </w:tc>
        <w:tc>
          <w:tcPr>
            <w:tcW w:w="895" w:type="pct"/>
          </w:tcPr>
          <w:p w:rsidR="007621CB" w:rsidRPr="00EC4971" w:rsidRDefault="007621CB" w:rsidP="007621CB">
            <w:pPr>
              <w:spacing w:before="20" w:after="20"/>
              <w:jc w:val="center"/>
              <w:rPr>
                <w:color w:val="000000"/>
                <w:sz w:val="22"/>
                <w:szCs w:val="22"/>
              </w:rPr>
            </w:pPr>
            <w:r w:rsidRPr="00EC4971">
              <w:rPr>
                <w:color w:val="000000"/>
                <w:sz w:val="22"/>
                <w:szCs w:val="22"/>
              </w:rPr>
              <w:t>Сумма</w:t>
            </w:r>
          </w:p>
        </w:tc>
      </w:tr>
      <w:tr w:rsidR="007621CB" w:rsidRPr="00EC4971" w:rsidTr="007621CB">
        <w:trPr>
          <w:trHeight w:val="284"/>
        </w:trPr>
        <w:tc>
          <w:tcPr>
            <w:tcW w:w="4105" w:type="pct"/>
          </w:tcPr>
          <w:p w:rsidR="007621CB" w:rsidRPr="00EC4971" w:rsidRDefault="007621CB" w:rsidP="007621CB">
            <w:pPr>
              <w:spacing w:after="20"/>
              <w:jc w:val="both"/>
              <w:rPr>
                <w:b/>
                <w:snapToGrid w:val="0"/>
                <w:color w:val="000000"/>
                <w:sz w:val="22"/>
                <w:szCs w:val="22"/>
              </w:rPr>
            </w:pPr>
            <w:r w:rsidRPr="00EC4971">
              <w:rPr>
                <w:i/>
                <w:snapToGrid w:val="0"/>
                <w:color w:val="000000"/>
              </w:rPr>
              <w:t>Отчет</w:t>
            </w:r>
          </w:p>
        </w:tc>
        <w:tc>
          <w:tcPr>
            <w:tcW w:w="895" w:type="pct"/>
            <w:vAlign w:val="center"/>
          </w:tcPr>
          <w:p w:rsidR="007621CB" w:rsidRPr="00EC4971" w:rsidRDefault="007621CB" w:rsidP="007621CB">
            <w:pPr>
              <w:jc w:val="center"/>
              <w:rPr>
                <w:b/>
                <w:snapToGrid w:val="0"/>
                <w:color w:val="000000"/>
                <w:sz w:val="22"/>
                <w:szCs w:val="22"/>
              </w:rPr>
            </w:pPr>
            <w:r w:rsidRPr="00EC4971">
              <w:rPr>
                <w:b/>
                <w:snapToGrid w:val="0"/>
                <w:color w:val="000000"/>
                <w:sz w:val="22"/>
                <w:szCs w:val="22"/>
              </w:rPr>
              <w:t>45 192,6</w:t>
            </w:r>
          </w:p>
        </w:tc>
      </w:tr>
      <w:tr w:rsidR="007621CB" w:rsidRPr="00EC4971" w:rsidTr="007621CB">
        <w:trPr>
          <w:trHeight w:val="284"/>
        </w:trPr>
        <w:tc>
          <w:tcPr>
            <w:tcW w:w="4105" w:type="pct"/>
          </w:tcPr>
          <w:p w:rsidR="007621CB" w:rsidRPr="00EC4971" w:rsidRDefault="007621CB" w:rsidP="007621CB">
            <w:pPr>
              <w:spacing w:after="20"/>
              <w:jc w:val="both"/>
              <w:rPr>
                <w:b/>
                <w:snapToGrid w:val="0"/>
                <w:color w:val="000000"/>
                <w:sz w:val="22"/>
                <w:szCs w:val="22"/>
              </w:rPr>
            </w:pPr>
            <w:r w:rsidRPr="00EC4971">
              <w:rPr>
                <w:i/>
                <w:snapToGrid w:val="0"/>
                <w:color w:val="000000"/>
              </w:rPr>
              <w:t>Годовой план</w:t>
            </w:r>
          </w:p>
        </w:tc>
        <w:tc>
          <w:tcPr>
            <w:tcW w:w="895" w:type="pct"/>
            <w:vAlign w:val="center"/>
          </w:tcPr>
          <w:p w:rsidR="007621CB" w:rsidRPr="00EC4971" w:rsidRDefault="007621CB" w:rsidP="007621CB">
            <w:pPr>
              <w:jc w:val="center"/>
              <w:rPr>
                <w:b/>
                <w:snapToGrid w:val="0"/>
                <w:color w:val="000000"/>
                <w:sz w:val="22"/>
                <w:szCs w:val="22"/>
              </w:rPr>
            </w:pPr>
            <w:r w:rsidRPr="00EC4971">
              <w:rPr>
                <w:b/>
                <w:snapToGrid w:val="0"/>
                <w:color w:val="000000"/>
                <w:sz w:val="22"/>
                <w:szCs w:val="22"/>
              </w:rPr>
              <w:t>43 826,7</w:t>
            </w:r>
          </w:p>
        </w:tc>
      </w:tr>
      <w:tr w:rsidR="007621CB" w:rsidRPr="00EC4971" w:rsidTr="007621CB">
        <w:trPr>
          <w:trHeight w:val="284"/>
        </w:trPr>
        <w:tc>
          <w:tcPr>
            <w:tcW w:w="4105" w:type="pct"/>
          </w:tcPr>
          <w:p w:rsidR="007621CB" w:rsidRPr="00EC4971" w:rsidRDefault="007621CB" w:rsidP="007621CB">
            <w:pPr>
              <w:spacing w:after="20"/>
              <w:jc w:val="both"/>
              <w:rPr>
                <w:b/>
                <w:snapToGrid w:val="0"/>
                <w:color w:val="000000"/>
                <w:sz w:val="22"/>
                <w:szCs w:val="22"/>
              </w:rPr>
            </w:pPr>
            <w:r w:rsidRPr="00EC4971">
              <w:rPr>
                <w:b/>
                <w:snapToGrid w:val="0"/>
                <w:color w:val="000000"/>
                <w:sz w:val="22"/>
                <w:szCs w:val="22"/>
              </w:rPr>
              <w:t>Всего</w:t>
            </w:r>
          </w:p>
        </w:tc>
        <w:tc>
          <w:tcPr>
            <w:tcW w:w="895" w:type="pct"/>
            <w:vAlign w:val="center"/>
          </w:tcPr>
          <w:p w:rsidR="007621CB" w:rsidRPr="00EC4971" w:rsidRDefault="007621CB" w:rsidP="007621CB">
            <w:pPr>
              <w:jc w:val="center"/>
              <w:rPr>
                <w:b/>
                <w:snapToGrid w:val="0"/>
                <w:color w:val="000000"/>
                <w:sz w:val="22"/>
                <w:szCs w:val="22"/>
              </w:rPr>
            </w:pPr>
            <w:r w:rsidRPr="00EC4971">
              <w:rPr>
                <w:b/>
                <w:snapToGrid w:val="0"/>
                <w:color w:val="000000"/>
                <w:sz w:val="22"/>
                <w:szCs w:val="22"/>
              </w:rPr>
              <w:t>(+) 1 365,9</w:t>
            </w:r>
          </w:p>
        </w:tc>
      </w:tr>
      <w:tr w:rsidR="007621CB" w:rsidRPr="00EC4971" w:rsidTr="007621CB">
        <w:trPr>
          <w:trHeight w:val="284"/>
        </w:trPr>
        <w:tc>
          <w:tcPr>
            <w:tcW w:w="4105" w:type="pct"/>
          </w:tcPr>
          <w:p w:rsidR="007621CB" w:rsidRPr="00EC4971" w:rsidRDefault="007621CB" w:rsidP="007621CB">
            <w:pPr>
              <w:spacing w:after="20"/>
              <w:jc w:val="both"/>
              <w:rPr>
                <w:snapToGrid w:val="0"/>
                <w:color w:val="000000"/>
                <w:sz w:val="22"/>
                <w:szCs w:val="22"/>
              </w:rPr>
            </w:pPr>
            <w:r w:rsidRPr="00EC4971">
              <w:rPr>
                <w:snapToGrid w:val="0"/>
                <w:color w:val="000000"/>
                <w:sz w:val="22"/>
                <w:szCs w:val="22"/>
              </w:rPr>
              <w:t>из них:</w:t>
            </w:r>
          </w:p>
        </w:tc>
        <w:tc>
          <w:tcPr>
            <w:tcW w:w="895" w:type="pct"/>
            <w:vAlign w:val="center"/>
          </w:tcPr>
          <w:p w:rsidR="007621CB" w:rsidRPr="00EC4971" w:rsidRDefault="007621CB" w:rsidP="007621CB">
            <w:pPr>
              <w:jc w:val="center"/>
              <w:rPr>
                <w:snapToGrid w:val="0"/>
                <w:color w:val="FF0000"/>
                <w:sz w:val="22"/>
                <w:szCs w:val="22"/>
              </w:rPr>
            </w:pPr>
          </w:p>
        </w:tc>
      </w:tr>
      <w:tr w:rsidR="007621CB" w:rsidRPr="00EC4971" w:rsidTr="007621CB">
        <w:trPr>
          <w:trHeight w:val="636"/>
        </w:trPr>
        <w:tc>
          <w:tcPr>
            <w:tcW w:w="4105" w:type="pct"/>
          </w:tcPr>
          <w:p w:rsidR="007621CB" w:rsidRPr="00EC4971" w:rsidRDefault="007621CB" w:rsidP="007621CB">
            <w:pPr>
              <w:spacing w:after="20"/>
              <w:ind w:firstLine="142"/>
              <w:jc w:val="both"/>
              <w:rPr>
                <w:snapToGrid w:val="0"/>
                <w:color w:val="000000"/>
                <w:sz w:val="22"/>
                <w:szCs w:val="22"/>
              </w:rPr>
            </w:pPr>
            <w:r w:rsidRPr="00EC4971">
              <w:rPr>
                <w:snapToGrid w:val="0"/>
                <w:color w:val="000000"/>
                <w:sz w:val="22"/>
                <w:szCs w:val="22"/>
              </w:rPr>
              <w:t>Поступление субсидий из федерального бюджета, в том числе на:</w:t>
            </w:r>
          </w:p>
          <w:p w:rsidR="007621CB" w:rsidRPr="00EC4971" w:rsidRDefault="007621CB" w:rsidP="007621CB">
            <w:pPr>
              <w:ind w:firstLineChars="200" w:firstLine="440"/>
              <w:jc w:val="both"/>
              <w:rPr>
                <w:color w:val="000000"/>
                <w:sz w:val="22"/>
                <w:szCs w:val="22"/>
              </w:rPr>
            </w:pPr>
            <w:r w:rsidRPr="00EC4971">
              <w:rPr>
                <w:color w:val="000000"/>
                <w:sz w:val="22"/>
                <w:szCs w:val="22"/>
              </w:rPr>
              <w:t>- создание новых мест в общеобразовательных организациях в связи с ростом числа обучающихся, вызванным демографическим фактором;</w:t>
            </w:r>
          </w:p>
          <w:p w:rsidR="007621CB" w:rsidRPr="00EC4971" w:rsidRDefault="007621CB" w:rsidP="007621CB">
            <w:pPr>
              <w:ind w:firstLineChars="200" w:firstLine="440"/>
              <w:jc w:val="both"/>
              <w:rPr>
                <w:color w:val="000000"/>
                <w:sz w:val="22"/>
                <w:szCs w:val="22"/>
              </w:rPr>
            </w:pPr>
            <w:r w:rsidRPr="00EC4971">
              <w:rPr>
                <w:color w:val="000000"/>
                <w:sz w:val="22"/>
                <w:szCs w:val="22"/>
              </w:rPr>
              <w:t>- создание модульных некапитальных средств размещения при реализации инвестиционных проектов;</w:t>
            </w:r>
          </w:p>
          <w:p w:rsidR="007621CB" w:rsidRPr="00EC4971" w:rsidRDefault="007621CB" w:rsidP="007621CB">
            <w:pPr>
              <w:ind w:firstLineChars="200" w:firstLine="440"/>
              <w:jc w:val="both"/>
              <w:rPr>
                <w:color w:val="000000"/>
                <w:sz w:val="22"/>
                <w:szCs w:val="22"/>
              </w:rPr>
            </w:pPr>
            <w:r w:rsidRPr="00EC4971">
              <w:rPr>
                <w:color w:val="000000"/>
                <w:sz w:val="22"/>
                <w:szCs w:val="22"/>
              </w:rPr>
              <w:t>- государственную поддержку малого и среднего предпринимательства, а также физических лиц, применяющих специальный налоговый режим «Налог на профессиональный доход»;</w:t>
            </w:r>
          </w:p>
          <w:p w:rsidR="007621CB" w:rsidRPr="00EC4971" w:rsidRDefault="007621CB" w:rsidP="007621CB">
            <w:pPr>
              <w:ind w:firstLineChars="200" w:firstLine="440"/>
              <w:jc w:val="both"/>
              <w:rPr>
                <w:color w:val="000000"/>
                <w:sz w:val="22"/>
                <w:szCs w:val="22"/>
              </w:rPr>
            </w:pPr>
            <w:r w:rsidRPr="00EC4971">
              <w:rPr>
                <w:color w:val="000000"/>
                <w:sz w:val="22"/>
                <w:szCs w:val="22"/>
              </w:rPr>
              <w:t>- проведение гидромелиоративных, культуртехнических, агролесомелиоративных и фитомелиоративных мероприятий, а также мероприятий в области известкования кислых почв на пашне.</w:t>
            </w:r>
          </w:p>
          <w:p w:rsidR="007621CB" w:rsidRPr="00EC4971" w:rsidRDefault="007621CB" w:rsidP="007621CB">
            <w:pPr>
              <w:ind w:firstLine="142"/>
              <w:jc w:val="both"/>
              <w:rPr>
                <w:snapToGrid w:val="0"/>
                <w:color w:val="000000"/>
                <w:sz w:val="22"/>
                <w:szCs w:val="22"/>
              </w:rPr>
            </w:pPr>
            <w:r w:rsidRPr="00EC4971">
              <w:rPr>
                <w:snapToGrid w:val="0"/>
                <w:color w:val="000000"/>
                <w:sz w:val="22"/>
                <w:szCs w:val="22"/>
              </w:rPr>
              <w:t>Уменьшение объемов субсидий из федерального бюджета, в том числе на:</w:t>
            </w:r>
          </w:p>
          <w:p w:rsidR="007621CB" w:rsidRPr="00EC4971" w:rsidRDefault="007621CB" w:rsidP="007621CB">
            <w:pPr>
              <w:ind w:firstLineChars="200" w:firstLine="440"/>
              <w:jc w:val="both"/>
              <w:rPr>
                <w:sz w:val="22"/>
                <w:szCs w:val="22"/>
              </w:rPr>
            </w:pPr>
            <w:r w:rsidRPr="00EC4971">
              <w:rPr>
                <w:sz w:val="22"/>
                <w:szCs w:val="22"/>
              </w:rPr>
              <w:t>- реализацию мероприятий по стимулированию программ развития жилищного строительства субъектов Российской Федерации;</w:t>
            </w:r>
          </w:p>
          <w:p w:rsidR="007621CB" w:rsidRPr="00EC4971" w:rsidRDefault="007621CB" w:rsidP="007621CB">
            <w:pPr>
              <w:ind w:firstLineChars="200" w:firstLine="440"/>
              <w:jc w:val="both"/>
              <w:rPr>
                <w:sz w:val="22"/>
                <w:szCs w:val="22"/>
              </w:rPr>
            </w:pPr>
            <w:r w:rsidRPr="00EC4971">
              <w:rPr>
                <w:rFonts w:ascii="Arial" w:hAnsi="Arial" w:cs="Arial"/>
                <w:sz w:val="22"/>
                <w:szCs w:val="22"/>
              </w:rPr>
              <w:t xml:space="preserve"> </w:t>
            </w:r>
            <w:r w:rsidRPr="00EC4971">
              <w:rPr>
                <w:sz w:val="22"/>
                <w:szCs w:val="22"/>
              </w:rPr>
              <w:t>- создание системы долговременного ухода за гражданами пожилого возраста и инвалидами;</w:t>
            </w:r>
          </w:p>
          <w:p w:rsidR="007621CB" w:rsidRPr="00EC4971" w:rsidRDefault="007621CB" w:rsidP="007621CB">
            <w:pPr>
              <w:ind w:firstLineChars="200" w:firstLine="440"/>
              <w:jc w:val="both"/>
              <w:rPr>
                <w:sz w:val="22"/>
                <w:szCs w:val="22"/>
              </w:rPr>
            </w:pPr>
            <w:r w:rsidRPr="00EC4971">
              <w:rPr>
                <w:sz w:val="22"/>
                <w:szCs w:val="22"/>
              </w:rPr>
              <w:t>- оснащение объектов спортивной инфраструктуры спортивно-технологическим оборудованием;</w:t>
            </w:r>
          </w:p>
          <w:p w:rsidR="007621CB" w:rsidRPr="00EC4971" w:rsidRDefault="007621CB" w:rsidP="007621CB">
            <w:pPr>
              <w:ind w:firstLineChars="200" w:firstLine="440"/>
              <w:jc w:val="both"/>
              <w:rPr>
                <w:sz w:val="22"/>
                <w:szCs w:val="22"/>
              </w:rPr>
            </w:pPr>
            <w:r w:rsidRPr="00EC4971">
              <w:rPr>
                <w:sz w:val="22"/>
                <w:szCs w:val="22"/>
              </w:rPr>
              <w:t xml:space="preserve"> - строительство и реконструкцию (модернизацию) объектов питьевого водоснабжения;</w:t>
            </w:r>
          </w:p>
          <w:p w:rsidR="007621CB" w:rsidRPr="00EC4971" w:rsidRDefault="007621CB" w:rsidP="007621CB">
            <w:pPr>
              <w:ind w:firstLineChars="200" w:firstLine="440"/>
              <w:jc w:val="both"/>
              <w:rPr>
                <w:sz w:val="22"/>
                <w:szCs w:val="22"/>
              </w:rPr>
            </w:pPr>
            <w:r w:rsidRPr="00EC4971">
              <w:rPr>
                <w:sz w:val="22"/>
                <w:szCs w:val="22"/>
              </w:rPr>
              <w:t>-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p w:rsidR="007621CB" w:rsidRPr="00EC4971" w:rsidRDefault="007621CB" w:rsidP="007621CB">
            <w:pPr>
              <w:ind w:firstLineChars="200" w:firstLine="440"/>
              <w:jc w:val="both"/>
              <w:rPr>
                <w:sz w:val="22"/>
                <w:szCs w:val="22"/>
              </w:rPr>
            </w:pPr>
            <w:r w:rsidRPr="00EC4971">
              <w:rPr>
                <w:sz w:val="22"/>
                <w:szCs w:val="22"/>
              </w:rPr>
              <w:t xml:space="preserve"> - развитие транспортной инфраструктуры на сельских территориях</w:t>
            </w:r>
          </w:p>
          <w:p w:rsidR="007621CB" w:rsidRPr="00EC4971" w:rsidRDefault="007621CB" w:rsidP="007621CB">
            <w:pPr>
              <w:ind w:firstLineChars="200" w:firstLine="440"/>
              <w:jc w:val="both"/>
              <w:rPr>
                <w:sz w:val="22"/>
                <w:szCs w:val="22"/>
              </w:rPr>
            </w:pPr>
            <w:r w:rsidRPr="00EC4971">
              <w:rPr>
                <w:sz w:val="22"/>
                <w:szCs w:val="22"/>
              </w:rPr>
              <w:t xml:space="preserve"> - поддержку сельскохозяйственного производства по отдельным подотраслям растениеводства и животноводства;</w:t>
            </w:r>
          </w:p>
          <w:p w:rsidR="007621CB" w:rsidRPr="00EC4971" w:rsidRDefault="007621CB" w:rsidP="007621CB">
            <w:pPr>
              <w:ind w:firstLineChars="200" w:firstLine="440"/>
              <w:jc w:val="both"/>
              <w:rPr>
                <w:sz w:val="22"/>
                <w:szCs w:val="22"/>
              </w:rPr>
            </w:pPr>
            <w:r w:rsidRPr="00EC4971">
              <w:rPr>
                <w:sz w:val="22"/>
                <w:szCs w:val="22"/>
              </w:rPr>
              <w:t xml:space="preserve"> - реализацию мероприятий субъектов Российской Федерации в сфере реабилитации и абилитации инвалидов;</w:t>
            </w:r>
          </w:p>
          <w:p w:rsidR="007621CB" w:rsidRPr="00EC4971" w:rsidRDefault="007621CB" w:rsidP="007621CB">
            <w:pPr>
              <w:ind w:firstLineChars="200" w:firstLine="440"/>
              <w:jc w:val="both"/>
              <w:rPr>
                <w:sz w:val="22"/>
                <w:szCs w:val="22"/>
              </w:rPr>
            </w:pPr>
            <w:r w:rsidRPr="00EC4971">
              <w:rPr>
                <w:sz w:val="22"/>
                <w:szCs w:val="22"/>
              </w:rPr>
              <w:t xml:space="preserve"> - реализацию мероприятий по модернизации школьных систем образования</w:t>
            </w:r>
          </w:p>
          <w:p w:rsidR="007621CB" w:rsidRPr="00EC4971" w:rsidRDefault="007621CB" w:rsidP="007621CB">
            <w:pPr>
              <w:ind w:firstLineChars="200" w:firstLine="440"/>
              <w:jc w:val="both"/>
              <w:rPr>
                <w:snapToGrid w:val="0"/>
                <w:color w:val="FF0000"/>
                <w:sz w:val="22"/>
                <w:szCs w:val="22"/>
              </w:rPr>
            </w:pPr>
            <w:r w:rsidRPr="00EC4971">
              <w:rPr>
                <w:sz w:val="22"/>
                <w:szCs w:val="22"/>
              </w:rPr>
              <w:t xml:space="preserve"> - софинансирование капитальных вложений в объекты государственной (муниципальной) собственности в рамках обеспечения комплексного развития сельских территорий.</w:t>
            </w:r>
          </w:p>
        </w:tc>
        <w:tc>
          <w:tcPr>
            <w:tcW w:w="895" w:type="pct"/>
            <w:vAlign w:val="center"/>
          </w:tcPr>
          <w:p w:rsidR="007621CB" w:rsidRPr="00EC4971" w:rsidRDefault="007621CB" w:rsidP="007621CB">
            <w:pPr>
              <w:jc w:val="center"/>
              <w:rPr>
                <w:color w:val="000000"/>
                <w:sz w:val="22"/>
                <w:szCs w:val="22"/>
              </w:rPr>
            </w:pPr>
            <w:r w:rsidRPr="00EC4971">
              <w:rPr>
                <w:color w:val="000000"/>
                <w:sz w:val="22"/>
                <w:szCs w:val="22"/>
              </w:rPr>
              <w:t>(+) 608,3</w:t>
            </w:r>
          </w:p>
        </w:tc>
      </w:tr>
      <w:tr w:rsidR="007621CB" w:rsidRPr="00EC4971" w:rsidTr="007621CB">
        <w:trPr>
          <w:trHeight w:val="284"/>
        </w:trPr>
        <w:tc>
          <w:tcPr>
            <w:tcW w:w="4105" w:type="pct"/>
          </w:tcPr>
          <w:p w:rsidR="007621CB" w:rsidRPr="00EC4971" w:rsidRDefault="007621CB" w:rsidP="007621CB">
            <w:pPr>
              <w:ind w:firstLine="142"/>
              <w:jc w:val="both"/>
              <w:rPr>
                <w:sz w:val="22"/>
                <w:szCs w:val="22"/>
              </w:rPr>
            </w:pPr>
            <w:r w:rsidRPr="00EC4971">
              <w:rPr>
                <w:sz w:val="22"/>
                <w:szCs w:val="22"/>
              </w:rPr>
              <w:t>Поступление субвенций из федерального бюджета, в том числе на:</w:t>
            </w:r>
          </w:p>
          <w:p w:rsidR="007621CB" w:rsidRPr="00EC4971" w:rsidRDefault="007621CB" w:rsidP="007621CB">
            <w:pPr>
              <w:ind w:firstLineChars="200" w:firstLine="440"/>
              <w:jc w:val="both"/>
              <w:rPr>
                <w:sz w:val="22"/>
                <w:szCs w:val="22"/>
              </w:rPr>
            </w:pPr>
            <w:r w:rsidRPr="00EC4971">
              <w:rPr>
                <w:sz w:val="22"/>
                <w:szCs w:val="22"/>
              </w:rPr>
              <w:t xml:space="preserve"> - осуществление отдельных полномочий в области водных отношений;</w:t>
            </w:r>
          </w:p>
          <w:p w:rsidR="007621CB" w:rsidRPr="00EC4971" w:rsidRDefault="007621CB" w:rsidP="007621CB">
            <w:pPr>
              <w:ind w:firstLineChars="200" w:firstLine="440"/>
              <w:jc w:val="both"/>
              <w:rPr>
                <w:sz w:val="22"/>
                <w:szCs w:val="22"/>
              </w:rPr>
            </w:pPr>
            <w:r w:rsidRPr="00EC4971">
              <w:rPr>
                <w:sz w:val="22"/>
                <w:szCs w:val="22"/>
              </w:rPr>
              <w:t>- оплату жилищно-коммунальных услуг отдельным категориям граждан.</w:t>
            </w:r>
          </w:p>
          <w:p w:rsidR="007621CB" w:rsidRPr="00EC4971" w:rsidRDefault="007621CB" w:rsidP="007621CB">
            <w:pPr>
              <w:spacing w:after="20"/>
              <w:ind w:firstLine="142"/>
              <w:jc w:val="both"/>
              <w:rPr>
                <w:sz w:val="22"/>
                <w:szCs w:val="22"/>
              </w:rPr>
            </w:pPr>
            <w:r w:rsidRPr="00EC4971">
              <w:rPr>
                <w:sz w:val="22"/>
                <w:szCs w:val="22"/>
              </w:rPr>
              <w:t>Уменьшение объемов субвенций из федерального бюджета, в том числе на:</w:t>
            </w:r>
          </w:p>
          <w:p w:rsidR="007621CB" w:rsidRPr="00EC4971" w:rsidRDefault="007621CB" w:rsidP="007621CB">
            <w:pPr>
              <w:ind w:firstLineChars="200" w:firstLine="440"/>
              <w:jc w:val="both"/>
              <w:rPr>
                <w:sz w:val="22"/>
                <w:szCs w:val="22"/>
              </w:rPr>
            </w:pPr>
            <w:r w:rsidRPr="00EC4971">
              <w:rPr>
                <w:sz w:val="22"/>
                <w:szCs w:val="22"/>
              </w:rPr>
              <w:t xml:space="preserve">-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w:t>
            </w:r>
            <w:r w:rsidRPr="00EC4971">
              <w:rPr>
                <w:sz w:val="22"/>
                <w:szCs w:val="22"/>
              </w:rPr>
              <w:lastRenderedPageBreak/>
              <w:t>Федерации от 7 мая 2008 года № 714 «Об обеспечении жильем ветеранов Великой Отечественной войны 1941 - 1945 годов»;</w:t>
            </w:r>
          </w:p>
          <w:p w:rsidR="007621CB" w:rsidRPr="00EC4971" w:rsidRDefault="007621CB" w:rsidP="007621CB">
            <w:pPr>
              <w:ind w:firstLineChars="142" w:firstLine="312"/>
              <w:jc w:val="both"/>
              <w:rPr>
                <w:sz w:val="22"/>
                <w:szCs w:val="22"/>
              </w:rPr>
            </w:pPr>
            <w:r w:rsidRPr="00EC4971">
              <w:rPr>
                <w:sz w:val="22"/>
                <w:szCs w:val="22"/>
              </w:rPr>
              <w:t>- осуществление переданного полномочия Российской Федерации по осуществлению ежегодной денежной выплаты лицам, награжденным нагрудным знаком «Почетный донор России»;</w:t>
            </w:r>
          </w:p>
          <w:p w:rsidR="007621CB" w:rsidRPr="00EC4971" w:rsidRDefault="007621CB" w:rsidP="007621CB">
            <w:pPr>
              <w:ind w:firstLineChars="200" w:firstLine="440"/>
              <w:jc w:val="both"/>
              <w:rPr>
                <w:sz w:val="22"/>
                <w:szCs w:val="22"/>
              </w:rPr>
            </w:pPr>
            <w:r w:rsidRPr="00EC4971">
              <w:rPr>
                <w:sz w:val="22"/>
                <w:szCs w:val="22"/>
              </w:rPr>
              <w:t>- социальные выплаты безработным гражданам и иным категориям граждан в соответствии с законодательством о занятости населения.</w:t>
            </w:r>
          </w:p>
        </w:tc>
        <w:tc>
          <w:tcPr>
            <w:tcW w:w="895" w:type="pct"/>
            <w:vAlign w:val="center"/>
          </w:tcPr>
          <w:p w:rsidR="007621CB" w:rsidRPr="00EC4971" w:rsidRDefault="007621CB" w:rsidP="007621CB">
            <w:pPr>
              <w:jc w:val="center"/>
              <w:rPr>
                <w:color w:val="000000"/>
                <w:sz w:val="22"/>
                <w:szCs w:val="22"/>
              </w:rPr>
            </w:pPr>
            <w:r w:rsidRPr="00EC4971">
              <w:rPr>
                <w:color w:val="000000"/>
                <w:sz w:val="22"/>
                <w:szCs w:val="22"/>
              </w:rPr>
              <w:lastRenderedPageBreak/>
              <w:t>(+) 66,2</w:t>
            </w:r>
          </w:p>
        </w:tc>
      </w:tr>
      <w:tr w:rsidR="007621CB" w:rsidRPr="00EC4971" w:rsidTr="007621CB">
        <w:trPr>
          <w:trHeight w:val="409"/>
        </w:trPr>
        <w:tc>
          <w:tcPr>
            <w:tcW w:w="4105" w:type="pct"/>
          </w:tcPr>
          <w:p w:rsidR="007621CB" w:rsidRPr="00EC4971" w:rsidRDefault="007621CB" w:rsidP="007621CB">
            <w:pPr>
              <w:spacing w:after="20"/>
              <w:ind w:firstLine="142"/>
              <w:jc w:val="both"/>
              <w:rPr>
                <w:snapToGrid w:val="0"/>
                <w:color w:val="000000"/>
                <w:sz w:val="22"/>
                <w:szCs w:val="22"/>
              </w:rPr>
            </w:pPr>
            <w:r w:rsidRPr="00EC4971">
              <w:rPr>
                <w:snapToGrid w:val="0"/>
                <w:color w:val="000000"/>
                <w:sz w:val="22"/>
                <w:szCs w:val="22"/>
              </w:rPr>
              <w:lastRenderedPageBreak/>
              <w:t>Поступление иных межбюджетных трансфертов из федерального бюджета, в том числе на:</w:t>
            </w:r>
          </w:p>
          <w:p w:rsidR="007621CB" w:rsidRPr="00EC4971" w:rsidRDefault="007621CB" w:rsidP="007621CB">
            <w:pPr>
              <w:spacing w:after="20"/>
              <w:ind w:firstLine="142"/>
              <w:jc w:val="both"/>
              <w:rPr>
                <w:snapToGrid w:val="0"/>
                <w:color w:val="000000"/>
                <w:sz w:val="22"/>
                <w:szCs w:val="22"/>
              </w:rPr>
            </w:pPr>
            <w:r w:rsidRPr="00EC4971">
              <w:rPr>
                <w:color w:val="000000"/>
                <w:sz w:val="22"/>
                <w:szCs w:val="22"/>
              </w:rPr>
              <w:t xml:space="preserve">   -</w:t>
            </w:r>
            <w:r w:rsidRPr="00EC4971">
              <w:rPr>
                <w:snapToGrid w:val="0"/>
                <w:color w:val="000000"/>
                <w:sz w:val="22"/>
                <w:szCs w:val="22"/>
              </w:rPr>
              <w:t xml:space="preserve"> развитие инфраструктуры дорожного хозяйства</w:t>
            </w:r>
          </w:p>
          <w:p w:rsidR="007621CB" w:rsidRPr="00EC4971" w:rsidRDefault="007621CB" w:rsidP="007621CB">
            <w:pPr>
              <w:spacing w:after="20"/>
              <w:ind w:firstLine="142"/>
              <w:jc w:val="both"/>
              <w:rPr>
                <w:color w:val="000000"/>
                <w:sz w:val="22"/>
                <w:szCs w:val="22"/>
              </w:rPr>
            </w:pPr>
            <w:r w:rsidRPr="00EC4971">
              <w:rPr>
                <w:snapToGrid w:val="0"/>
                <w:color w:val="000000"/>
                <w:sz w:val="22"/>
                <w:szCs w:val="22"/>
              </w:rPr>
              <w:t xml:space="preserve">- </w:t>
            </w:r>
            <w:r w:rsidRPr="00EC4971">
              <w:rPr>
                <w:color w:val="000000"/>
                <w:sz w:val="22"/>
                <w:szCs w:val="22"/>
              </w:rPr>
              <w:t>передаваемые бюджетам субъектов Российской Федерации, за счет средств резервного фонда Правительства Российской Федерации</w:t>
            </w:r>
          </w:p>
          <w:p w:rsidR="007621CB" w:rsidRPr="00EC4971" w:rsidRDefault="007621CB" w:rsidP="007621CB">
            <w:pPr>
              <w:ind w:firstLineChars="71" w:firstLine="156"/>
              <w:jc w:val="both"/>
              <w:rPr>
                <w:color w:val="000000"/>
                <w:sz w:val="22"/>
                <w:szCs w:val="22"/>
              </w:rPr>
            </w:pPr>
            <w:r w:rsidRPr="00EC4971">
              <w:rPr>
                <w:color w:val="000000"/>
                <w:sz w:val="22"/>
                <w:szCs w:val="22"/>
              </w:rPr>
              <w:t>- межбюджетные трансферты, передаваемые бюджетам, за счет средств резервного фонда Правительства Российской Федерации</w:t>
            </w:r>
          </w:p>
          <w:p w:rsidR="007621CB" w:rsidRPr="00EC4971" w:rsidRDefault="007621CB" w:rsidP="007621CB">
            <w:pPr>
              <w:spacing w:after="20"/>
              <w:ind w:firstLine="142"/>
              <w:jc w:val="both"/>
              <w:rPr>
                <w:snapToGrid w:val="0"/>
                <w:color w:val="000000"/>
                <w:sz w:val="22"/>
                <w:szCs w:val="22"/>
              </w:rPr>
            </w:pPr>
            <w:r w:rsidRPr="00EC4971">
              <w:rPr>
                <w:snapToGrid w:val="0"/>
                <w:color w:val="000000"/>
                <w:sz w:val="22"/>
                <w:szCs w:val="22"/>
              </w:rPr>
              <w:t xml:space="preserve">   -  Уменьшение объемов иных межбюджетных трансфертов из федерального бюджета, в том числе на:</w:t>
            </w:r>
          </w:p>
          <w:p w:rsidR="007621CB" w:rsidRPr="00EC4971" w:rsidRDefault="007621CB" w:rsidP="007621CB">
            <w:pPr>
              <w:ind w:firstLineChars="71" w:firstLine="156"/>
              <w:jc w:val="both"/>
              <w:rPr>
                <w:color w:val="000000"/>
                <w:sz w:val="22"/>
                <w:szCs w:val="22"/>
              </w:rPr>
            </w:pPr>
            <w:r w:rsidRPr="00EC4971">
              <w:rPr>
                <w:color w:val="000000"/>
                <w:sz w:val="22"/>
                <w:szCs w:val="22"/>
              </w:rPr>
              <w:t>- обеспечение деятельности депутатов Государственной Думы и их помощников в избирательных округах;</w:t>
            </w:r>
          </w:p>
          <w:p w:rsidR="007621CB" w:rsidRPr="00EC4971" w:rsidRDefault="007621CB" w:rsidP="007621CB">
            <w:pPr>
              <w:ind w:firstLineChars="71" w:firstLine="156"/>
              <w:jc w:val="both"/>
              <w:rPr>
                <w:color w:val="000000"/>
                <w:sz w:val="22"/>
                <w:szCs w:val="22"/>
              </w:rPr>
            </w:pPr>
            <w:r w:rsidRPr="00EC4971">
              <w:rPr>
                <w:color w:val="000000"/>
                <w:sz w:val="22"/>
                <w:szCs w:val="22"/>
              </w:rPr>
              <w:t xml:space="preserve"> - переоснащение медицинских организаций, оказывающих медицинскую помощь больным с онкологическими заболеваниями;</w:t>
            </w:r>
          </w:p>
          <w:p w:rsidR="007621CB" w:rsidRPr="00EC4971" w:rsidRDefault="007621CB" w:rsidP="007621CB">
            <w:pPr>
              <w:ind w:firstLineChars="71" w:firstLine="156"/>
              <w:jc w:val="both"/>
              <w:rPr>
                <w:color w:val="000000"/>
                <w:sz w:val="22"/>
                <w:szCs w:val="22"/>
              </w:rPr>
            </w:pPr>
            <w:r w:rsidRPr="00EC4971">
              <w:rPr>
                <w:color w:val="000000"/>
                <w:sz w:val="22"/>
                <w:szCs w:val="22"/>
              </w:rPr>
              <w:t xml:space="preserve"> -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p w:rsidR="007621CB" w:rsidRPr="00EC4971" w:rsidRDefault="007621CB" w:rsidP="007621CB">
            <w:pPr>
              <w:ind w:firstLineChars="71" w:firstLine="156"/>
              <w:jc w:val="both"/>
              <w:rPr>
                <w:snapToGrid w:val="0"/>
                <w:color w:val="FF0000"/>
                <w:sz w:val="22"/>
                <w:szCs w:val="22"/>
              </w:rPr>
            </w:pPr>
            <w:r w:rsidRPr="00EC4971">
              <w:rPr>
                <w:color w:val="000000"/>
                <w:sz w:val="22"/>
                <w:szCs w:val="22"/>
              </w:rPr>
              <w:t xml:space="preserve"> - ежемесячное денежное вознаграждение за классное руководство (кураторство) педагогическим работникам государственных образовательных организаций субъектов Российской Федерации и г. Байконура,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w:t>
            </w:r>
          </w:p>
        </w:tc>
        <w:tc>
          <w:tcPr>
            <w:tcW w:w="895" w:type="pct"/>
            <w:vAlign w:val="center"/>
          </w:tcPr>
          <w:p w:rsidR="007621CB" w:rsidRPr="00EC4971" w:rsidRDefault="007621CB" w:rsidP="007621CB">
            <w:pPr>
              <w:jc w:val="center"/>
              <w:rPr>
                <w:color w:val="000000"/>
                <w:sz w:val="22"/>
                <w:szCs w:val="22"/>
              </w:rPr>
            </w:pPr>
            <w:r w:rsidRPr="00EC4971">
              <w:rPr>
                <w:color w:val="000000"/>
                <w:sz w:val="22"/>
                <w:szCs w:val="22"/>
              </w:rPr>
              <w:t>(+) 523,2</w:t>
            </w:r>
          </w:p>
        </w:tc>
      </w:tr>
      <w:tr w:rsidR="007621CB" w:rsidRPr="00EC4971" w:rsidTr="007621CB">
        <w:trPr>
          <w:trHeight w:val="284"/>
        </w:trPr>
        <w:tc>
          <w:tcPr>
            <w:tcW w:w="4105" w:type="pct"/>
            <w:shd w:val="clear" w:color="000000" w:fill="FFFFFF"/>
            <w:vAlign w:val="center"/>
          </w:tcPr>
          <w:p w:rsidR="007621CB" w:rsidRPr="00EC4971" w:rsidRDefault="007621CB" w:rsidP="007621CB">
            <w:pPr>
              <w:ind w:firstLineChars="200" w:firstLine="440"/>
              <w:jc w:val="both"/>
              <w:rPr>
                <w:color w:val="000000"/>
                <w:sz w:val="22"/>
                <w:szCs w:val="22"/>
              </w:rPr>
            </w:pPr>
            <w:r w:rsidRPr="00EC4971">
              <w:rPr>
                <w:color w:val="000000"/>
                <w:sz w:val="22"/>
                <w:szCs w:val="22"/>
              </w:rPr>
              <w:t>Безвозмездные поступления в бюджеты субъектов Российской Федерации от публично-правовой компании «Фонд развития территорий»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w:t>
            </w:r>
          </w:p>
        </w:tc>
        <w:tc>
          <w:tcPr>
            <w:tcW w:w="895" w:type="pct"/>
            <w:vAlign w:val="center"/>
          </w:tcPr>
          <w:p w:rsidR="007621CB" w:rsidRPr="00EC4971" w:rsidRDefault="007621CB" w:rsidP="007621CB">
            <w:pPr>
              <w:spacing w:before="40" w:after="40"/>
              <w:jc w:val="center"/>
              <w:rPr>
                <w:color w:val="000000"/>
                <w:sz w:val="22"/>
                <w:szCs w:val="22"/>
              </w:rPr>
            </w:pPr>
            <w:r w:rsidRPr="00EC4971">
              <w:rPr>
                <w:color w:val="000000"/>
                <w:sz w:val="22"/>
                <w:szCs w:val="22"/>
              </w:rPr>
              <w:t>(+) 34,9</w:t>
            </w:r>
          </w:p>
        </w:tc>
      </w:tr>
      <w:tr w:rsidR="007621CB" w:rsidRPr="00EC4971" w:rsidTr="007621CB">
        <w:trPr>
          <w:trHeight w:val="284"/>
        </w:trPr>
        <w:tc>
          <w:tcPr>
            <w:tcW w:w="4105" w:type="pct"/>
          </w:tcPr>
          <w:p w:rsidR="007621CB" w:rsidRPr="00EC4971" w:rsidRDefault="007621CB" w:rsidP="007621CB">
            <w:pPr>
              <w:ind w:firstLineChars="200" w:firstLine="440"/>
              <w:jc w:val="both"/>
              <w:rPr>
                <w:color w:val="000000"/>
                <w:sz w:val="22"/>
                <w:szCs w:val="22"/>
              </w:rPr>
            </w:pPr>
            <w:r w:rsidRPr="00EC4971">
              <w:rPr>
                <w:color w:val="000000"/>
                <w:sz w:val="22"/>
                <w:szCs w:val="22"/>
              </w:rPr>
              <w:t>Прочие безвозмездные поступления от государственных (муниципальных) организаций в бюджеты субъектов Российской Федерации</w:t>
            </w:r>
          </w:p>
        </w:tc>
        <w:tc>
          <w:tcPr>
            <w:tcW w:w="895" w:type="pct"/>
            <w:vAlign w:val="center"/>
          </w:tcPr>
          <w:p w:rsidR="007621CB" w:rsidRPr="00EC4971" w:rsidRDefault="007621CB" w:rsidP="007621CB">
            <w:pPr>
              <w:spacing w:before="40" w:after="40"/>
              <w:jc w:val="center"/>
              <w:rPr>
                <w:color w:val="000000"/>
                <w:sz w:val="22"/>
                <w:szCs w:val="22"/>
              </w:rPr>
            </w:pPr>
            <w:r w:rsidRPr="00EC4971">
              <w:rPr>
                <w:color w:val="000000"/>
                <w:sz w:val="22"/>
                <w:szCs w:val="22"/>
              </w:rPr>
              <w:t>(+) 112,4</w:t>
            </w:r>
          </w:p>
        </w:tc>
      </w:tr>
      <w:tr w:rsidR="007621CB" w:rsidRPr="00EC4971" w:rsidTr="007621CB">
        <w:trPr>
          <w:trHeight w:val="284"/>
        </w:trPr>
        <w:tc>
          <w:tcPr>
            <w:tcW w:w="4105" w:type="pct"/>
          </w:tcPr>
          <w:p w:rsidR="007621CB" w:rsidRPr="00EC4971" w:rsidRDefault="007621CB" w:rsidP="007621CB">
            <w:pPr>
              <w:ind w:firstLineChars="200" w:firstLine="440"/>
              <w:jc w:val="both"/>
              <w:rPr>
                <w:color w:val="000000"/>
                <w:sz w:val="22"/>
                <w:szCs w:val="22"/>
              </w:rPr>
            </w:pPr>
            <w:r w:rsidRPr="00EC4971">
              <w:rPr>
                <w:color w:val="000000"/>
                <w:sz w:val="22"/>
                <w:szCs w:val="22"/>
              </w:rPr>
              <w:t>Прочие безвозмездные поступления в бюджеты субъектов Российской Федерации</w:t>
            </w:r>
          </w:p>
        </w:tc>
        <w:tc>
          <w:tcPr>
            <w:tcW w:w="895" w:type="pct"/>
            <w:vAlign w:val="center"/>
          </w:tcPr>
          <w:p w:rsidR="007621CB" w:rsidRPr="00EC4971" w:rsidRDefault="007621CB" w:rsidP="007621CB">
            <w:pPr>
              <w:spacing w:before="40" w:after="40"/>
              <w:jc w:val="center"/>
              <w:rPr>
                <w:color w:val="000000"/>
                <w:sz w:val="22"/>
                <w:szCs w:val="22"/>
              </w:rPr>
            </w:pPr>
            <w:r w:rsidRPr="00EC4971">
              <w:rPr>
                <w:color w:val="000000"/>
                <w:sz w:val="22"/>
                <w:szCs w:val="22"/>
              </w:rPr>
              <w:t>(+) 8,5</w:t>
            </w:r>
          </w:p>
        </w:tc>
      </w:tr>
      <w:tr w:rsidR="007621CB" w:rsidRPr="00EC4971" w:rsidTr="007621CB">
        <w:trPr>
          <w:trHeight w:val="284"/>
        </w:trPr>
        <w:tc>
          <w:tcPr>
            <w:tcW w:w="4105" w:type="pct"/>
          </w:tcPr>
          <w:p w:rsidR="007621CB" w:rsidRPr="00EC4971" w:rsidRDefault="007621CB" w:rsidP="007621CB">
            <w:pPr>
              <w:ind w:firstLineChars="200" w:firstLine="440"/>
              <w:jc w:val="both"/>
              <w:rPr>
                <w:color w:val="000000"/>
                <w:sz w:val="22"/>
                <w:szCs w:val="22"/>
              </w:rPr>
            </w:pPr>
            <w:r w:rsidRPr="00EC4971">
              <w:rPr>
                <w:color w:val="000000"/>
                <w:sz w:val="22"/>
                <w:szCs w:val="22"/>
              </w:rPr>
              <w:t>Доходы бюджетов бюджетной системы российской федерации от возврата остатков субсидий, субвенций и иных межбюджетных трансфертов, имеющих целевое назначение, прошлых лет</w:t>
            </w:r>
          </w:p>
        </w:tc>
        <w:tc>
          <w:tcPr>
            <w:tcW w:w="895" w:type="pct"/>
            <w:vAlign w:val="center"/>
          </w:tcPr>
          <w:p w:rsidR="007621CB" w:rsidRPr="00EC4971" w:rsidRDefault="007621CB" w:rsidP="007621CB">
            <w:pPr>
              <w:spacing w:before="40" w:after="40"/>
              <w:jc w:val="center"/>
              <w:rPr>
                <w:color w:val="000000"/>
                <w:sz w:val="22"/>
                <w:szCs w:val="22"/>
              </w:rPr>
            </w:pPr>
            <w:r w:rsidRPr="00EC4971">
              <w:rPr>
                <w:color w:val="000000"/>
                <w:sz w:val="22"/>
                <w:szCs w:val="22"/>
              </w:rPr>
              <w:t>(+) 43,1</w:t>
            </w:r>
          </w:p>
        </w:tc>
      </w:tr>
      <w:tr w:rsidR="007621CB" w:rsidRPr="00EC4971" w:rsidTr="007621CB">
        <w:trPr>
          <w:trHeight w:val="284"/>
        </w:trPr>
        <w:tc>
          <w:tcPr>
            <w:tcW w:w="4105" w:type="pct"/>
          </w:tcPr>
          <w:p w:rsidR="007621CB" w:rsidRPr="00EC4971" w:rsidRDefault="007621CB" w:rsidP="007621CB">
            <w:pPr>
              <w:ind w:firstLineChars="200" w:firstLine="440"/>
              <w:jc w:val="both"/>
              <w:rPr>
                <w:color w:val="000000"/>
                <w:sz w:val="22"/>
                <w:szCs w:val="22"/>
              </w:rPr>
            </w:pPr>
            <w:r w:rsidRPr="00EC4971">
              <w:rPr>
                <w:color w:val="000000"/>
                <w:sz w:val="22"/>
                <w:szCs w:val="22"/>
              </w:rPr>
              <w:t>Возврат остатков субсидий, субвенций и иных межбюджетных трансфертов, имеющих целевое назначение, прошлых лет</w:t>
            </w:r>
          </w:p>
        </w:tc>
        <w:tc>
          <w:tcPr>
            <w:tcW w:w="895" w:type="pct"/>
            <w:vAlign w:val="center"/>
          </w:tcPr>
          <w:p w:rsidR="007621CB" w:rsidRPr="00EC4971" w:rsidRDefault="007621CB" w:rsidP="007621CB">
            <w:pPr>
              <w:spacing w:before="40" w:after="40"/>
              <w:jc w:val="center"/>
              <w:rPr>
                <w:color w:val="000000"/>
                <w:sz w:val="22"/>
                <w:szCs w:val="22"/>
              </w:rPr>
            </w:pPr>
            <w:r w:rsidRPr="00EC4971">
              <w:rPr>
                <w:color w:val="000000"/>
                <w:sz w:val="22"/>
                <w:szCs w:val="22"/>
              </w:rPr>
              <w:t>(-) 30,7</w:t>
            </w:r>
          </w:p>
        </w:tc>
      </w:tr>
    </w:tbl>
    <w:p w:rsidR="00F46112" w:rsidRPr="00EC4971" w:rsidRDefault="00F46112" w:rsidP="00F46112">
      <w:pPr>
        <w:widowControl w:val="0"/>
        <w:spacing w:before="200" w:line="360" w:lineRule="auto"/>
        <w:jc w:val="center"/>
        <w:outlineLvl w:val="1"/>
        <w:rPr>
          <w:b/>
          <w:bCs/>
          <w:sz w:val="28"/>
          <w:szCs w:val="26"/>
          <w:lang w:eastAsia="x-none"/>
        </w:rPr>
      </w:pPr>
      <w:bookmarkStart w:id="33" w:name="_Toc131607929"/>
    </w:p>
    <w:p w:rsidR="00F46112" w:rsidRPr="00EC4971" w:rsidRDefault="00F46112" w:rsidP="00F46112">
      <w:pPr>
        <w:widowControl w:val="0"/>
        <w:spacing w:before="200" w:line="360" w:lineRule="auto"/>
        <w:jc w:val="center"/>
        <w:outlineLvl w:val="1"/>
        <w:rPr>
          <w:b/>
          <w:bCs/>
          <w:sz w:val="28"/>
          <w:szCs w:val="26"/>
          <w:lang w:eastAsia="x-none"/>
        </w:rPr>
      </w:pPr>
    </w:p>
    <w:p w:rsidR="007621CB" w:rsidRPr="00EC4971" w:rsidRDefault="007621CB" w:rsidP="00F46112">
      <w:pPr>
        <w:widowControl w:val="0"/>
        <w:spacing w:before="200" w:line="360" w:lineRule="auto"/>
        <w:jc w:val="center"/>
        <w:outlineLvl w:val="1"/>
        <w:rPr>
          <w:b/>
          <w:bCs/>
          <w:sz w:val="28"/>
          <w:szCs w:val="26"/>
          <w:lang w:val="x-none" w:eastAsia="x-none"/>
        </w:rPr>
      </w:pPr>
      <w:r w:rsidRPr="00EC4971">
        <w:rPr>
          <w:b/>
          <w:bCs/>
          <w:sz w:val="28"/>
          <w:szCs w:val="26"/>
          <w:lang w:val="x-none" w:eastAsia="x-none"/>
        </w:rPr>
        <w:lastRenderedPageBreak/>
        <w:t>Анализ исполнения доходов республиканского бюджета в разрезе администраторов доходов республиканского бюджета</w:t>
      </w:r>
      <w:bookmarkEnd w:id="33"/>
    </w:p>
    <w:p w:rsidR="007621CB" w:rsidRPr="00EC4971" w:rsidRDefault="007621CB" w:rsidP="007621CB">
      <w:pPr>
        <w:rPr>
          <w:lang w:eastAsia="x-none"/>
        </w:rPr>
      </w:pPr>
    </w:p>
    <w:p w:rsidR="007621CB" w:rsidRPr="00EC4971" w:rsidRDefault="007621CB" w:rsidP="007621CB">
      <w:pPr>
        <w:spacing w:line="360" w:lineRule="auto"/>
        <w:ind w:firstLine="720"/>
        <w:contextualSpacing/>
        <w:jc w:val="both"/>
        <w:rPr>
          <w:sz w:val="28"/>
          <w:szCs w:val="28"/>
        </w:rPr>
      </w:pPr>
      <w:r w:rsidRPr="00EC4971">
        <w:rPr>
          <w:sz w:val="28"/>
          <w:szCs w:val="28"/>
        </w:rPr>
        <w:t>Основная часть поступлений доходов республиканского бюджета</w:t>
      </w:r>
      <w:r w:rsidRPr="00EC4971">
        <w:rPr>
          <w:sz w:val="28"/>
          <w:szCs w:val="28"/>
        </w:rPr>
        <w:br/>
        <w:t xml:space="preserve"> в 2023 году обеспечена поступлениями по следующим главным администраторам:</w:t>
      </w:r>
      <w:r w:rsidRPr="00EC4971">
        <w:rPr>
          <w:color w:val="FF0000"/>
          <w:sz w:val="28"/>
          <w:szCs w:val="28"/>
        </w:rPr>
        <w:t xml:space="preserve"> </w:t>
      </w:r>
      <w:r w:rsidRPr="00EC4971">
        <w:rPr>
          <w:sz w:val="28"/>
          <w:szCs w:val="28"/>
        </w:rPr>
        <w:t>Министерством финансов Кабардино-Балкарской Республики (20,5 млрд рублей),</w:t>
      </w:r>
      <w:r w:rsidRPr="00EC4971">
        <w:rPr>
          <w:color w:val="FF0000"/>
          <w:sz w:val="28"/>
          <w:szCs w:val="28"/>
        </w:rPr>
        <w:t xml:space="preserve"> </w:t>
      </w:r>
      <w:r w:rsidRPr="00EC4971">
        <w:rPr>
          <w:sz w:val="28"/>
          <w:szCs w:val="28"/>
        </w:rPr>
        <w:t>Управлением Федеральной налоговой службы по Кабардино-Балкарской Республике (15,4 млрд рублей), Министерством труда и социальной защиты Кабардино-Балкарской Республики (8,4 млрд рублей),</w:t>
      </w:r>
      <w:r w:rsidRPr="00EC4971">
        <w:rPr>
          <w:color w:val="FF0000"/>
          <w:sz w:val="28"/>
          <w:szCs w:val="28"/>
        </w:rPr>
        <w:t xml:space="preserve"> </w:t>
      </w:r>
      <w:r w:rsidRPr="00EC4971">
        <w:rPr>
          <w:sz w:val="28"/>
          <w:szCs w:val="28"/>
        </w:rPr>
        <w:t>Министерством строительства и жилищно-коммунального хозяйства Кабардино-Балкарской Республики (7,3 млрд рублей), Министерством сельского хозяйства Кабардино-Балкарской Республики (3,6 млрд рублей),</w:t>
      </w:r>
      <w:r w:rsidRPr="00EC4971">
        <w:rPr>
          <w:color w:val="FF0000"/>
          <w:sz w:val="28"/>
          <w:szCs w:val="28"/>
        </w:rPr>
        <w:t xml:space="preserve"> </w:t>
      </w:r>
      <w:r w:rsidRPr="00EC4971">
        <w:rPr>
          <w:sz w:val="28"/>
          <w:szCs w:val="28"/>
        </w:rPr>
        <w:t>Министерством просвещения и науки Кабардино-Балкарской Республики (3,1 млрд рублей),</w:t>
      </w:r>
      <w:r w:rsidRPr="00EC4971">
        <w:rPr>
          <w:color w:val="FF0000"/>
          <w:sz w:val="28"/>
          <w:szCs w:val="28"/>
        </w:rPr>
        <w:t xml:space="preserve"> </w:t>
      </w:r>
      <w:r w:rsidRPr="00EC4971">
        <w:rPr>
          <w:sz w:val="28"/>
          <w:szCs w:val="28"/>
        </w:rPr>
        <w:t>Министерством здравоохранения Кабардино-Балкарской Республики (1,3 млрд рублей),</w:t>
      </w:r>
      <w:r w:rsidRPr="00EC4971">
        <w:rPr>
          <w:color w:val="FF0000"/>
          <w:sz w:val="28"/>
          <w:szCs w:val="28"/>
        </w:rPr>
        <w:t xml:space="preserve"> </w:t>
      </w:r>
      <w:r w:rsidRPr="00EC4971">
        <w:rPr>
          <w:bCs/>
          <w:sz w:val="28"/>
          <w:szCs w:val="28"/>
        </w:rPr>
        <w:t>Министерством транспорта и дорожного хозяйства Кабардино-Балкарской Республики (0,9 млрд рублей).</w:t>
      </w:r>
      <w:r w:rsidRPr="00EC4971">
        <w:rPr>
          <w:color w:val="FF0000"/>
          <w:sz w:val="28"/>
          <w:szCs w:val="28"/>
        </w:rPr>
        <w:t xml:space="preserve"> </w:t>
      </w:r>
      <w:r w:rsidRPr="00EC4971">
        <w:rPr>
          <w:sz w:val="28"/>
          <w:szCs w:val="28"/>
        </w:rPr>
        <w:t>На долю указанных главных администраторов доходов в 2023 году приходится 96,0 % всех доходов республиканского бюджета.</w:t>
      </w:r>
    </w:p>
    <w:p w:rsidR="007621CB" w:rsidRPr="00EC4971" w:rsidRDefault="007621CB" w:rsidP="007621CB">
      <w:pPr>
        <w:spacing w:line="360" w:lineRule="auto"/>
        <w:ind w:firstLine="720"/>
        <w:contextualSpacing/>
        <w:jc w:val="both"/>
        <w:rPr>
          <w:sz w:val="28"/>
          <w:szCs w:val="28"/>
        </w:rPr>
      </w:pPr>
    </w:p>
    <w:p w:rsidR="007621CB" w:rsidRPr="00EC4971" w:rsidRDefault="007621CB" w:rsidP="007621CB">
      <w:pPr>
        <w:ind w:firstLine="720"/>
        <w:jc w:val="right"/>
        <w:rPr>
          <w:i/>
          <w:szCs w:val="20"/>
        </w:rPr>
      </w:pPr>
      <w:r w:rsidRPr="00EC4971">
        <w:rPr>
          <w:i/>
          <w:szCs w:val="20"/>
        </w:rPr>
        <w:t>Таблица 19</w:t>
      </w:r>
    </w:p>
    <w:p w:rsidR="007621CB" w:rsidRPr="00EC4971" w:rsidRDefault="007621CB" w:rsidP="007621CB">
      <w:pPr>
        <w:ind w:left="-284" w:firstLine="284"/>
        <w:contextualSpacing/>
        <w:jc w:val="center"/>
        <w:rPr>
          <w:bCs/>
          <w:snapToGrid w:val="0"/>
          <w:sz w:val="28"/>
          <w:szCs w:val="32"/>
        </w:rPr>
      </w:pPr>
      <w:r w:rsidRPr="00EC4971">
        <w:rPr>
          <w:bCs/>
          <w:snapToGrid w:val="0"/>
          <w:sz w:val="28"/>
          <w:szCs w:val="32"/>
        </w:rPr>
        <w:t>Исполнение республиканского бюджета за 2023 год</w:t>
      </w:r>
    </w:p>
    <w:p w:rsidR="007621CB" w:rsidRPr="00EC4971" w:rsidRDefault="007621CB" w:rsidP="007621CB">
      <w:pPr>
        <w:ind w:left="-284" w:firstLine="284"/>
        <w:contextualSpacing/>
        <w:jc w:val="center"/>
        <w:rPr>
          <w:bCs/>
          <w:snapToGrid w:val="0"/>
          <w:sz w:val="28"/>
          <w:szCs w:val="32"/>
        </w:rPr>
      </w:pPr>
      <w:r w:rsidRPr="00EC4971">
        <w:rPr>
          <w:bCs/>
          <w:snapToGrid w:val="0"/>
          <w:sz w:val="28"/>
          <w:szCs w:val="32"/>
        </w:rPr>
        <w:t xml:space="preserve">в разрезе главных администраторов доходов </w:t>
      </w:r>
    </w:p>
    <w:p w:rsidR="007621CB" w:rsidRPr="00EC4971" w:rsidRDefault="007621CB" w:rsidP="007621CB">
      <w:pPr>
        <w:ind w:left="-284" w:firstLine="284"/>
        <w:contextualSpacing/>
        <w:jc w:val="center"/>
        <w:rPr>
          <w:b/>
          <w:snapToGrid w:val="0"/>
          <w:sz w:val="28"/>
          <w:szCs w:val="32"/>
        </w:rPr>
      </w:pPr>
    </w:p>
    <w:p w:rsidR="007621CB" w:rsidRPr="00EC4971" w:rsidRDefault="007621CB" w:rsidP="007621CB">
      <w:pPr>
        <w:contextualSpacing/>
        <w:jc w:val="right"/>
        <w:rPr>
          <w:b/>
          <w:snapToGrid w:val="0"/>
          <w:sz w:val="28"/>
          <w:szCs w:val="32"/>
        </w:rPr>
      </w:pPr>
      <w:r w:rsidRPr="00EC4971">
        <w:rPr>
          <w:i/>
        </w:rPr>
        <w:t>(млн руб.)</w:t>
      </w:r>
    </w:p>
    <w:tbl>
      <w:tblPr>
        <w:tblW w:w="5000" w:type="pct"/>
        <w:tblLook w:val="04A0" w:firstRow="1" w:lastRow="0" w:firstColumn="1" w:lastColumn="0" w:noHBand="0" w:noVBand="1"/>
      </w:tblPr>
      <w:tblGrid>
        <w:gridCol w:w="5299"/>
        <w:gridCol w:w="1247"/>
        <w:gridCol w:w="1363"/>
        <w:gridCol w:w="1437"/>
      </w:tblGrid>
      <w:tr w:rsidR="007621CB" w:rsidRPr="00EC4971" w:rsidTr="007621CB">
        <w:trPr>
          <w:cantSplit/>
          <w:trHeight w:val="18"/>
          <w:tblHeader/>
        </w:trPr>
        <w:tc>
          <w:tcPr>
            <w:tcW w:w="28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widowControl w:val="0"/>
              <w:contextualSpacing/>
              <w:jc w:val="center"/>
            </w:pPr>
            <w:r w:rsidRPr="00EC4971">
              <w:rPr>
                <w:sz w:val="22"/>
              </w:rPr>
              <w:t>Наименование</w:t>
            </w:r>
          </w:p>
        </w:tc>
        <w:tc>
          <w:tcPr>
            <w:tcW w:w="66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contextualSpacing/>
              <w:jc w:val="center"/>
              <w:rPr>
                <w:sz w:val="18"/>
                <w:szCs w:val="18"/>
              </w:rPr>
            </w:pPr>
            <w:r w:rsidRPr="00EC4971">
              <w:rPr>
                <w:sz w:val="18"/>
                <w:szCs w:val="18"/>
              </w:rPr>
              <w:t>Годовой план на 2023 год</w:t>
            </w:r>
          </w:p>
        </w:tc>
        <w:tc>
          <w:tcPr>
            <w:tcW w:w="72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contextualSpacing/>
              <w:jc w:val="center"/>
              <w:rPr>
                <w:sz w:val="18"/>
                <w:szCs w:val="18"/>
              </w:rPr>
            </w:pPr>
            <w:r w:rsidRPr="00EC4971">
              <w:rPr>
                <w:sz w:val="18"/>
                <w:szCs w:val="18"/>
              </w:rPr>
              <w:t>Исполнено за 2023 год</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contextualSpacing/>
              <w:jc w:val="center"/>
              <w:rPr>
                <w:sz w:val="18"/>
                <w:szCs w:val="18"/>
              </w:rPr>
            </w:pPr>
            <w:r w:rsidRPr="00EC4971">
              <w:rPr>
                <w:sz w:val="18"/>
                <w:szCs w:val="18"/>
              </w:rPr>
              <w:t xml:space="preserve">% исполнения </w:t>
            </w:r>
          </w:p>
        </w:tc>
      </w:tr>
      <w:tr w:rsidR="007621CB" w:rsidRPr="00EC4971" w:rsidTr="007621CB">
        <w:trPr>
          <w:cantSplit/>
          <w:trHeight w:val="18"/>
          <w:tblHeader/>
        </w:trPr>
        <w:tc>
          <w:tcPr>
            <w:tcW w:w="28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widowControl w:val="0"/>
              <w:jc w:val="center"/>
            </w:pPr>
            <w:r w:rsidRPr="00EC4971">
              <w:t>1</w:t>
            </w:r>
          </w:p>
        </w:tc>
        <w:tc>
          <w:tcPr>
            <w:tcW w:w="66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jc w:val="center"/>
            </w:pPr>
            <w:r w:rsidRPr="00EC4971">
              <w:t>2</w:t>
            </w:r>
          </w:p>
        </w:tc>
        <w:tc>
          <w:tcPr>
            <w:tcW w:w="72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jc w:val="center"/>
            </w:pPr>
            <w:r w:rsidRPr="00EC4971">
              <w:t>3</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widowControl w:val="0"/>
              <w:jc w:val="center"/>
            </w:pPr>
            <w:r w:rsidRPr="00EC4971">
              <w:t>4=3/2</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widowControl w:val="0"/>
            </w:pPr>
            <w:r w:rsidRPr="00EC4971">
              <w:rPr>
                <w:b/>
                <w:bCs/>
              </w:rPr>
              <w:t>Всего доходов</w:t>
            </w:r>
          </w:p>
        </w:tc>
        <w:tc>
          <w:tcPr>
            <w:tcW w:w="667" w:type="pct"/>
            <w:tcBorders>
              <w:top w:val="single" w:sz="4" w:space="0" w:color="auto"/>
              <w:left w:val="single" w:sz="4" w:space="0" w:color="auto"/>
              <w:bottom w:val="single" w:sz="4" w:space="0" w:color="auto"/>
              <w:right w:val="single" w:sz="4" w:space="0" w:color="auto"/>
            </w:tcBorders>
            <w:shd w:val="clear" w:color="000000" w:fill="auto"/>
            <w:vAlign w:val="center"/>
          </w:tcPr>
          <w:p w:rsidR="007621CB" w:rsidRPr="00EC4971" w:rsidRDefault="007621CB" w:rsidP="007621CB">
            <w:pPr>
              <w:spacing w:after="160"/>
              <w:jc w:val="center"/>
              <w:rPr>
                <w:b/>
                <w:bCs/>
              </w:rPr>
            </w:pPr>
            <w:r w:rsidRPr="00EC4971">
              <w:rPr>
                <w:b/>
                <w:bCs/>
              </w:rPr>
              <w:t>60 272,8</w:t>
            </w:r>
          </w:p>
        </w:tc>
        <w:tc>
          <w:tcPr>
            <w:tcW w:w="729" w:type="pct"/>
            <w:tcBorders>
              <w:top w:val="single" w:sz="4" w:space="0" w:color="auto"/>
              <w:left w:val="nil"/>
              <w:bottom w:val="single" w:sz="4" w:space="0" w:color="auto"/>
              <w:right w:val="single" w:sz="4" w:space="0" w:color="auto"/>
            </w:tcBorders>
            <w:shd w:val="clear" w:color="000000" w:fill="auto"/>
            <w:vAlign w:val="center"/>
          </w:tcPr>
          <w:p w:rsidR="007621CB" w:rsidRPr="00EC4971" w:rsidRDefault="007621CB" w:rsidP="007621CB">
            <w:pPr>
              <w:spacing w:after="160"/>
              <w:jc w:val="center"/>
              <w:rPr>
                <w:b/>
                <w:bCs/>
              </w:rPr>
            </w:pPr>
            <w:r w:rsidRPr="00EC4971">
              <w:rPr>
                <w:b/>
                <w:bCs/>
              </w:rPr>
              <w:t>63 094,5</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widowControl w:val="0"/>
              <w:spacing w:after="160" w:line="259" w:lineRule="auto"/>
              <w:jc w:val="center"/>
              <w:rPr>
                <w:rFonts w:eastAsia="Calibri"/>
                <w:b/>
                <w:bCs/>
                <w:lang w:eastAsia="en-US"/>
              </w:rPr>
            </w:pPr>
            <w:r w:rsidRPr="00EC4971">
              <w:rPr>
                <w:rFonts w:eastAsia="Calibri"/>
                <w:b/>
                <w:bCs/>
                <w:lang w:eastAsia="en-US"/>
              </w:rPr>
              <w:t>104,7</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финансов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20 181,4</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20 545,1</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101,8</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Управление Федеральной налоговой службы по Кабардино-Балкарской Республике</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14 424,7</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15 373,9</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106,6</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труда и социальной защиты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8 587,0</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8 445,5</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98,4</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lastRenderedPageBreak/>
              <w:t>Министерство строительства и жилищно-коммунального хозяйства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6 620,1</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7 299,1</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110,3</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сельского хозяйства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3 308,0</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3 586,1</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108,4</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просвещения и науки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3 100,1</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3 094,7</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99,8</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здравоохранения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1 198,5</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1 286,4</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107,3</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транспорта и дорожного хозяйства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774,4</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926,2</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119,6</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внутренних дел Российской Федерации по Кабардино-Балкарской Республике</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599,9</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703,7</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117,3</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природных ресурсов и экологии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346,8</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460,8</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132,9</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курортов и туризма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129,8</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392,0</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302,1</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культуры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267,4</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265,5</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99,3</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земельных и имущественных отношений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246,9</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198,9</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80,6</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по делам молодежи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146,6</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146,6</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100,0</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экономического развития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95,7</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102,6</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107,2</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промышленности, энергетики и торговли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92,1</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97,2</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105,6</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Управление Федеральной службы государственной регистрации, кадастра и картографии по Кабардино-Балкарской Республике</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52,5</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52,6</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100,4</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Министерство спорта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35,7</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34,3</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96,0</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Управление ветеринарии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22,1</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24,4</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110,2</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Служба по обеспечению деятельности мировых судей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11,7</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22,7</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193,5</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Управление делами Главы и Правительства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21,8</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21,6</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99,3</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Межрегиональное территориальное управление Федеральной службы по надзору в сфере транспорта по Северо-Кавказскому федеральному округу</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3,0</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6,8</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227,7</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lastRenderedPageBreak/>
              <w:t>Министерство по взаимодействию с институтами гражданского общества и делам национальностей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4,8</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5,1</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106,7</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jc w:val="both"/>
            </w:pPr>
            <w:r w:rsidRPr="00EC4971">
              <w:t>Архивная служба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1,1</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1,2</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pPr>
            <w:r w:rsidRPr="00EC4971">
              <w:t>100,9</w:t>
            </w:r>
          </w:p>
        </w:tc>
      </w:tr>
      <w:tr w:rsidR="007621CB" w:rsidRPr="00EC4971" w:rsidTr="007621CB">
        <w:trPr>
          <w:cantSplit/>
          <w:trHeight w:val="18"/>
        </w:trPr>
        <w:tc>
          <w:tcPr>
            <w:tcW w:w="28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widowControl w:val="0"/>
            </w:pPr>
            <w:r w:rsidRPr="00EC4971">
              <w:rPr>
                <w:bCs/>
              </w:rPr>
              <w:t>Прочие администраторы доходов республиканского бюджета Кабардино-Балкарской Республики</w:t>
            </w:r>
          </w:p>
        </w:tc>
        <w:tc>
          <w:tcPr>
            <w:tcW w:w="66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widowControl w:val="0"/>
              <w:jc w:val="center"/>
            </w:pPr>
            <w:r w:rsidRPr="00EC4971">
              <w:t>0,8</w:t>
            </w:r>
          </w:p>
        </w:tc>
        <w:tc>
          <w:tcPr>
            <w:tcW w:w="7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widowControl w:val="0"/>
              <w:jc w:val="center"/>
            </w:pPr>
            <w:r w:rsidRPr="00EC4971">
              <w:t>1,3</w:t>
            </w:r>
          </w:p>
        </w:tc>
        <w:tc>
          <w:tcPr>
            <w:tcW w:w="7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widowControl w:val="0"/>
              <w:jc w:val="center"/>
            </w:pPr>
            <w:r w:rsidRPr="00EC4971">
              <w:t>162,5</w:t>
            </w:r>
          </w:p>
        </w:tc>
      </w:tr>
    </w:tbl>
    <w:p w:rsidR="007621CB" w:rsidRPr="00EC4971" w:rsidRDefault="007621CB" w:rsidP="007621CB">
      <w:pPr>
        <w:ind w:left="-284" w:firstLine="284"/>
        <w:contextualSpacing/>
        <w:jc w:val="center"/>
        <w:rPr>
          <w:b/>
          <w:snapToGrid w:val="0"/>
          <w:sz w:val="28"/>
          <w:szCs w:val="32"/>
        </w:rPr>
      </w:pPr>
    </w:p>
    <w:p w:rsidR="007621CB" w:rsidRPr="00EC4971" w:rsidRDefault="007621CB" w:rsidP="007621CB">
      <w:pPr>
        <w:widowControl w:val="0"/>
        <w:spacing w:line="360" w:lineRule="auto"/>
        <w:ind w:firstLine="720"/>
        <w:contextualSpacing/>
        <w:jc w:val="both"/>
        <w:rPr>
          <w:color w:val="FF0000"/>
          <w:sz w:val="28"/>
          <w:szCs w:val="28"/>
        </w:rPr>
      </w:pPr>
      <w:r w:rsidRPr="00EC4971">
        <w:rPr>
          <w:sz w:val="28"/>
          <w:szCs w:val="28"/>
        </w:rPr>
        <w:t>Из 27 главных администраторов доходов, имевших утвержденные плановые назначения по доходам республиканского бюджета в 2023 году, плановые показатели исполнены 20 администраторами (74,1 %),</w:t>
      </w:r>
      <w:r w:rsidRPr="00EC4971">
        <w:rPr>
          <w:color w:val="FF0000"/>
          <w:sz w:val="28"/>
          <w:szCs w:val="28"/>
        </w:rPr>
        <w:t xml:space="preserve"> </w:t>
      </w:r>
      <w:r w:rsidRPr="00EC4971">
        <w:rPr>
          <w:sz w:val="28"/>
          <w:szCs w:val="28"/>
        </w:rPr>
        <w:t xml:space="preserve">перевыполнение плана наблюдается по 19 главным администраторам доходов. Не исполнены плановые задания по 7 главным администраторам доходов (25,9 %), 8 главных администраторов доходов не запланировали фактически поступившие доходы в республиканский бюджет в объеме </w:t>
      </w:r>
      <w:r w:rsidRPr="00EC4971">
        <w:rPr>
          <w:sz w:val="28"/>
          <w:szCs w:val="28"/>
        </w:rPr>
        <w:br/>
        <w:t>0,4 млн рублей.</w:t>
      </w:r>
    </w:p>
    <w:p w:rsidR="007621CB" w:rsidRPr="00EC4971" w:rsidRDefault="007621CB" w:rsidP="007621CB">
      <w:pPr>
        <w:widowControl w:val="0"/>
        <w:spacing w:line="360" w:lineRule="auto"/>
        <w:ind w:firstLine="709"/>
        <w:contextualSpacing/>
        <w:jc w:val="both"/>
        <w:rPr>
          <w:sz w:val="28"/>
          <w:szCs w:val="28"/>
        </w:rPr>
      </w:pPr>
      <w:bookmarkStart w:id="34" w:name="_Toc131607930"/>
      <w:r w:rsidRPr="00EC4971">
        <w:rPr>
          <w:sz w:val="28"/>
          <w:szCs w:val="28"/>
        </w:rPr>
        <w:t>Основные причины неисполнения плана по доходам в разрезе главных администраторов связаны с неполным освоением безвозмездных поступлений из федерального бюджета (Минтруд КБР и Минпросвещения КБР), невыполнение запланированного объема оказываемых платных услуг (Минкультуры КБР и Минспорт КБР) и невыполнением плана приватизации государственного имущества КБР в части продажи активов, имущественных комплексов и недвижимого имущества (Минимущество КБР).</w:t>
      </w:r>
    </w:p>
    <w:p w:rsidR="007621CB" w:rsidRPr="00EC4971" w:rsidRDefault="007621CB" w:rsidP="007621CB">
      <w:pPr>
        <w:widowControl w:val="0"/>
        <w:spacing w:line="360" w:lineRule="auto"/>
        <w:ind w:firstLine="709"/>
        <w:contextualSpacing/>
        <w:jc w:val="both"/>
        <w:rPr>
          <w:sz w:val="28"/>
          <w:szCs w:val="28"/>
        </w:rPr>
      </w:pPr>
    </w:p>
    <w:p w:rsidR="007621CB" w:rsidRPr="00EC4971" w:rsidRDefault="007621CB" w:rsidP="007621CB">
      <w:pPr>
        <w:keepNext/>
        <w:keepLines/>
        <w:spacing w:before="120" w:after="120"/>
        <w:jc w:val="center"/>
        <w:outlineLvl w:val="0"/>
        <w:rPr>
          <w:b/>
          <w:bCs/>
          <w:color w:val="000000"/>
          <w:sz w:val="28"/>
          <w:szCs w:val="28"/>
          <w:lang w:val="x-none" w:eastAsia="x-none"/>
        </w:rPr>
      </w:pPr>
      <w:r w:rsidRPr="00EC4971">
        <w:rPr>
          <w:b/>
          <w:bCs/>
          <w:color w:val="000000"/>
          <w:sz w:val="28"/>
          <w:szCs w:val="28"/>
          <w:lang w:val="x-none" w:eastAsia="x-none"/>
        </w:rPr>
        <w:t>РАСХОДЫ РЕСПУБЛИКАНСКОГО БЮДЖЕТА</w:t>
      </w:r>
      <w:bookmarkEnd w:id="34"/>
    </w:p>
    <w:p w:rsidR="007621CB" w:rsidRPr="00EC4971" w:rsidRDefault="007621CB" w:rsidP="007621CB">
      <w:pPr>
        <w:keepNext/>
        <w:keepLines/>
        <w:spacing w:before="200"/>
        <w:jc w:val="center"/>
        <w:outlineLvl w:val="1"/>
        <w:rPr>
          <w:b/>
          <w:bCs/>
          <w:color w:val="000000"/>
          <w:sz w:val="28"/>
          <w:szCs w:val="26"/>
          <w:lang w:val="x-none" w:eastAsia="x-none"/>
        </w:rPr>
      </w:pPr>
      <w:bookmarkStart w:id="35" w:name="_Toc131607931"/>
      <w:r w:rsidRPr="00EC4971">
        <w:rPr>
          <w:b/>
          <w:bCs/>
          <w:color w:val="000000"/>
          <w:sz w:val="28"/>
          <w:szCs w:val="26"/>
          <w:lang w:val="x-none" w:eastAsia="x-none"/>
        </w:rPr>
        <w:t xml:space="preserve">Анализ исполнения расходов </w:t>
      </w:r>
      <w:r w:rsidRPr="00EC4971">
        <w:rPr>
          <w:b/>
          <w:bCs/>
          <w:color w:val="000000"/>
          <w:sz w:val="28"/>
          <w:szCs w:val="26"/>
          <w:lang w:eastAsia="x-none"/>
        </w:rPr>
        <w:t>республиканского</w:t>
      </w:r>
      <w:r w:rsidRPr="00EC4971">
        <w:rPr>
          <w:b/>
          <w:bCs/>
          <w:color w:val="000000"/>
          <w:sz w:val="28"/>
          <w:szCs w:val="26"/>
          <w:lang w:val="x-none" w:eastAsia="x-none"/>
        </w:rPr>
        <w:t xml:space="preserve"> бюджета</w:t>
      </w:r>
      <w:bookmarkEnd w:id="35"/>
    </w:p>
    <w:p w:rsidR="007621CB" w:rsidRPr="00EC4971" w:rsidRDefault="007621CB" w:rsidP="007621CB">
      <w:pPr>
        <w:kinsoku w:val="0"/>
        <w:overflowPunct w:val="0"/>
        <w:spacing w:line="360" w:lineRule="auto"/>
        <w:ind w:firstLine="709"/>
        <w:jc w:val="both"/>
        <w:textAlignment w:val="baseline"/>
        <w:rPr>
          <w:color w:val="000000"/>
          <w:sz w:val="28"/>
          <w:szCs w:val="28"/>
          <w:lang w:val="x-none"/>
        </w:rPr>
      </w:pPr>
    </w:p>
    <w:p w:rsidR="007621CB" w:rsidRPr="00EC4971" w:rsidRDefault="007621CB" w:rsidP="007621CB">
      <w:pPr>
        <w:tabs>
          <w:tab w:val="num" w:pos="0"/>
        </w:tabs>
        <w:spacing w:line="360" w:lineRule="auto"/>
        <w:ind w:firstLine="709"/>
        <w:contextualSpacing/>
        <w:jc w:val="both"/>
        <w:rPr>
          <w:color w:val="000000"/>
          <w:sz w:val="28"/>
          <w:szCs w:val="20"/>
          <w:lang w:val="x-none" w:eastAsia="x-none"/>
        </w:rPr>
      </w:pPr>
      <w:r w:rsidRPr="00EC4971">
        <w:rPr>
          <w:color w:val="000000"/>
          <w:sz w:val="28"/>
          <w:szCs w:val="20"/>
          <w:lang w:val="x-none" w:eastAsia="x-none"/>
        </w:rPr>
        <w:t>В</w:t>
      </w:r>
      <w:r w:rsidRPr="00EC4971">
        <w:rPr>
          <w:color w:val="000000"/>
          <w:sz w:val="28"/>
          <w:szCs w:val="28"/>
          <w:lang w:val="x-none" w:eastAsia="x-none"/>
        </w:rPr>
        <w:t xml:space="preserve"> целях организации исполнения </w:t>
      </w:r>
      <w:r w:rsidRPr="00EC4971">
        <w:rPr>
          <w:color w:val="000000"/>
          <w:sz w:val="28"/>
          <w:szCs w:val="28"/>
          <w:lang w:eastAsia="x-none"/>
        </w:rPr>
        <w:t>республиканского</w:t>
      </w:r>
      <w:r w:rsidRPr="00EC4971">
        <w:rPr>
          <w:color w:val="000000"/>
          <w:sz w:val="28"/>
          <w:szCs w:val="28"/>
          <w:lang w:val="x-none" w:eastAsia="x-none"/>
        </w:rPr>
        <w:t xml:space="preserve"> бюджета по расходам в порядке, установленном</w:t>
      </w:r>
      <w:r w:rsidRPr="00EC4971">
        <w:rPr>
          <w:color w:val="000000"/>
          <w:sz w:val="28"/>
          <w:szCs w:val="20"/>
          <w:lang w:val="x-none" w:eastAsia="x-none"/>
        </w:rPr>
        <w:t xml:space="preserve"> приказом </w:t>
      </w:r>
      <w:r w:rsidRPr="00EC4971">
        <w:rPr>
          <w:color w:val="000000"/>
          <w:sz w:val="28"/>
          <w:szCs w:val="20"/>
          <w:lang w:eastAsia="x-none"/>
        </w:rPr>
        <w:t xml:space="preserve">Министерства </w:t>
      </w:r>
      <w:r w:rsidRPr="00EC4971">
        <w:rPr>
          <w:color w:val="000000"/>
          <w:sz w:val="28"/>
          <w:szCs w:val="20"/>
          <w:lang w:val="x-none" w:eastAsia="x-none"/>
        </w:rPr>
        <w:t>фина</w:t>
      </w:r>
      <w:r w:rsidRPr="00EC4971">
        <w:rPr>
          <w:color w:val="000000"/>
          <w:sz w:val="28"/>
          <w:szCs w:val="20"/>
          <w:lang w:eastAsia="x-none"/>
        </w:rPr>
        <w:t>нсов</w:t>
      </w:r>
      <w:r w:rsidRPr="00EC4971">
        <w:rPr>
          <w:color w:val="000000"/>
          <w:sz w:val="28"/>
          <w:szCs w:val="20"/>
          <w:lang w:val="x-none" w:eastAsia="x-none"/>
        </w:rPr>
        <w:t xml:space="preserve"> </w:t>
      </w:r>
      <w:r w:rsidRPr="00EC4971">
        <w:rPr>
          <w:color w:val="000000"/>
          <w:sz w:val="28"/>
          <w:szCs w:val="20"/>
          <w:lang w:eastAsia="x-none"/>
        </w:rPr>
        <w:lastRenderedPageBreak/>
        <w:t xml:space="preserve">Кабардино-Балкарской Республики </w:t>
      </w:r>
      <w:r w:rsidRPr="00EC4971">
        <w:rPr>
          <w:color w:val="000000"/>
          <w:sz w:val="28"/>
          <w:szCs w:val="20"/>
          <w:lang w:val="x-none" w:eastAsia="x-none"/>
        </w:rPr>
        <w:t xml:space="preserve">от </w:t>
      </w:r>
      <w:r w:rsidRPr="00EC4971">
        <w:rPr>
          <w:color w:val="000000"/>
          <w:sz w:val="28"/>
          <w:szCs w:val="20"/>
          <w:lang w:eastAsia="x-none"/>
        </w:rPr>
        <w:t>31</w:t>
      </w:r>
      <w:r w:rsidRPr="00EC4971">
        <w:rPr>
          <w:color w:val="000000"/>
          <w:sz w:val="28"/>
          <w:szCs w:val="20"/>
          <w:lang w:val="x-none" w:eastAsia="x-none"/>
        </w:rPr>
        <w:t xml:space="preserve"> </w:t>
      </w:r>
      <w:r w:rsidRPr="00EC4971">
        <w:rPr>
          <w:color w:val="000000"/>
          <w:sz w:val="28"/>
          <w:szCs w:val="20"/>
          <w:lang w:eastAsia="x-none"/>
        </w:rPr>
        <w:t>мая</w:t>
      </w:r>
      <w:r w:rsidRPr="00EC4971">
        <w:rPr>
          <w:color w:val="000000"/>
          <w:sz w:val="28"/>
          <w:szCs w:val="20"/>
          <w:lang w:val="x-none" w:eastAsia="x-none"/>
        </w:rPr>
        <w:t xml:space="preserve"> 2018 г. № </w:t>
      </w:r>
      <w:r w:rsidRPr="00EC4971">
        <w:rPr>
          <w:color w:val="000000"/>
          <w:sz w:val="28"/>
          <w:szCs w:val="20"/>
          <w:lang w:eastAsia="x-none"/>
        </w:rPr>
        <w:t>61</w:t>
      </w:r>
      <w:r w:rsidRPr="00EC4971">
        <w:rPr>
          <w:color w:val="000000"/>
          <w:sz w:val="28"/>
          <w:szCs w:val="20"/>
          <w:lang w:val="x-none" w:eastAsia="x-none"/>
        </w:rPr>
        <w:t xml:space="preserve"> </w:t>
      </w:r>
      <w:r w:rsidRPr="00EC4971">
        <w:rPr>
          <w:color w:val="000000"/>
          <w:sz w:val="28"/>
          <w:szCs w:val="20"/>
          <w:lang w:val="x-none" w:eastAsia="x-none"/>
        </w:rPr>
        <w:br/>
        <w:t>«Об утверждении Порядка составления и ведения сводной бюджетной росписи республиканского бюджета Кабардино-Балкарской Республики и бюджетных росписей главных распорядителей средств республиканского бюджета Кабардино-Балкарской Республики (главных администраторов источников финансирования дефицита республиканского бюджета Кабардино-Балкарской Республики)»</w:t>
      </w:r>
      <w:r w:rsidRPr="00EC4971">
        <w:rPr>
          <w:color w:val="000000"/>
          <w:sz w:val="28"/>
          <w:szCs w:val="28"/>
          <w:lang w:val="x-none" w:eastAsia="x-none"/>
        </w:rPr>
        <w:t xml:space="preserve"> Минфином </w:t>
      </w:r>
      <w:r w:rsidRPr="00EC4971">
        <w:rPr>
          <w:color w:val="000000"/>
          <w:sz w:val="28"/>
          <w:szCs w:val="28"/>
          <w:lang w:eastAsia="x-none"/>
        </w:rPr>
        <w:t xml:space="preserve">Кабардино-Балкарской Республики была утверждена </w:t>
      </w:r>
      <w:r w:rsidRPr="00EC4971">
        <w:rPr>
          <w:color w:val="000000"/>
          <w:sz w:val="28"/>
          <w:szCs w:val="28"/>
          <w:lang w:val="x-none" w:eastAsia="x-none"/>
        </w:rPr>
        <w:t>и ве</w:t>
      </w:r>
      <w:r w:rsidRPr="00EC4971">
        <w:rPr>
          <w:color w:val="000000"/>
          <w:sz w:val="28"/>
          <w:szCs w:val="28"/>
          <w:lang w:eastAsia="x-none"/>
        </w:rPr>
        <w:t>лась</w:t>
      </w:r>
      <w:r w:rsidRPr="00EC4971">
        <w:rPr>
          <w:color w:val="000000"/>
          <w:sz w:val="28"/>
          <w:szCs w:val="28"/>
          <w:lang w:val="x-none" w:eastAsia="x-none"/>
        </w:rPr>
        <w:t xml:space="preserve"> сводная бюджетная роспись </w:t>
      </w:r>
      <w:r w:rsidRPr="00EC4971">
        <w:rPr>
          <w:color w:val="000000"/>
          <w:sz w:val="28"/>
          <w:szCs w:val="28"/>
          <w:lang w:eastAsia="x-none"/>
        </w:rPr>
        <w:t>республиканского</w:t>
      </w:r>
      <w:r w:rsidRPr="00EC4971">
        <w:rPr>
          <w:color w:val="000000"/>
          <w:sz w:val="28"/>
          <w:szCs w:val="28"/>
          <w:lang w:val="x-none" w:eastAsia="x-none"/>
        </w:rPr>
        <w:t xml:space="preserve"> бюджета на 20</w:t>
      </w:r>
      <w:r w:rsidRPr="00EC4971">
        <w:rPr>
          <w:color w:val="000000"/>
          <w:sz w:val="28"/>
          <w:szCs w:val="28"/>
          <w:lang w:eastAsia="x-none"/>
        </w:rPr>
        <w:t>23</w:t>
      </w:r>
      <w:r w:rsidRPr="00EC4971">
        <w:rPr>
          <w:color w:val="000000"/>
          <w:sz w:val="28"/>
          <w:szCs w:val="28"/>
          <w:lang w:val="x-none" w:eastAsia="x-none"/>
        </w:rPr>
        <w:t xml:space="preserve"> год и на плановый период </w:t>
      </w:r>
      <w:r w:rsidRPr="00EC4971">
        <w:rPr>
          <w:color w:val="000000"/>
          <w:sz w:val="28"/>
          <w:szCs w:val="28"/>
          <w:lang w:val="x-none" w:eastAsia="x-none"/>
        </w:rPr>
        <w:br/>
        <w:t>202</w:t>
      </w:r>
      <w:r w:rsidRPr="00EC4971">
        <w:rPr>
          <w:color w:val="000000"/>
          <w:sz w:val="28"/>
          <w:szCs w:val="28"/>
          <w:lang w:eastAsia="x-none"/>
        </w:rPr>
        <w:t>4</w:t>
      </w:r>
      <w:r w:rsidRPr="00EC4971">
        <w:rPr>
          <w:color w:val="000000"/>
          <w:sz w:val="28"/>
          <w:szCs w:val="28"/>
          <w:lang w:val="x-none" w:eastAsia="x-none"/>
        </w:rPr>
        <w:t xml:space="preserve"> и </w:t>
      </w:r>
      <w:r w:rsidRPr="00EC4971">
        <w:rPr>
          <w:color w:val="000000"/>
          <w:sz w:val="28"/>
          <w:szCs w:val="20"/>
          <w:lang w:val="x-none" w:eastAsia="x-none"/>
        </w:rPr>
        <w:t>202</w:t>
      </w:r>
      <w:r w:rsidRPr="00EC4971">
        <w:rPr>
          <w:color w:val="000000"/>
          <w:sz w:val="28"/>
          <w:szCs w:val="20"/>
          <w:lang w:eastAsia="x-none"/>
        </w:rPr>
        <w:t>5</w:t>
      </w:r>
      <w:r w:rsidRPr="00EC4971">
        <w:rPr>
          <w:color w:val="000000"/>
          <w:sz w:val="28"/>
          <w:szCs w:val="20"/>
          <w:lang w:val="x-none" w:eastAsia="x-none"/>
        </w:rPr>
        <w:t xml:space="preserve"> годов.</w:t>
      </w:r>
    </w:p>
    <w:p w:rsidR="007621CB" w:rsidRPr="00EC4971" w:rsidRDefault="007621CB" w:rsidP="007621CB">
      <w:pPr>
        <w:tabs>
          <w:tab w:val="left" w:pos="142"/>
          <w:tab w:val="left" w:pos="1134"/>
        </w:tabs>
        <w:autoSpaceDE w:val="0"/>
        <w:autoSpaceDN w:val="0"/>
        <w:adjustRightInd w:val="0"/>
        <w:spacing w:after="200" w:line="360" w:lineRule="auto"/>
        <w:ind w:firstLine="709"/>
        <w:contextualSpacing/>
        <w:jc w:val="both"/>
        <w:rPr>
          <w:color w:val="000000"/>
          <w:sz w:val="28"/>
          <w:szCs w:val="20"/>
          <w:lang w:val="x-none" w:eastAsia="x-none"/>
        </w:rPr>
      </w:pPr>
      <w:r w:rsidRPr="00EC4971">
        <w:rPr>
          <w:color w:val="000000"/>
          <w:sz w:val="28"/>
          <w:szCs w:val="20"/>
          <w:lang w:val="x-none" w:eastAsia="x-none"/>
        </w:rPr>
        <w:t>Положения, необходимые для реализации закона о </w:t>
      </w:r>
      <w:r w:rsidRPr="00EC4971">
        <w:rPr>
          <w:color w:val="000000"/>
          <w:sz w:val="28"/>
          <w:szCs w:val="20"/>
          <w:lang w:eastAsia="x-none"/>
        </w:rPr>
        <w:t xml:space="preserve">республиканском </w:t>
      </w:r>
      <w:r w:rsidRPr="00EC4971">
        <w:rPr>
          <w:color w:val="000000"/>
          <w:sz w:val="28"/>
          <w:szCs w:val="20"/>
          <w:lang w:val="x-none" w:eastAsia="x-none"/>
        </w:rPr>
        <w:t xml:space="preserve">бюджете на постоянной основе, утверждены постановлением Правительства </w:t>
      </w:r>
      <w:r w:rsidRPr="00EC4971">
        <w:rPr>
          <w:color w:val="000000"/>
          <w:sz w:val="28"/>
          <w:szCs w:val="20"/>
          <w:lang w:eastAsia="x-none"/>
        </w:rPr>
        <w:t xml:space="preserve">Кабардино-Балкарской Республики </w:t>
      </w:r>
      <w:r w:rsidRPr="00EC4971">
        <w:rPr>
          <w:color w:val="000000"/>
          <w:sz w:val="28"/>
          <w:szCs w:val="20"/>
          <w:lang w:val="x-none" w:eastAsia="x-none"/>
        </w:rPr>
        <w:t xml:space="preserve">от </w:t>
      </w:r>
      <w:r w:rsidRPr="00EC4971">
        <w:rPr>
          <w:color w:val="000000"/>
          <w:sz w:val="28"/>
          <w:szCs w:val="20"/>
          <w:lang w:eastAsia="x-none"/>
        </w:rPr>
        <w:t>3</w:t>
      </w:r>
      <w:r w:rsidRPr="00EC4971">
        <w:rPr>
          <w:color w:val="000000"/>
          <w:sz w:val="28"/>
          <w:szCs w:val="20"/>
          <w:lang w:val="x-none" w:eastAsia="x-none"/>
        </w:rPr>
        <w:t xml:space="preserve"> </w:t>
      </w:r>
      <w:r w:rsidRPr="00EC4971">
        <w:rPr>
          <w:color w:val="000000"/>
          <w:sz w:val="28"/>
          <w:szCs w:val="20"/>
          <w:lang w:eastAsia="x-none"/>
        </w:rPr>
        <w:t>июля</w:t>
      </w:r>
      <w:r w:rsidRPr="00EC4971">
        <w:rPr>
          <w:color w:val="000000"/>
          <w:sz w:val="28"/>
          <w:szCs w:val="20"/>
          <w:lang w:val="x-none" w:eastAsia="x-none"/>
        </w:rPr>
        <w:t xml:space="preserve"> 201</w:t>
      </w:r>
      <w:r w:rsidRPr="00EC4971">
        <w:rPr>
          <w:color w:val="000000"/>
          <w:sz w:val="28"/>
          <w:szCs w:val="20"/>
          <w:lang w:eastAsia="x-none"/>
        </w:rPr>
        <w:t>8</w:t>
      </w:r>
      <w:r w:rsidRPr="00EC4971">
        <w:rPr>
          <w:color w:val="000000"/>
          <w:sz w:val="28"/>
          <w:szCs w:val="20"/>
          <w:lang w:val="x-none" w:eastAsia="x-none"/>
        </w:rPr>
        <w:t xml:space="preserve"> г. № </w:t>
      </w:r>
      <w:r w:rsidRPr="00EC4971">
        <w:rPr>
          <w:color w:val="000000"/>
          <w:sz w:val="28"/>
          <w:szCs w:val="20"/>
          <w:lang w:eastAsia="x-none"/>
        </w:rPr>
        <w:t>126-ПП</w:t>
      </w:r>
      <w:r w:rsidRPr="00EC4971">
        <w:rPr>
          <w:color w:val="000000"/>
          <w:sz w:val="28"/>
          <w:szCs w:val="20"/>
          <w:lang w:val="x-none" w:eastAsia="x-none"/>
        </w:rPr>
        <w:t xml:space="preserve"> «О мерах по обеспечению исполнения </w:t>
      </w:r>
      <w:r w:rsidRPr="00EC4971">
        <w:rPr>
          <w:color w:val="000000"/>
          <w:sz w:val="28"/>
          <w:szCs w:val="20"/>
          <w:lang w:eastAsia="x-none"/>
        </w:rPr>
        <w:t xml:space="preserve">республиканского </w:t>
      </w:r>
      <w:r w:rsidRPr="00EC4971">
        <w:rPr>
          <w:color w:val="000000"/>
          <w:sz w:val="28"/>
          <w:szCs w:val="20"/>
          <w:lang w:val="x-none" w:eastAsia="x-none"/>
        </w:rPr>
        <w:t>бюджета</w:t>
      </w:r>
      <w:r w:rsidRPr="00EC4971">
        <w:rPr>
          <w:color w:val="000000"/>
          <w:sz w:val="28"/>
          <w:szCs w:val="20"/>
          <w:lang w:eastAsia="x-none"/>
        </w:rPr>
        <w:t xml:space="preserve"> Кабардино-Балкарской Республики</w:t>
      </w:r>
      <w:r w:rsidRPr="00EC4971">
        <w:rPr>
          <w:color w:val="000000"/>
          <w:sz w:val="28"/>
          <w:szCs w:val="20"/>
          <w:lang w:val="x-none" w:eastAsia="x-none"/>
        </w:rPr>
        <w:t xml:space="preserve">». </w:t>
      </w:r>
    </w:p>
    <w:p w:rsidR="007621CB" w:rsidRPr="00EC4971" w:rsidRDefault="007621CB" w:rsidP="007621CB">
      <w:pPr>
        <w:tabs>
          <w:tab w:val="left" w:pos="142"/>
          <w:tab w:val="left" w:pos="1134"/>
        </w:tabs>
        <w:autoSpaceDE w:val="0"/>
        <w:autoSpaceDN w:val="0"/>
        <w:adjustRightInd w:val="0"/>
        <w:spacing w:after="200" w:line="360" w:lineRule="auto"/>
        <w:ind w:firstLine="709"/>
        <w:contextualSpacing/>
        <w:jc w:val="both"/>
        <w:rPr>
          <w:color w:val="000000"/>
          <w:sz w:val="28"/>
          <w:szCs w:val="20"/>
          <w:lang w:eastAsia="x-none"/>
        </w:rPr>
      </w:pPr>
      <w:r w:rsidRPr="00EC4971">
        <w:rPr>
          <w:color w:val="000000"/>
          <w:sz w:val="28"/>
          <w:szCs w:val="20"/>
          <w:lang w:val="x-none" w:eastAsia="x-none"/>
        </w:rPr>
        <w:t>Особенности реализации Закона о бюджете установлены постановлением Правительства Кабардино-Балкарской Республики от 29.12.2022 года № 290-ПП «Об особенностях реализации Закона Кабардино-Балкарской Республики «О республиканском бюджете Кабардино-Балкарской Республики на 2023 год и на плановый период 2024 и 2025 годов»</w:t>
      </w:r>
      <w:r w:rsidRPr="00EC4971">
        <w:rPr>
          <w:color w:val="000000"/>
          <w:sz w:val="28"/>
          <w:szCs w:val="20"/>
          <w:lang w:eastAsia="x-none"/>
        </w:rPr>
        <w:t>.</w:t>
      </w:r>
    </w:p>
    <w:p w:rsidR="007621CB" w:rsidRPr="00EC4971" w:rsidRDefault="007621CB" w:rsidP="007621CB">
      <w:pPr>
        <w:tabs>
          <w:tab w:val="left" w:pos="142"/>
          <w:tab w:val="left" w:pos="1134"/>
        </w:tabs>
        <w:autoSpaceDE w:val="0"/>
        <w:autoSpaceDN w:val="0"/>
        <w:adjustRightInd w:val="0"/>
        <w:spacing w:line="360" w:lineRule="auto"/>
        <w:ind w:firstLine="709"/>
        <w:contextualSpacing/>
        <w:jc w:val="both"/>
        <w:rPr>
          <w:sz w:val="28"/>
          <w:szCs w:val="20"/>
          <w:lang w:val="x-none" w:eastAsia="x-none"/>
        </w:rPr>
      </w:pPr>
      <w:r w:rsidRPr="00EC4971">
        <w:rPr>
          <w:sz w:val="28"/>
          <w:szCs w:val="20"/>
          <w:lang w:val="x-none" w:eastAsia="x-none"/>
        </w:rPr>
        <w:t>Расходы республиканского бюджета за 202</w:t>
      </w:r>
      <w:r w:rsidRPr="00EC4971">
        <w:rPr>
          <w:sz w:val="28"/>
          <w:szCs w:val="20"/>
          <w:lang w:eastAsia="x-none"/>
        </w:rPr>
        <w:t>3</w:t>
      </w:r>
      <w:r w:rsidRPr="00EC4971">
        <w:rPr>
          <w:sz w:val="28"/>
          <w:szCs w:val="20"/>
          <w:lang w:val="x-none" w:eastAsia="x-none"/>
        </w:rPr>
        <w:t xml:space="preserve"> год по разделам классификации расходов бюджета исполнены следующим образом:</w:t>
      </w:r>
    </w:p>
    <w:p w:rsidR="007621CB" w:rsidRPr="00EC4971" w:rsidRDefault="007621CB"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F46112" w:rsidRPr="00EC4971" w:rsidRDefault="00F46112" w:rsidP="007621CB">
      <w:pPr>
        <w:kinsoku w:val="0"/>
        <w:overflowPunct w:val="0"/>
        <w:ind w:firstLine="709"/>
        <w:contextualSpacing/>
        <w:jc w:val="right"/>
        <w:textAlignment w:val="baseline"/>
        <w:rPr>
          <w:i/>
        </w:rPr>
      </w:pPr>
    </w:p>
    <w:p w:rsidR="007621CB" w:rsidRPr="00EC4971" w:rsidRDefault="007621CB" w:rsidP="007621CB">
      <w:pPr>
        <w:kinsoku w:val="0"/>
        <w:overflowPunct w:val="0"/>
        <w:ind w:firstLine="709"/>
        <w:contextualSpacing/>
        <w:jc w:val="right"/>
        <w:textAlignment w:val="baseline"/>
        <w:rPr>
          <w:i/>
        </w:rPr>
      </w:pPr>
      <w:r w:rsidRPr="00EC4971">
        <w:rPr>
          <w:i/>
        </w:rPr>
        <w:lastRenderedPageBreak/>
        <w:t>Таблица 20</w:t>
      </w:r>
    </w:p>
    <w:p w:rsidR="007621CB" w:rsidRPr="00EC4971" w:rsidRDefault="007621CB" w:rsidP="007621CB">
      <w:pPr>
        <w:autoSpaceDE w:val="0"/>
        <w:autoSpaceDN w:val="0"/>
        <w:adjustRightInd w:val="0"/>
        <w:ind w:firstLine="709"/>
        <w:contextualSpacing/>
        <w:jc w:val="right"/>
        <w:rPr>
          <w:i/>
        </w:rPr>
      </w:pPr>
      <w:r w:rsidRPr="00EC4971">
        <w:rPr>
          <w:i/>
        </w:rPr>
        <w:t xml:space="preserve"> (млн руб.)</w:t>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559"/>
        <w:gridCol w:w="1339"/>
        <w:gridCol w:w="1071"/>
        <w:gridCol w:w="1322"/>
        <w:gridCol w:w="1175"/>
        <w:gridCol w:w="1189"/>
      </w:tblGrid>
      <w:tr w:rsidR="007621CB" w:rsidRPr="00EC4971" w:rsidTr="007621CB">
        <w:trPr>
          <w:trHeight w:val="1402"/>
          <w:tblHeader/>
        </w:trPr>
        <w:tc>
          <w:tcPr>
            <w:tcW w:w="2410" w:type="dxa"/>
            <w:shd w:val="clear" w:color="auto" w:fill="auto"/>
            <w:vAlign w:val="center"/>
            <w:hideMark/>
          </w:tcPr>
          <w:p w:rsidR="007621CB" w:rsidRPr="00EC4971" w:rsidRDefault="007621CB" w:rsidP="007621CB">
            <w:pPr>
              <w:jc w:val="center"/>
              <w:rPr>
                <w:sz w:val="22"/>
                <w:szCs w:val="22"/>
              </w:rPr>
            </w:pPr>
            <w:bookmarkStart w:id="36" w:name="OLE_LINK1"/>
            <w:r w:rsidRPr="00EC4971">
              <w:rPr>
                <w:sz w:val="22"/>
              </w:rPr>
              <w:t>Наименование</w:t>
            </w:r>
          </w:p>
        </w:tc>
        <w:tc>
          <w:tcPr>
            <w:tcW w:w="1559" w:type="dxa"/>
            <w:shd w:val="clear" w:color="auto" w:fill="auto"/>
            <w:vAlign w:val="center"/>
            <w:hideMark/>
          </w:tcPr>
          <w:p w:rsidR="007621CB" w:rsidRPr="00EC4971" w:rsidRDefault="007621CB" w:rsidP="007621CB">
            <w:pPr>
              <w:jc w:val="center"/>
              <w:rPr>
                <w:sz w:val="22"/>
              </w:rPr>
            </w:pPr>
            <w:r w:rsidRPr="00EC4971">
              <w:rPr>
                <w:sz w:val="22"/>
              </w:rPr>
              <w:t>Утверждено Законом о бюджете</w:t>
            </w:r>
          </w:p>
          <w:p w:rsidR="007621CB" w:rsidRPr="00EC4971" w:rsidRDefault="007621CB" w:rsidP="007621CB">
            <w:pPr>
              <w:jc w:val="center"/>
              <w:rPr>
                <w:sz w:val="22"/>
              </w:rPr>
            </w:pPr>
            <w:r w:rsidRPr="00EC4971">
              <w:rPr>
                <w:sz w:val="22"/>
              </w:rPr>
              <w:t xml:space="preserve">(08.12.2023 г. </w:t>
            </w:r>
          </w:p>
          <w:p w:rsidR="007621CB" w:rsidRPr="00EC4971" w:rsidRDefault="007621CB" w:rsidP="007621CB">
            <w:pPr>
              <w:jc w:val="center"/>
              <w:rPr>
                <w:sz w:val="22"/>
                <w:szCs w:val="22"/>
              </w:rPr>
            </w:pPr>
            <w:r w:rsidRPr="00EC4971">
              <w:rPr>
                <w:sz w:val="22"/>
              </w:rPr>
              <w:t>№ 48-РЗ)</w:t>
            </w:r>
          </w:p>
        </w:tc>
        <w:tc>
          <w:tcPr>
            <w:tcW w:w="1339" w:type="dxa"/>
            <w:shd w:val="clear" w:color="auto" w:fill="auto"/>
            <w:vAlign w:val="center"/>
            <w:hideMark/>
          </w:tcPr>
          <w:p w:rsidR="007621CB" w:rsidRPr="00EC4971" w:rsidRDefault="007621CB" w:rsidP="007621CB">
            <w:pPr>
              <w:jc w:val="center"/>
              <w:rPr>
                <w:sz w:val="22"/>
                <w:szCs w:val="22"/>
              </w:rPr>
            </w:pPr>
            <w:r w:rsidRPr="00EC4971">
              <w:rPr>
                <w:sz w:val="22"/>
              </w:rPr>
              <w:t>Уточненная бюджетная роспись</w:t>
            </w:r>
          </w:p>
        </w:tc>
        <w:tc>
          <w:tcPr>
            <w:tcW w:w="1071" w:type="dxa"/>
            <w:shd w:val="clear" w:color="auto" w:fill="auto"/>
            <w:vAlign w:val="center"/>
            <w:hideMark/>
          </w:tcPr>
          <w:p w:rsidR="007621CB" w:rsidRPr="00EC4971" w:rsidRDefault="007621CB" w:rsidP="007621CB">
            <w:pPr>
              <w:jc w:val="center"/>
              <w:rPr>
                <w:sz w:val="22"/>
                <w:szCs w:val="22"/>
              </w:rPr>
            </w:pPr>
            <w:r w:rsidRPr="00EC4971">
              <w:rPr>
                <w:sz w:val="22"/>
              </w:rPr>
              <w:t>Испол-нение</w:t>
            </w:r>
          </w:p>
        </w:tc>
        <w:tc>
          <w:tcPr>
            <w:tcW w:w="1322" w:type="dxa"/>
            <w:shd w:val="clear" w:color="auto" w:fill="auto"/>
            <w:vAlign w:val="center"/>
            <w:hideMark/>
          </w:tcPr>
          <w:p w:rsidR="007621CB" w:rsidRPr="00EC4971" w:rsidRDefault="007621CB" w:rsidP="007621CB">
            <w:pPr>
              <w:jc w:val="center"/>
              <w:rPr>
                <w:sz w:val="22"/>
                <w:szCs w:val="22"/>
              </w:rPr>
            </w:pPr>
            <w:r w:rsidRPr="00EC4971">
              <w:rPr>
                <w:sz w:val="22"/>
              </w:rPr>
              <w:t>в % к уточненной бюджетной росписи</w:t>
            </w:r>
          </w:p>
        </w:tc>
        <w:tc>
          <w:tcPr>
            <w:tcW w:w="1175" w:type="dxa"/>
            <w:shd w:val="clear" w:color="auto" w:fill="auto"/>
            <w:vAlign w:val="center"/>
            <w:hideMark/>
          </w:tcPr>
          <w:p w:rsidR="007621CB" w:rsidRPr="00EC4971" w:rsidRDefault="007621CB" w:rsidP="007621CB">
            <w:pPr>
              <w:jc w:val="center"/>
              <w:rPr>
                <w:sz w:val="22"/>
                <w:szCs w:val="22"/>
              </w:rPr>
            </w:pPr>
            <w:r w:rsidRPr="00EC4971">
              <w:rPr>
                <w:sz w:val="22"/>
                <w:szCs w:val="22"/>
              </w:rPr>
              <w:t>Удельный вес в % в общих расходах</w:t>
            </w:r>
          </w:p>
        </w:tc>
        <w:tc>
          <w:tcPr>
            <w:tcW w:w="1189" w:type="dxa"/>
            <w:shd w:val="clear" w:color="auto" w:fill="auto"/>
            <w:vAlign w:val="center"/>
            <w:hideMark/>
          </w:tcPr>
          <w:p w:rsidR="007621CB" w:rsidRPr="00EC4971" w:rsidRDefault="007621CB" w:rsidP="007621CB">
            <w:pPr>
              <w:jc w:val="center"/>
              <w:rPr>
                <w:sz w:val="22"/>
                <w:szCs w:val="22"/>
              </w:rPr>
            </w:pPr>
            <w:r w:rsidRPr="00EC4971">
              <w:rPr>
                <w:sz w:val="22"/>
                <w:szCs w:val="22"/>
              </w:rPr>
              <w:t>Темп роста к исполне-нию за 2022 год, %</w:t>
            </w:r>
          </w:p>
        </w:tc>
      </w:tr>
      <w:bookmarkEnd w:id="36"/>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Всего</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62 986,4</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64 693,6</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63 117,3</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97,6%</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100,0%</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3 062,9</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2 201,3</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2 134,2</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96,9%</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3,4%</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106,2%</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Национальная оборона</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26,5</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216,1</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141,6</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65,5%</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0,2%</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374,9%</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Национальная безопасность и правоохранительная деятельность</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397,7</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411,7</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407,9</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99,1%</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0,6%</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116,0%</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Национальная экономика</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10 219,7</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11 076,0</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10 118,7</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91,4%</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16,0%</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111,3%</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3 130,2</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3 085,7</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3 072,5</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99,6%</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4,9%</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113,5%</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Охрана окружающей среды</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29,9</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29,0</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27,6</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95,1%</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0,0%</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8,2%</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Образование</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18 154,0</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18 785,9</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18 649,7</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99,3%</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29,5%</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117,7%</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Культура, кинематография</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1 676,1</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1 678,0</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1 665,0</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99,2%</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2,6%</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117,0%</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Здравоохранение</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5 370,8</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5 513,3</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5 469,1</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99,2%</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8,7%</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86,2%</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Социальная политика</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18 958,2</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19 718,2</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19 487,1</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98,8%</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30,9%</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85,4%</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Физическая культура и спорт</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825,5</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824,5</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814,1</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98,7%</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1,3%</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78,0%</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Средства массовой информации</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375,6</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375,6</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360,2</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95,9%</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0,6%</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100,8%</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Обслуживание государственного (муниципального) долга</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22,7</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22,7</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22,7</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100,0%</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0,0%</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130,9%</w:t>
            </w:r>
          </w:p>
        </w:tc>
      </w:tr>
      <w:tr w:rsidR="007621CB" w:rsidRPr="00EC4971" w:rsidTr="007621CB">
        <w:trPr>
          <w:trHeight w:val="2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rPr>
                <w:sz w:val="22"/>
                <w:szCs w:val="22"/>
              </w:rPr>
            </w:pPr>
            <w:r w:rsidRPr="00EC4971">
              <w:rPr>
                <w:sz w:val="22"/>
                <w:szCs w:val="22"/>
              </w:rPr>
              <w:t>Межбюджетные трансферты общего характера бюджетам бюджетной системы Российской Федерации</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736,6</w:t>
            </w:r>
          </w:p>
        </w:tc>
        <w:tc>
          <w:tcPr>
            <w:tcW w:w="133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755,6</w:t>
            </w:r>
          </w:p>
        </w:tc>
        <w:tc>
          <w:tcPr>
            <w:tcW w:w="1071"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747,0</w:t>
            </w:r>
          </w:p>
        </w:tc>
        <w:tc>
          <w:tcPr>
            <w:tcW w:w="1322"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98,9%</w:t>
            </w:r>
          </w:p>
        </w:tc>
        <w:tc>
          <w:tcPr>
            <w:tcW w:w="1175"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1,2%</w:t>
            </w:r>
          </w:p>
        </w:tc>
        <w:tc>
          <w:tcPr>
            <w:tcW w:w="1189" w:type="dxa"/>
            <w:tcBorders>
              <w:top w:val="single" w:sz="4" w:space="0" w:color="auto"/>
              <w:left w:val="single" w:sz="4" w:space="0" w:color="auto"/>
              <w:bottom w:val="single" w:sz="4" w:space="0" w:color="auto"/>
              <w:right w:val="single" w:sz="4" w:space="0" w:color="auto"/>
            </w:tcBorders>
            <w:shd w:val="clear" w:color="auto" w:fill="auto"/>
            <w:noWrap/>
          </w:tcPr>
          <w:p w:rsidR="007621CB" w:rsidRPr="00EC4971" w:rsidRDefault="007621CB" w:rsidP="007621CB">
            <w:pPr>
              <w:jc w:val="center"/>
              <w:rPr>
                <w:sz w:val="22"/>
                <w:szCs w:val="22"/>
              </w:rPr>
            </w:pPr>
            <w:r w:rsidRPr="00EC4971">
              <w:rPr>
                <w:sz w:val="22"/>
                <w:szCs w:val="22"/>
              </w:rPr>
              <w:t>101,1%</w:t>
            </w:r>
          </w:p>
        </w:tc>
      </w:tr>
    </w:tbl>
    <w:p w:rsidR="007621CB" w:rsidRPr="00EC4971" w:rsidRDefault="007621CB" w:rsidP="007621CB">
      <w:pPr>
        <w:spacing w:before="240" w:line="360" w:lineRule="auto"/>
        <w:ind w:right="-2" w:firstLine="709"/>
        <w:jc w:val="both"/>
        <w:rPr>
          <w:bCs/>
          <w:color w:val="000000"/>
          <w:sz w:val="28"/>
          <w:szCs w:val="28"/>
          <w:lang w:eastAsia="x-none"/>
        </w:rPr>
      </w:pPr>
      <w:bookmarkStart w:id="37" w:name="_Toc131607932"/>
      <w:r w:rsidRPr="00EC4971">
        <w:rPr>
          <w:bCs/>
          <w:color w:val="000000"/>
          <w:sz w:val="28"/>
          <w:szCs w:val="28"/>
          <w:lang w:eastAsia="x-none"/>
        </w:rPr>
        <w:t>Наибольший удельный вес в структуре республиканского бюджета Кабардино-Балкарской Республики за 2023 год составили расходы на: социальную политику (30,9 %), образование (29,5 %), национальную экономику (16,0 %), здравоохранение (8,7 %), жилищно-коммунальное хозяйство (4,9 %).</w:t>
      </w:r>
    </w:p>
    <w:p w:rsidR="007621CB" w:rsidRPr="00EC4971" w:rsidRDefault="007621CB" w:rsidP="007621CB">
      <w:pPr>
        <w:spacing w:line="360" w:lineRule="auto"/>
        <w:ind w:firstLine="709"/>
        <w:jc w:val="both"/>
        <w:rPr>
          <w:bCs/>
          <w:color w:val="000000"/>
          <w:sz w:val="28"/>
          <w:szCs w:val="28"/>
          <w:lang w:eastAsia="x-none"/>
        </w:rPr>
      </w:pPr>
      <w:r w:rsidRPr="00EC4971">
        <w:rPr>
          <w:bCs/>
          <w:color w:val="000000"/>
          <w:sz w:val="28"/>
          <w:szCs w:val="28"/>
          <w:lang w:eastAsia="x-none"/>
        </w:rPr>
        <w:lastRenderedPageBreak/>
        <w:t xml:space="preserve">По разделу </w:t>
      </w:r>
      <w:r w:rsidRPr="00EC4971">
        <w:rPr>
          <w:bCs/>
          <w:i/>
          <w:iCs/>
          <w:color w:val="000000"/>
          <w:sz w:val="28"/>
          <w:szCs w:val="28"/>
          <w:lang w:eastAsia="x-none"/>
        </w:rPr>
        <w:t>«Национальная оборона»</w:t>
      </w:r>
      <w:r w:rsidRPr="00EC4971">
        <w:rPr>
          <w:bCs/>
          <w:color w:val="000000"/>
          <w:sz w:val="28"/>
          <w:szCs w:val="28"/>
          <w:lang w:eastAsia="x-none"/>
        </w:rPr>
        <w:t xml:space="preserve"> расходы республиканского бюджета КБР составили 141,6 млн рублей с темпом роста к исполнению за 2022 год 374,9 %. значительный рост расходов обусловлен реализацией в 2023 году специальной меры в сфере экономики, установленной постановлением Правительства Российской Федерации от 3 октября 2022 г. № 1745 «О специальной мере в сфере экономики и внесении изменения в постановление Правительства Российской Федерации от 30 апреля 2020 г. </w:t>
      </w:r>
      <w:r w:rsidRPr="00EC4971">
        <w:rPr>
          <w:bCs/>
          <w:color w:val="000000"/>
          <w:sz w:val="28"/>
          <w:szCs w:val="28"/>
          <w:lang w:eastAsia="x-none"/>
        </w:rPr>
        <w:br/>
        <w:t>№ 616» за счет средств резервного фонда Правительства Кабардино-Балкарской Республики, а также осуществлением единовременной денежной выплаты лицам, заключившим контракт о прохождении военной службы в Вооруженных Силах Российской Федерации, принимающим участие в специальной военной операции, проводимой с 24 февраля 2022 г., и зачисленным приказом командира в воинскую часть, за счет средств резервного фонда Правительства КБР.</w:t>
      </w:r>
    </w:p>
    <w:p w:rsidR="007621CB" w:rsidRPr="00EC4971" w:rsidRDefault="007621CB" w:rsidP="007621CB">
      <w:pPr>
        <w:suppressAutoHyphens/>
        <w:spacing w:line="360" w:lineRule="auto"/>
        <w:ind w:firstLine="709"/>
        <w:contextualSpacing/>
        <w:jc w:val="both"/>
        <w:rPr>
          <w:color w:val="000000"/>
          <w:sz w:val="28"/>
          <w:szCs w:val="28"/>
          <w:shd w:val="clear" w:color="auto" w:fill="FFFFFF"/>
        </w:rPr>
      </w:pPr>
      <w:r w:rsidRPr="00EC4971">
        <w:rPr>
          <w:bCs/>
          <w:color w:val="000000"/>
          <w:sz w:val="28"/>
          <w:szCs w:val="28"/>
          <w:lang w:eastAsia="x-none"/>
        </w:rPr>
        <w:t xml:space="preserve">Исполнение расходов по разделу </w:t>
      </w:r>
      <w:r w:rsidRPr="00EC4971">
        <w:rPr>
          <w:bCs/>
          <w:i/>
          <w:iCs/>
          <w:color w:val="000000"/>
          <w:sz w:val="28"/>
          <w:szCs w:val="28"/>
          <w:lang w:eastAsia="x-none"/>
        </w:rPr>
        <w:t>«Национальная экономика»</w:t>
      </w:r>
      <w:r w:rsidRPr="00EC4971">
        <w:rPr>
          <w:bCs/>
          <w:color w:val="000000"/>
          <w:sz w:val="28"/>
          <w:szCs w:val="28"/>
          <w:lang w:eastAsia="x-none"/>
        </w:rPr>
        <w:t xml:space="preserve"> составило 10 118,7 млн рублей или 91,4 % от плановых назначений, с темпом роста к фактическим расходам 2022 года 111,3 %. Р</w:t>
      </w:r>
      <w:r w:rsidRPr="00EC4971">
        <w:rPr>
          <w:color w:val="000000"/>
          <w:sz w:val="28"/>
          <w:szCs w:val="28"/>
          <w:shd w:val="clear" w:color="auto" w:fill="FFFFFF"/>
        </w:rPr>
        <w:t xml:space="preserve">ост расходов за отчетный период связан с увеличением финансовой помощи из федерального бюджета на </w:t>
      </w:r>
      <w:r w:rsidRPr="00EC4971">
        <w:rPr>
          <w:color w:val="000000"/>
          <w:sz w:val="28"/>
          <w:szCs w:val="28"/>
        </w:rPr>
        <w:t xml:space="preserve">государственную поддержку сельского хозяйства, </w:t>
      </w:r>
      <w:r w:rsidRPr="00EC4971">
        <w:rPr>
          <w:color w:val="000000"/>
          <w:sz w:val="28"/>
          <w:szCs w:val="28"/>
          <w:shd w:val="clear" w:color="auto" w:fill="FFFFFF"/>
        </w:rPr>
        <w:t xml:space="preserve">улучшение экологического состояния гидрографической сети и реализацию региональной программы развития промышленности. Кроме того, в 2023 году увеличились расходы на капитальный ремонт берегоукрепительных сооружений за счет роста объемов федеральной поддержки, также за счет дополнительно выделенных из республиканского бюджета КБР проведены работы по расчистке селепропускного сооружения на р. Герхожан-Суу. </w:t>
      </w:r>
    </w:p>
    <w:p w:rsidR="007621CB" w:rsidRPr="00EC4971" w:rsidRDefault="007621CB" w:rsidP="007621CB">
      <w:pPr>
        <w:suppressAutoHyphens/>
        <w:spacing w:line="360" w:lineRule="auto"/>
        <w:ind w:firstLine="709"/>
        <w:contextualSpacing/>
        <w:jc w:val="both"/>
        <w:rPr>
          <w:bCs/>
          <w:color w:val="000000"/>
          <w:sz w:val="28"/>
          <w:szCs w:val="28"/>
          <w:lang w:eastAsia="x-none"/>
        </w:rPr>
      </w:pPr>
      <w:r w:rsidRPr="00EC4971">
        <w:rPr>
          <w:bCs/>
          <w:color w:val="000000"/>
          <w:sz w:val="28"/>
          <w:szCs w:val="28"/>
          <w:lang w:eastAsia="x-none"/>
        </w:rPr>
        <w:t xml:space="preserve">Расходы республиканского бюджета КБР по разделу </w:t>
      </w:r>
      <w:r w:rsidRPr="00EC4971">
        <w:rPr>
          <w:bCs/>
          <w:i/>
          <w:iCs/>
          <w:color w:val="000000"/>
          <w:sz w:val="28"/>
          <w:szCs w:val="28"/>
          <w:lang w:eastAsia="x-none"/>
        </w:rPr>
        <w:t>«Жилищно-коммунальное хозяйство»</w:t>
      </w:r>
      <w:r w:rsidRPr="00EC4971">
        <w:rPr>
          <w:bCs/>
          <w:color w:val="000000"/>
          <w:sz w:val="28"/>
          <w:szCs w:val="28"/>
          <w:lang w:eastAsia="x-none"/>
        </w:rPr>
        <w:t xml:space="preserve"> составили 3 072,5 млн рублей с темпом роста </w:t>
      </w:r>
      <w:r w:rsidRPr="00EC4971">
        <w:rPr>
          <w:bCs/>
          <w:color w:val="000000"/>
          <w:sz w:val="28"/>
          <w:szCs w:val="28"/>
          <w:lang w:eastAsia="x-none"/>
        </w:rPr>
        <w:br/>
        <w:t xml:space="preserve">113,5 % к 2022 году. Рост расходов обусловлен осуществленными </w:t>
      </w:r>
      <w:r w:rsidRPr="00EC4971">
        <w:rPr>
          <w:bCs/>
          <w:color w:val="000000"/>
          <w:sz w:val="28"/>
          <w:szCs w:val="28"/>
          <w:lang w:eastAsia="x-none"/>
        </w:rPr>
        <w:lastRenderedPageBreak/>
        <w:t>капитальными расходами в объеме 1 070,0 млн рублей на реализацию инфраструктурного проекта за счет средств инфраструктурного бюджетного кредита (в 2022 году данные расходы не осуществлялись).</w:t>
      </w:r>
    </w:p>
    <w:p w:rsidR="007621CB" w:rsidRPr="00EC4971" w:rsidRDefault="007621CB" w:rsidP="007621CB">
      <w:pPr>
        <w:suppressAutoHyphens/>
        <w:spacing w:line="360" w:lineRule="auto"/>
        <w:ind w:firstLine="709"/>
        <w:contextualSpacing/>
        <w:jc w:val="both"/>
        <w:rPr>
          <w:sz w:val="28"/>
          <w:szCs w:val="28"/>
          <w:shd w:val="clear" w:color="auto" w:fill="FFFFFF"/>
        </w:rPr>
      </w:pPr>
      <w:r w:rsidRPr="00EC4971">
        <w:rPr>
          <w:bCs/>
          <w:color w:val="000000"/>
          <w:sz w:val="28"/>
          <w:szCs w:val="28"/>
          <w:lang w:eastAsia="x-none"/>
        </w:rPr>
        <w:t>«</w:t>
      </w:r>
      <w:r w:rsidRPr="00EC4971">
        <w:rPr>
          <w:bCs/>
          <w:i/>
          <w:iCs/>
          <w:color w:val="000000"/>
          <w:sz w:val="28"/>
          <w:szCs w:val="28"/>
          <w:lang w:eastAsia="x-none"/>
        </w:rPr>
        <w:t>Охрана окружающей среды</w:t>
      </w:r>
      <w:r w:rsidRPr="00EC4971">
        <w:rPr>
          <w:bCs/>
          <w:color w:val="000000"/>
          <w:sz w:val="28"/>
          <w:szCs w:val="28"/>
          <w:lang w:eastAsia="x-none"/>
        </w:rPr>
        <w:t>».</w:t>
      </w:r>
      <w:r w:rsidRPr="00EC4971">
        <w:rPr>
          <w:bCs/>
          <w:color w:val="000000"/>
          <w:sz w:val="28"/>
          <w:szCs w:val="28"/>
        </w:rPr>
        <w:t xml:space="preserve"> В 2023 году расходы республиканского бюджета КБР по данному разделу составили 27,6 млн рублей или 95,1 % </w:t>
      </w:r>
      <w:r w:rsidRPr="00EC4971">
        <w:rPr>
          <w:bCs/>
          <w:color w:val="000000"/>
          <w:sz w:val="28"/>
          <w:szCs w:val="28"/>
        </w:rPr>
        <w:br/>
        <w:t xml:space="preserve">от плановых назначений. </w:t>
      </w:r>
      <w:r w:rsidRPr="00EC4971">
        <w:rPr>
          <w:color w:val="000000"/>
          <w:sz w:val="28"/>
          <w:szCs w:val="28"/>
          <w:shd w:val="clear" w:color="auto" w:fill="FFFFFF"/>
        </w:rPr>
        <w:t>Снижение расходов обусловлено осуществлением в 2022 году расходов на мероприятия по</w:t>
      </w:r>
      <w:r w:rsidRPr="00EC4971">
        <w:rPr>
          <w:sz w:val="28"/>
          <w:szCs w:val="28"/>
          <w:shd w:val="clear" w:color="auto" w:fill="FFFFFF"/>
        </w:rPr>
        <w:t xml:space="preserve"> ликвидации несанкционированных свалок в границах городов и наиболее опасных объектов накопленного экологического вреда окружающей среде в объеме 305,5 млн рублей. В 2023 году аналогичные расходы не осуществлялись.</w:t>
      </w:r>
    </w:p>
    <w:p w:rsidR="007621CB" w:rsidRPr="00EC4971" w:rsidRDefault="007621CB" w:rsidP="007621CB">
      <w:pPr>
        <w:spacing w:line="360" w:lineRule="auto"/>
        <w:ind w:firstLine="709"/>
        <w:contextualSpacing/>
        <w:jc w:val="both"/>
        <w:rPr>
          <w:sz w:val="28"/>
          <w:szCs w:val="28"/>
          <w:shd w:val="clear" w:color="auto" w:fill="FFFFFF"/>
        </w:rPr>
      </w:pPr>
      <w:r w:rsidRPr="00EC4971">
        <w:rPr>
          <w:bCs/>
          <w:color w:val="000000"/>
          <w:sz w:val="28"/>
          <w:szCs w:val="28"/>
        </w:rPr>
        <w:t>Расходы республиканского бюджета КБР по разделу «</w:t>
      </w:r>
      <w:r w:rsidRPr="00EC4971">
        <w:rPr>
          <w:bCs/>
          <w:i/>
          <w:iCs/>
          <w:color w:val="000000"/>
          <w:sz w:val="28"/>
          <w:szCs w:val="28"/>
        </w:rPr>
        <w:t>Образование»</w:t>
      </w:r>
      <w:r w:rsidRPr="00EC4971">
        <w:rPr>
          <w:bCs/>
          <w:color w:val="000000"/>
          <w:sz w:val="28"/>
          <w:szCs w:val="28"/>
        </w:rPr>
        <w:t xml:space="preserve"> </w:t>
      </w:r>
      <w:r w:rsidRPr="00EC4971">
        <w:rPr>
          <w:bCs/>
          <w:color w:val="000000"/>
          <w:sz w:val="28"/>
          <w:szCs w:val="28"/>
        </w:rPr>
        <w:br/>
        <w:t>за 2023 год составили 18 649,7</w:t>
      </w:r>
      <w:r w:rsidRPr="00EC4971">
        <w:rPr>
          <w:color w:val="000000"/>
          <w:sz w:val="22"/>
          <w:szCs w:val="22"/>
        </w:rPr>
        <w:t xml:space="preserve"> </w:t>
      </w:r>
      <w:r w:rsidRPr="00EC4971">
        <w:rPr>
          <w:color w:val="000000"/>
          <w:sz w:val="28"/>
          <w:szCs w:val="28"/>
        </w:rPr>
        <w:t xml:space="preserve">млн </w:t>
      </w:r>
      <w:r w:rsidRPr="00EC4971">
        <w:rPr>
          <w:bCs/>
          <w:color w:val="000000"/>
          <w:sz w:val="28"/>
          <w:szCs w:val="28"/>
        </w:rPr>
        <w:t xml:space="preserve">рублей, или 99,3 %, от плановых назначений с темпом роста к исполнению 2022 года 117,7 %. Рост расходов связан с увеличением </w:t>
      </w:r>
      <w:r w:rsidRPr="00EC4971">
        <w:rPr>
          <w:color w:val="000000"/>
          <w:sz w:val="28"/>
          <w:szCs w:val="28"/>
          <w:shd w:val="clear" w:color="auto" w:fill="FFFFFF"/>
        </w:rPr>
        <w:t>финансовой поддержки из федерального бюджета на строительство общеобразовательных</w:t>
      </w:r>
      <w:r w:rsidRPr="00EC4971">
        <w:rPr>
          <w:sz w:val="28"/>
          <w:szCs w:val="28"/>
          <w:shd w:val="clear" w:color="auto" w:fill="FFFFFF"/>
        </w:rPr>
        <w:t xml:space="preserve"> школ</w:t>
      </w:r>
      <w:r w:rsidRPr="00EC4971">
        <w:rPr>
          <w:color w:val="FF0000"/>
          <w:sz w:val="28"/>
          <w:szCs w:val="28"/>
          <w:shd w:val="clear" w:color="auto" w:fill="FFFFFF"/>
        </w:rPr>
        <w:t xml:space="preserve"> </w:t>
      </w:r>
      <w:r w:rsidRPr="00EC4971">
        <w:rPr>
          <w:sz w:val="28"/>
          <w:szCs w:val="28"/>
          <w:shd w:val="clear" w:color="auto" w:fill="FFFFFF"/>
        </w:rPr>
        <w:t xml:space="preserve">и освоением федеральных субсидий (с софинансированием из республиканского бюджета), полученных республикой, в том числе на: </w:t>
      </w:r>
    </w:p>
    <w:p w:rsidR="007621CB" w:rsidRPr="00EC4971" w:rsidRDefault="007621CB" w:rsidP="007621CB">
      <w:pPr>
        <w:suppressAutoHyphens/>
        <w:spacing w:line="360" w:lineRule="auto"/>
        <w:ind w:firstLine="709"/>
        <w:contextualSpacing/>
        <w:jc w:val="both"/>
        <w:rPr>
          <w:sz w:val="28"/>
          <w:szCs w:val="28"/>
          <w:shd w:val="clear" w:color="auto" w:fill="FFFFFF"/>
        </w:rPr>
      </w:pPr>
      <w:r w:rsidRPr="00EC4971">
        <w:rPr>
          <w:sz w:val="28"/>
          <w:szCs w:val="28"/>
          <w:shd w:val="clear" w:color="auto" w:fill="FFFFFF"/>
        </w:rPr>
        <w:t>- реализацию мероприятий по модернизации школьных систем образования – 1 745,5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w:t>
      </w:r>
      <w:r w:rsidRPr="00EC4971">
        <w:t xml:space="preserve"> </w:t>
      </w:r>
      <w:r w:rsidRPr="00EC4971">
        <w:rPr>
          <w:color w:val="000000"/>
          <w:sz w:val="28"/>
          <w:szCs w:val="28"/>
          <w:shd w:val="clear" w:color="auto" w:fill="FFFFFF"/>
        </w:rPr>
        <w:t>о</w:t>
      </w:r>
      <w:r w:rsidRPr="00EC4971">
        <w:rPr>
          <w:sz w:val="28"/>
          <w:szCs w:val="28"/>
        </w:rPr>
        <w:t>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-565,9 млн рублей;</w:t>
      </w:r>
    </w:p>
    <w:p w:rsidR="007621CB" w:rsidRPr="00EC4971" w:rsidRDefault="007621CB" w:rsidP="007621CB">
      <w:pPr>
        <w:suppressAutoHyphens/>
        <w:spacing w:line="360" w:lineRule="auto"/>
        <w:ind w:firstLine="709"/>
        <w:contextualSpacing/>
        <w:jc w:val="both"/>
        <w:rPr>
          <w:sz w:val="28"/>
          <w:szCs w:val="28"/>
          <w:shd w:val="clear" w:color="auto" w:fill="FFFFFF"/>
        </w:rPr>
      </w:pPr>
      <w:r w:rsidRPr="00EC4971">
        <w:rPr>
          <w:sz w:val="28"/>
          <w:szCs w:val="28"/>
          <w:shd w:val="clear" w:color="auto" w:fill="FFFFFF"/>
        </w:rPr>
        <w:t>- реализацию программы комплексного развития молодежной политики «Регион для молодых» - 148,1 млн рублей;</w:t>
      </w:r>
    </w:p>
    <w:p w:rsidR="007621CB" w:rsidRPr="00EC4971" w:rsidRDefault="007621CB" w:rsidP="007621CB">
      <w:pPr>
        <w:suppressAutoHyphens/>
        <w:spacing w:line="360" w:lineRule="auto"/>
        <w:ind w:firstLine="709"/>
        <w:contextualSpacing/>
        <w:jc w:val="both"/>
        <w:rPr>
          <w:color w:val="000000"/>
          <w:sz w:val="28"/>
          <w:szCs w:val="28"/>
          <w:shd w:val="clear" w:color="auto" w:fill="FFFFFF"/>
        </w:rPr>
      </w:pPr>
      <w:r w:rsidRPr="00EC4971">
        <w:rPr>
          <w:color w:val="000000"/>
          <w:sz w:val="28"/>
          <w:szCs w:val="28"/>
          <w:shd w:val="clear" w:color="auto" w:fill="FFFFFF"/>
        </w:rPr>
        <w:t>- обновление материально-технической базы образовательных организаций для внедрения цифровой образовательной среды и развития цифровых навыков обучающихся – 131,1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w:t>
      </w:r>
      <w:r w:rsidRPr="00EC4971">
        <w:t xml:space="preserve"> </w:t>
      </w:r>
      <w:r w:rsidRPr="00EC4971">
        <w:rPr>
          <w:color w:val="000000"/>
          <w:sz w:val="28"/>
          <w:szCs w:val="28"/>
          <w:shd w:val="clear" w:color="auto" w:fill="FFFFFF"/>
        </w:rPr>
        <w:t>о</w:t>
      </w:r>
      <w:r w:rsidRPr="00EC4971">
        <w:rPr>
          <w:sz w:val="28"/>
          <w:szCs w:val="28"/>
        </w:rPr>
        <w:t>существление мероприятий, направленных на создание некапитальных объектов (быстровозводимых конструкций) отдыха детей и их оздоровления, за счет средств резервного фонда Правительства Российской Федерации – 60,5 млн рублей.</w:t>
      </w:r>
    </w:p>
    <w:p w:rsidR="007621CB" w:rsidRPr="00EC4971" w:rsidRDefault="007621CB" w:rsidP="007621CB">
      <w:pPr>
        <w:suppressAutoHyphens/>
        <w:spacing w:line="360" w:lineRule="auto"/>
        <w:ind w:firstLine="709"/>
        <w:contextualSpacing/>
        <w:jc w:val="both"/>
        <w:rPr>
          <w:sz w:val="28"/>
          <w:szCs w:val="28"/>
          <w:shd w:val="clear" w:color="auto" w:fill="FFFFFF"/>
        </w:rPr>
      </w:pPr>
      <w:r w:rsidRPr="00EC4971">
        <w:rPr>
          <w:sz w:val="28"/>
          <w:szCs w:val="28"/>
          <w:shd w:val="clear" w:color="auto" w:fill="FFFFFF"/>
        </w:rPr>
        <w:t>- обеспечение оснащения государственных и муниципальных общеобразовательных организаций, в том числе структурных подразделений указанных организаций, государственными символами Российской Федерации – 25,0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Кроме того, рост обусловлен введением ежемесячной денежной выплаты педагогическим работникам в размере 3,0 тыс. рублей (дополнительно из республиканского бюджета выделено 575,3 млн рублей), увеличением МРОТ, повышением оплаты труда работников государственных и муниципальных общеобразовательных организаций. </w:t>
      </w:r>
    </w:p>
    <w:p w:rsidR="007621CB" w:rsidRPr="00EC4971" w:rsidRDefault="007621CB" w:rsidP="007621CB">
      <w:pPr>
        <w:autoSpaceDE w:val="0"/>
        <w:autoSpaceDN w:val="0"/>
        <w:adjustRightInd w:val="0"/>
        <w:spacing w:line="360" w:lineRule="auto"/>
        <w:ind w:firstLine="709"/>
        <w:contextualSpacing/>
        <w:jc w:val="both"/>
        <w:rPr>
          <w:color w:val="000000"/>
          <w:sz w:val="28"/>
          <w:szCs w:val="28"/>
        </w:rPr>
      </w:pPr>
      <w:r w:rsidRPr="00EC4971">
        <w:rPr>
          <w:color w:val="000000"/>
          <w:sz w:val="28"/>
          <w:szCs w:val="28"/>
        </w:rPr>
        <w:t>По разделу</w:t>
      </w:r>
      <w:r w:rsidRPr="00EC4971">
        <w:rPr>
          <w:b/>
          <w:color w:val="000000"/>
          <w:sz w:val="28"/>
          <w:szCs w:val="28"/>
        </w:rPr>
        <w:t xml:space="preserve"> </w:t>
      </w:r>
      <w:r w:rsidRPr="00EC4971">
        <w:rPr>
          <w:bCs/>
          <w:color w:val="000000"/>
          <w:sz w:val="28"/>
          <w:szCs w:val="28"/>
        </w:rPr>
        <w:t>«</w:t>
      </w:r>
      <w:r w:rsidRPr="00EC4971">
        <w:rPr>
          <w:bCs/>
          <w:i/>
          <w:iCs/>
          <w:color w:val="000000"/>
          <w:sz w:val="28"/>
          <w:szCs w:val="28"/>
        </w:rPr>
        <w:t>Культура»</w:t>
      </w:r>
      <w:r w:rsidRPr="00EC4971">
        <w:rPr>
          <w:color w:val="000000"/>
          <w:sz w:val="28"/>
          <w:szCs w:val="28"/>
        </w:rPr>
        <w:t xml:space="preserve">, фактические расходы республиканского бюджета КБР составили 1 665,0 млн рублей или 99,2 %, исполнение </w:t>
      </w:r>
      <w:r w:rsidRPr="00EC4971">
        <w:rPr>
          <w:color w:val="000000"/>
          <w:sz w:val="28"/>
          <w:szCs w:val="28"/>
        </w:rPr>
        <w:br/>
        <w:t>к 2022 году – 117,0 %. Рост расходов обусловлен</w:t>
      </w:r>
      <w:r w:rsidRPr="00EC4971">
        <w:rPr>
          <w:color w:val="FF0000"/>
          <w:sz w:val="28"/>
          <w:szCs w:val="28"/>
        </w:rPr>
        <w:t xml:space="preserve"> </w:t>
      </w:r>
      <w:r w:rsidRPr="00EC4971">
        <w:rPr>
          <w:sz w:val="28"/>
          <w:szCs w:val="28"/>
          <w:shd w:val="clear" w:color="auto" w:fill="FFFFFF"/>
        </w:rPr>
        <w:t xml:space="preserve">увеличением объема финансовой поддержки из федерального бюджета, в том числе в 2 раза на строительство объектов культуры, а также </w:t>
      </w:r>
      <w:r w:rsidRPr="00EC4971">
        <w:rPr>
          <w:color w:val="000000"/>
          <w:sz w:val="28"/>
          <w:szCs w:val="28"/>
        </w:rPr>
        <w:t xml:space="preserve">поступлением дополнительных доходов от оказания платных услуг казенных учреждений в рамках реализации программы социальной поддержки молодежи в возрасте от 14 до 22 лет для повышения доступности организаций культуры «Пушкинская карта» - 71,3 млн рублей. </w:t>
      </w:r>
    </w:p>
    <w:p w:rsidR="007621CB" w:rsidRPr="00EC4971" w:rsidRDefault="007621CB" w:rsidP="007621CB">
      <w:pPr>
        <w:suppressAutoHyphens/>
        <w:spacing w:line="360" w:lineRule="auto"/>
        <w:ind w:firstLine="709"/>
        <w:contextualSpacing/>
        <w:jc w:val="both"/>
        <w:rPr>
          <w:color w:val="000000"/>
          <w:sz w:val="28"/>
          <w:szCs w:val="28"/>
        </w:rPr>
      </w:pPr>
      <w:r w:rsidRPr="00EC4971">
        <w:rPr>
          <w:color w:val="000000"/>
          <w:sz w:val="28"/>
          <w:szCs w:val="28"/>
        </w:rPr>
        <w:t>Кроме того, рост по сравнению с аналогичным периодом прошлого года связан с увеличением МРОТ и повышением оплаты труда работников государственных и муниципальных учреждений.</w:t>
      </w:r>
    </w:p>
    <w:p w:rsidR="007621CB" w:rsidRPr="00EC4971" w:rsidRDefault="007621CB" w:rsidP="007621CB">
      <w:pPr>
        <w:suppressAutoHyphens/>
        <w:spacing w:line="360" w:lineRule="auto"/>
        <w:ind w:firstLine="709"/>
        <w:contextualSpacing/>
        <w:jc w:val="both"/>
        <w:rPr>
          <w:iCs/>
          <w:sz w:val="28"/>
          <w:szCs w:val="28"/>
        </w:rPr>
      </w:pPr>
      <w:r w:rsidRPr="00EC4971">
        <w:rPr>
          <w:color w:val="000000"/>
          <w:sz w:val="28"/>
          <w:szCs w:val="28"/>
        </w:rPr>
        <w:t>По разделу «</w:t>
      </w:r>
      <w:r w:rsidRPr="00EC4971">
        <w:rPr>
          <w:bCs/>
          <w:i/>
          <w:iCs/>
          <w:color w:val="000000"/>
          <w:sz w:val="28"/>
          <w:szCs w:val="28"/>
        </w:rPr>
        <w:t>Здравоохранение»</w:t>
      </w:r>
      <w:r w:rsidRPr="00EC4971">
        <w:rPr>
          <w:color w:val="000000"/>
          <w:sz w:val="28"/>
          <w:szCs w:val="28"/>
        </w:rPr>
        <w:t xml:space="preserve"> на 2023 год были предусмотрены ассигнования в сумме 5 513,3 мл</w:t>
      </w:r>
      <w:r w:rsidR="00F46112" w:rsidRPr="00EC4971">
        <w:rPr>
          <w:color w:val="000000"/>
          <w:sz w:val="28"/>
          <w:szCs w:val="28"/>
        </w:rPr>
        <w:t xml:space="preserve">н рублей, фактически исполнено </w:t>
      </w:r>
      <w:r w:rsidRPr="00EC4971">
        <w:rPr>
          <w:color w:val="000000"/>
          <w:sz w:val="28"/>
          <w:szCs w:val="28"/>
        </w:rPr>
        <w:t xml:space="preserve">5 469,2 рублей или 99,2 % от плановых назначений. Темп к аналогичному показателю </w:t>
      </w:r>
      <w:r w:rsidRPr="00EC4971">
        <w:rPr>
          <w:color w:val="000000"/>
          <w:sz w:val="28"/>
          <w:szCs w:val="28"/>
        </w:rPr>
        <w:lastRenderedPageBreak/>
        <w:t>прошлого года составил 86,2 %.</w:t>
      </w:r>
      <w:r w:rsidRPr="00EC4971">
        <w:rPr>
          <w:color w:val="FF0000"/>
          <w:sz w:val="28"/>
          <w:szCs w:val="28"/>
        </w:rPr>
        <w:t xml:space="preserve"> </w:t>
      </w:r>
      <w:r w:rsidRPr="00EC4971">
        <w:rPr>
          <w:iCs/>
          <w:sz w:val="28"/>
          <w:szCs w:val="28"/>
        </w:rPr>
        <w:t>Снижение расходов обусловлено в основном уменьшением объема федеральной поддержки на строительство онкологического центра в г. Нальчик, в соответствии с этапами строительства, а также осуществлением расходов в аналогичном периоде прошлого года на осуществление мер по профилактике и лечению новой коронавирусной инфекции (2019nCOV) как из федерального бюджета, так и республиканского бюджета КБР.</w:t>
      </w:r>
    </w:p>
    <w:p w:rsidR="007621CB" w:rsidRPr="00EC4971" w:rsidRDefault="007621CB" w:rsidP="007621CB">
      <w:pPr>
        <w:suppressAutoHyphens/>
        <w:spacing w:line="360" w:lineRule="auto"/>
        <w:ind w:firstLine="709"/>
        <w:contextualSpacing/>
        <w:jc w:val="both"/>
        <w:rPr>
          <w:iCs/>
          <w:sz w:val="28"/>
          <w:szCs w:val="28"/>
        </w:rPr>
      </w:pPr>
      <w:r w:rsidRPr="00EC4971">
        <w:rPr>
          <w:iCs/>
          <w:sz w:val="28"/>
          <w:szCs w:val="28"/>
        </w:rPr>
        <w:t>По данному разделу в 2023 году осуществлено финансирование, в том числе на:</w:t>
      </w:r>
    </w:p>
    <w:p w:rsidR="007621CB" w:rsidRPr="00EC4971" w:rsidRDefault="007621CB" w:rsidP="007621CB">
      <w:pPr>
        <w:suppressAutoHyphens/>
        <w:spacing w:line="360" w:lineRule="auto"/>
        <w:ind w:firstLine="709"/>
        <w:contextualSpacing/>
        <w:jc w:val="both"/>
        <w:rPr>
          <w:sz w:val="28"/>
          <w:szCs w:val="28"/>
        </w:rPr>
      </w:pPr>
      <w:r w:rsidRPr="00EC4971">
        <w:rPr>
          <w:iCs/>
          <w:sz w:val="28"/>
          <w:szCs w:val="28"/>
        </w:rPr>
        <w:t>-</w:t>
      </w:r>
      <w:r w:rsidRPr="00EC4971">
        <w:rPr>
          <w:sz w:val="28"/>
          <w:szCs w:val="28"/>
        </w:rPr>
        <w:t xml:space="preserve"> льготное лекарственное обеспечение отдельных категорий граждан в объеме 203,</w:t>
      </w:r>
      <w:r w:rsidRPr="00EC4971">
        <w:rPr>
          <w:sz w:val="28"/>
          <w:szCs w:val="28"/>
          <w:lang w:val="en-US"/>
        </w:rPr>
        <w:t> </w:t>
      </w:r>
      <w:r w:rsidRPr="00EC4971">
        <w:rPr>
          <w:sz w:val="28"/>
          <w:szCs w:val="28"/>
        </w:rPr>
        <w:t>3 млн рублей за счет средств федерального бюджета и 859,6 млн рублей за счет средств республиканского бюджета;</w:t>
      </w:r>
    </w:p>
    <w:p w:rsidR="007621CB" w:rsidRPr="00EC4971" w:rsidRDefault="007621CB" w:rsidP="007621CB">
      <w:pPr>
        <w:spacing w:line="360" w:lineRule="auto"/>
        <w:ind w:firstLine="709"/>
        <w:contextualSpacing/>
        <w:jc w:val="both"/>
        <w:rPr>
          <w:sz w:val="28"/>
          <w:szCs w:val="28"/>
        </w:rPr>
      </w:pPr>
      <w:r w:rsidRPr="00EC4971">
        <w:rPr>
          <w:sz w:val="28"/>
          <w:szCs w:val="28"/>
        </w:rPr>
        <w:t>- 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 – 52,2 тыс. рублей, в том числе средства федерального бюджета 50,5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строительство амбулаторий и фельдшерских пунктов в сельских поселениях республики и новой поликлиники в г. Нальчике 498,6 млн рублей.</w:t>
      </w:r>
    </w:p>
    <w:p w:rsidR="007621CB" w:rsidRPr="00EC4971" w:rsidRDefault="007621CB" w:rsidP="007621CB">
      <w:pPr>
        <w:spacing w:line="360" w:lineRule="auto"/>
        <w:ind w:firstLine="709"/>
        <w:contextualSpacing/>
        <w:jc w:val="both"/>
        <w:rPr>
          <w:sz w:val="28"/>
          <w:szCs w:val="28"/>
        </w:rPr>
      </w:pPr>
      <w:r w:rsidRPr="00EC4971">
        <w:rPr>
          <w:iCs/>
          <w:sz w:val="28"/>
          <w:szCs w:val="28"/>
        </w:rPr>
        <w:t xml:space="preserve">- </w:t>
      </w:r>
      <w:r w:rsidRPr="00EC4971">
        <w:rPr>
          <w:sz w:val="28"/>
          <w:szCs w:val="28"/>
        </w:rPr>
        <w:t>оснащение медицинских организаций передвижными медицинскими комплексами для оказания медицинской помощи жителям населенных пунктов с численностью населения до 100 человек направлено 21,1 млн рублей;</w:t>
      </w:r>
    </w:p>
    <w:p w:rsidR="007621CB" w:rsidRPr="00EC4971" w:rsidRDefault="007621CB" w:rsidP="007621CB">
      <w:pPr>
        <w:spacing w:line="360" w:lineRule="auto"/>
        <w:ind w:firstLine="697"/>
        <w:contextualSpacing/>
        <w:jc w:val="both"/>
        <w:rPr>
          <w:sz w:val="28"/>
          <w:szCs w:val="28"/>
        </w:rPr>
      </w:pPr>
      <w:r w:rsidRPr="00EC4971">
        <w:rPr>
          <w:sz w:val="28"/>
          <w:szCs w:val="28"/>
        </w:rPr>
        <w:t>- финансовое обеспечение государственного задания и иные цели отделениям и станциям скорой медицинской помощи направлено 201,3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Субсидии из федерального бюджета на оснащение (дооснащение и (или) переоснащение) медицинскими изделиями медицинских организаций, имеющих в своей структуре подразделения, оказывающие медицинскую </w:t>
      </w:r>
      <w:r w:rsidRPr="00EC4971">
        <w:rPr>
          <w:sz w:val="28"/>
          <w:szCs w:val="28"/>
        </w:rPr>
        <w:lastRenderedPageBreak/>
        <w:t>помощь по медицинской реабилитации, освоены в сумме 238,6 млн рублей, софинансирование данных расходов за счет средств республиканского бюджета КБР составило 11,9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Субсидии из федерального бюджета на развитие паллиативной медицинской помощи освоены в сумме 24,2 млн рублей, софинансирование данных расходов за счет средств консолидированного бюджета КБР составило 5,6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На единовременные компенсационные выплаты медицинским работникам (врачам, фельдшерам, а также акушеркам и медицинским сестрам фельдшерских и фельдшерско-акушерских пунктов),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 направлено 40,8 млн рублей, в том числе средства федерального бюджета составили 31,</w:t>
      </w:r>
      <w:r w:rsidRPr="00EC4971">
        <w:rPr>
          <w:sz w:val="28"/>
          <w:szCs w:val="28"/>
          <w:lang w:val="en-US"/>
        </w:rPr>
        <w:t> </w:t>
      </w:r>
      <w:r w:rsidRPr="00EC4971">
        <w:rPr>
          <w:sz w:val="28"/>
          <w:szCs w:val="28"/>
        </w:rPr>
        <w:t>6 млн рублей.</w:t>
      </w:r>
    </w:p>
    <w:p w:rsidR="007621CB" w:rsidRPr="00EC4971" w:rsidRDefault="007621CB" w:rsidP="007621CB">
      <w:pPr>
        <w:suppressAutoHyphens/>
        <w:spacing w:line="360" w:lineRule="auto"/>
        <w:ind w:firstLine="709"/>
        <w:contextualSpacing/>
        <w:jc w:val="both"/>
        <w:rPr>
          <w:iCs/>
          <w:sz w:val="28"/>
          <w:szCs w:val="28"/>
        </w:rPr>
      </w:pPr>
      <w:r w:rsidRPr="00EC4971">
        <w:rPr>
          <w:color w:val="000000"/>
          <w:sz w:val="28"/>
          <w:szCs w:val="28"/>
        </w:rPr>
        <w:t>Расходы по разделу «</w:t>
      </w:r>
      <w:r w:rsidRPr="00EC4971">
        <w:rPr>
          <w:i/>
          <w:iCs/>
          <w:color w:val="000000"/>
          <w:sz w:val="28"/>
          <w:szCs w:val="28"/>
        </w:rPr>
        <w:t>Социальная политика»</w:t>
      </w:r>
      <w:r w:rsidRPr="00EC4971">
        <w:rPr>
          <w:color w:val="000000"/>
          <w:sz w:val="28"/>
          <w:szCs w:val="28"/>
        </w:rPr>
        <w:t xml:space="preserve"> в 2023 году, фактически исполнены на 98,8 % или 19 487,1 млн рублей с темпом к исполнению за 2022 год 85,4 %. </w:t>
      </w:r>
      <w:r w:rsidRPr="00EC4971">
        <w:rPr>
          <w:iCs/>
          <w:color w:val="000000"/>
          <w:sz w:val="28"/>
          <w:szCs w:val="28"/>
        </w:rPr>
        <w:t>Снижение</w:t>
      </w:r>
      <w:r w:rsidRPr="00EC4971">
        <w:rPr>
          <w:iCs/>
          <w:sz w:val="28"/>
          <w:szCs w:val="28"/>
        </w:rPr>
        <w:t xml:space="preserve"> расходов обусловлено передачей бюджету Фонда пенсионного и социального страхования Российской Федерации полномочий на осуществление ежемесячной денежной выплаты на ребенка в возрасте от восьми до семнадцати лет и на выплату ежемесячного пособия в связи с рождением и воспитанием ребенка.</w:t>
      </w:r>
    </w:p>
    <w:p w:rsidR="007621CB" w:rsidRPr="00EC4971" w:rsidRDefault="007621CB" w:rsidP="007621CB">
      <w:pPr>
        <w:suppressAutoHyphens/>
        <w:spacing w:line="360" w:lineRule="auto"/>
        <w:ind w:firstLine="709"/>
        <w:contextualSpacing/>
        <w:jc w:val="both"/>
        <w:rPr>
          <w:iCs/>
          <w:sz w:val="28"/>
          <w:szCs w:val="28"/>
        </w:rPr>
      </w:pPr>
      <w:r w:rsidRPr="00EC4971">
        <w:rPr>
          <w:iCs/>
          <w:sz w:val="28"/>
          <w:szCs w:val="28"/>
        </w:rPr>
        <w:t>По данному разделу осуществлялись расходы на:</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 пенсионное обеспечение в рамках финансирования законов Кабардино-Балкарской Республики «О ежемесячной доплате к государственной пенсии лицам, замещавшим государственные должности и должности государственных служащих в Кабардино-Балкарской Республике» и «О государственных наградах КБР», направлено 456,5 млн рублей; </w:t>
      </w:r>
    </w:p>
    <w:p w:rsidR="007621CB" w:rsidRPr="00EC4971" w:rsidRDefault="007621CB" w:rsidP="007621CB">
      <w:pPr>
        <w:spacing w:line="360" w:lineRule="auto"/>
        <w:ind w:firstLine="709"/>
        <w:contextualSpacing/>
        <w:jc w:val="both"/>
        <w:rPr>
          <w:sz w:val="28"/>
          <w:szCs w:val="28"/>
        </w:rPr>
      </w:pPr>
      <w:r w:rsidRPr="00EC4971">
        <w:rPr>
          <w:color w:val="000000"/>
          <w:sz w:val="28"/>
          <w:szCs w:val="28"/>
        </w:rPr>
        <w:lastRenderedPageBreak/>
        <w:t xml:space="preserve">- выплату региональной </w:t>
      </w:r>
      <w:r w:rsidR="00F46112" w:rsidRPr="00EC4971">
        <w:rPr>
          <w:color w:val="000000"/>
          <w:sz w:val="28"/>
          <w:szCs w:val="28"/>
        </w:rPr>
        <w:t xml:space="preserve">социальной доплаты к пенсии </w:t>
      </w:r>
      <w:r w:rsidRPr="00EC4971">
        <w:rPr>
          <w:color w:val="000000"/>
          <w:sz w:val="28"/>
          <w:szCs w:val="28"/>
        </w:rPr>
        <w:t>3 269,4 млн рублей, в том числе за счет субси</w:t>
      </w:r>
      <w:r w:rsidR="00F46112" w:rsidRPr="00EC4971">
        <w:rPr>
          <w:color w:val="000000"/>
          <w:sz w:val="28"/>
          <w:szCs w:val="28"/>
        </w:rPr>
        <w:t>дии из федерального бюджета</w:t>
      </w:r>
      <w:r w:rsidRPr="00EC4971">
        <w:rPr>
          <w:color w:val="000000"/>
          <w:sz w:val="28"/>
          <w:szCs w:val="28"/>
        </w:rPr>
        <w:t xml:space="preserve"> – 3 089,1 млн рублей; </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t>- социальные выплаты безработным гражданам, в соответствии с Законом Российской Федерации от 19 апреля 1991 года № 1032-1 «О занятости населения в Российской Федерации», в связи с досрочным выходом на пенсию из федерального бюджета 25,0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 </w:t>
      </w:r>
      <w:r w:rsidRPr="00EC4971">
        <w:rPr>
          <w:bCs/>
          <w:iCs/>
          <w:color w:val="000000"/>
          <w:sz w:val="28"/>
          <w:szCs w:val="28"/>
        </w:rPr>
        <w:t>социальное обслуживание населения</w:t>
      </w:r>
      <w:r w:rsidRPr="00EC4971">
        <w:rPr>
          <w:color w:val="000000"/>
          <w:sz w:val="28"/>
          <w:szCs w:val="28"/>
        </w:rPr>
        <w:t xml:space="preserve"> 1 301,1 млн рублей, том числе на: </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содержание действующей сети учреждений социального обслуживания населения 1 266,4 млн рублей, </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субсидии на создание системы ухода за гражданами пожилого возраста из резервного фонда Правительства РФ 26,9 млн рублей, софинансирование из республиканского бюджета - 0,3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мероприятия в сфере реабилитации и абилитации инвалидов - 6,5 млн рублей, в том числе средства республиканского бюджета - 1,3 млн рублей.</w:t>
      </w:r>
    </w:p>
    <w:p w:rsidR="007621CB" w:rsidRPr="00EC4971" w:rsidRDefault="007621CB" w:rsidP="007621CB">
      <w:pPr>
        <w:spacing w:line="360" w:lineRule="auto"/>
        <w:ind w:firstLine="709"/>
        <w:jc w:val="both"/>
        <w:rPr>
          <w:color w:val="000000"/>
          <w:sz w:val="28"/>
          <w:szCs w:val="28"/>
        </w:rPr>
      </w:pPr>
      <w:r w:rsidRPr="00EC4971">
        <w:rPr>
          <w:sz w:val="28"/>
          <w:szCs w:val="28"/>
        </w:rPr>
        <w:t>- обеспечение мер социальной поддержки ветеранов труда составили 225,1 млн рублей, тружеников тыла – 4,2 млн рублей, реабилитированных лиц – 348,1 млн рублей, специалистов учреждений здравоохранения, образования, социального обслуживания населения, культуры, государственной ветеринарной службы, физической культуры и спорта, проживающих и работающих в сельской местности – 165,0 млн рублей.</w:t>
      </w:r>
    </w:p>
    <w:p w:rsidR="007621CB" w:rsidRPr="00EC4971" w:rsidRDefault="007621CB" w:rsidP="007621CB">
      <w:pPr>
        <w:autoSpaceDE w:val="0"/>
        <w:autoSpaceDN w:val="0"/>
        <w:adjustRightInd w:val="0"/>
        <w:spacing w:line="360" w:lineRule="auto"/>
        <w:ind w:firstLine="709"/>
        <w:contextualSpacing/>
        <w:jc w:val="both"/>
        <w:rPr>
          <w:color w:val="000000"/>
          <w:sz w:val="28"/>
          <w:szCs w:val="28"/>
        </w:rPr>
      </w:pPr>
      <w:r w:rsidRPr="00EC4971">
        <w:rPr>
          <w:color w:val="000000"/>
          <w:sz w:val="28"/>
          <w:szCs w:val="28"/>
        </w:rPr>
        <w:t xml:space="preserve">- предоставление субсидий на оплату жилого помещения и коммунальных услуг отдельным категориям граждан в рамках реализации законов </w:t>
      </w:r>
      <w:r w:rsidRPr="00EC4971">
        <w:rPr>
          <w:sz w:val="28"/>
          <w:szCs w:val="28"/>
        </w:rPr>
        <w:t xml:space="preserve">от 12.01.1995 г. № 5-ФЗ «О ветеранах» от 24.11.1995г. № 181-ФЗ </w:t>
      </w:r>
      <w:r w:rsidRPr="00EC4971">
        <w:rPr>
          <w:sz w:val="28"/>
          <w:szCs w:val="28"/>
        </w:rPr>
        <w:br/>
        <w:t xml:space="preserve">«О социальной защите инвалидов в Российской Федерации», от 15.05.1991г. № 1244-1, «О социальной защите граждан, подвергшихся воздействию радиации вследствие катастрофы на Чернобыльской АЭС», </w:t>
      </w:r>
      <w:r w:rsidRPr="00EC4971">
        <w:rPr>
          <w:color w:val="000000"/>
          <w:sz w:val="28"/>
          <w:szCs w:val="28"/>
        </w:rPr>
        <w:t xml:space="preserve">выделено </w:t>
      </w:r>
      <w:r w:rsidRPr="00EC4971">
        <w:rPr>
          <w:color w:val="000000"/>
          <w:sz w:val="28"/>
          <w:szCs w:val="28"/>
        </w:rPr>
        <w:br/>
        <w:t xml:space="preserve"> - 65,2 млн рублей.</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lastRenderedPageBreak/>
        <w:t>- выплаты ежемесячного пособия на ребенка - 20,1 млн рублей, единовременного пособия при рождении ребенка -32,3 млн рублей.</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t xml:space="preserve">Кроме того, расходы на осуществление ежемесячной денежной выплаты военнослужащим, призванным военным комиссариатом Кабардино-Балкарской Республики на военную службу в соответствии с Указом Президента Российской Федерации от 21 сентября 2022 года № 647 «Об объявлении частичной мобилизации в Российской Федерации», установленной Указом Главы Кабардино-Балкарской Республики от 24 сентября 2022 года № 92-УГ «О дополнительных мерах социальной поддержки военнослужащих, иных категорий лиц и членов их семей» за счет средств резервного фонда Правительства КБР составили 338,7 тыс. рублей. </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t>На оказание единовременной материальной помощи военнослужащим, иным категориям лиц и членам их семей, установленной Указом Главы Кабардино-Балкарской Республики от 24 сентября 2022 года № 92-УГ «О дополнительных мерах социальной поддержки военнослужащих, иных категорий лиц и членов их семей», за счет средств резервного фонда Правительства КБР выделено 199,6 млн рублей.</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t>Расходы на дополнительную государственную социальную поддержку отдельных категорий работников государственных учреждений здравоохранения Кабардино-Балкарской Республики составили 68,9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Взносы на обязательное медицинское страхование неработающего населения республики, запланированные в сумме 4 448,3 млн рублей, перечислены в полном объеме в Территориальный фонд обязательного медицинского страхования КБР. </w:t>
      </w:r>
    </w:p>
    <w:p w:rsidR="00F46112" w:rsidRPr="00EC4971" w:rsidRDefault="00F46112" w:rsidP="00F46112">
      <w:pPr>
        <w:widowControl w:val="0"/>
        <w:spacing w:before="200" w:line="276" w:lineRule="auto"/>
        <w:jc w:val="center"/>
        <w:outlineLvl w:val="1"/>
        <w:rPr>
          <w:b/>
          <w:bCs/>
          <w:color w:val="000000"/>
          <w:sz w:val="28"/>
          <w:szCs w:val="26"/>
          <w:lang w:eastAsia="x-none"/>
        </w:rPr>
      </w:pPr>
    </w:p>
    <w:p w:rsidR="00F46112" w:rsidRPr="00EC4971" w:rsidRDefault="00F46112" w:rsidP="00F46112">
      <w:pPr>
        <w:widowControl w:val="0"/>
        <w:spacing w:before="200" w:line="276" w:lineRule="auto"/>
        <w:jc w:val="center"/>
        <w:outlineLvl w:val="1"/>
        <w:rPr>
          <w:b/>
          <w:bCs/>
          <w:color w:val="000000"/>
          <w:sz w:val="28"/>
          <w:szCs w:val="26"/>
          <w:lang w:eastAsia="x-none"/>
        </w:rPr>
      </w:pPr>
    </w:p>
    <w:p w:rsidR="007621CB" w:rsidRPr="00EC4971" w:rsidRDefault="007621CB" w:rsidP="00F46112">
      <w:pPr>
        <w:widowControl w:val="0"/>
        <w:spacing w:before="200" w:line="276" w:lineRule="auto"/>
        <w:jc w:val="center"/>
        <w:outlineLvl w:val="1"/>
        <w:rPr>
          <w:b/>
          <w:bCs/>
          <w:color w:val="000000"/>
          <w:sz w:val="28"/>
          <w:szCs w:val="26"/>
          <w:lang w:val="x-none" w:eastAsia="x-none"/>
        </w:rPr>
      </w:pPr>
      <w:r w:rsidRPr="00EC4971">
        <w:rPr>
          <w:b/>
          <w:bCs/>
          <w:color w:val="000000"/>
          <w:sz w:val="28"/>
          <w:szCs w:val="26"/>
          <w:lang w:val="x-none" w:eastAsia="x-none"/>
        </w:rPr>
        <w:lastRenderedPageBreak/>
        <w:t xml:space="preserve"> Исполнение расходов республиканского бюджета в разрезе государственных программ</w:t>
      </w:r>
      <w:bookmarkEnd w:id="37"/>
      <w:r w:rsidRPr="00EC4971">
        <w:rPr>
          <w:b/>
          <w:bCs/>
          <w:color w:val="000000"/>
          <w:sz w:val="28"/>
          <w:szCs w:val="26"/>
          <w:lang w:val="x-none" w:eastAsia="x-none"/>
        </w:rPr>
        <w:t xml:space="preserve"> </w:t>
      </w:r>
    </w:p>
    <w:p w:rsidR="007621CB" w:rsidRPr="00EC4971" w:rsidRDefault="007621CB" w:rsidP="007621CB">
      <w:pPr>
        <w:spacing w:line="360" w:lineRule="auto"/>
        <w:ind w:firstLine="709"/>
        <w:contextualSpacing/>
        <w:jc w:val="center"/>
        <w:rPr>
          <w:b/>
          <w:color w:val="000000"/>
          <w:sz w:val="28"/>
          <w:szCs w:val="28"/>
        </w:rPr>
      </w:pPr>
    </w:p>
    <w:p w:rsidR="007621CB" w:rsidRPr="00EC4971" w:rsidRDefault="007621CB" w:rsidP="007621CB">
      <w:pPr>
        <w:tabs>
          <w:tab w:val="num" w:pos="142"/>
        </w:tabs>
        <w:spacing w:line="360" w:lineRule="auto"/>
        <w:ind w:firstLine="709"/>
        <w:contextualSpacing/>
        <w:jc w:val="both"/>
        <w:rPr>
          <w:color w:val="000000"/>
          <w:sz w:val="28"/>
          <w:szCs w:val="20"/>
        </w:rPr>
      </w:pPr>
      <w:bookmarkStart w:id="38" w:name="_Toc131607933"/>
      <w:r w:rsidRPr="00EC4971">
        <w:rPr>
          <w:color w:val="000000"/>
          <w:sz w:val="28"/>
          <w:szCs w:val="20"/>
        </w:rPr>
        <w:t xml:space="preserve">Законом о бюджете бюджетные ассигнования предусмотрены </w:t>
      </w:r>
      <w:r w:rsidRPr="00EC4971">
        <w:rPr>
          <w:color w:val="000000"/>
          <w:sz w:val="28"/>
          <w:szCs w:val="20"/>
        </w:rPr>
        <w:br/>
        <w:t xml:space="preserve">на реализацию 26 государственных программ (в соответствии с Перечнем государственных программ Кабардино-Балкарской Республики, утвержденным распоряжением Правительства Кабардино-Балкарской Республики от 25 декабря 2017 г. № 745-рп) и непрограммных направлений деятельности. </w:t>
      </w:r>
    </w:p>
    <w:p w:rsidR="007621CB" w:rsidRPr="00EC4971" w:rsidRDefault="007621CB" w:rsidP="007621CB">
      <w:pPr>
        <w:tabs>
          <w:tab w:val="num" w:pos="142"/>
        </w:tabs>
        <w:autoSpaceDE w:val="0"/>
        <w:autoSpaceDN w:val="0"/>
        <w:adjustRightInd w:val="0"/>
        <w:spacing w:line="360" w:lineRule="auto"/>
        <w:ind w:firstLine="709"/>
        <w:contextualSpacing/>
        <w:jc w:val="both"/>
        <w:rPr>
          <w:color w:val="000000"/>
          <w:sz w:val="28"/>
          <w:szCs w:val="20"/>
        </w:rPr>
      </w:pPr>
      <w:r w:rsidRPr="00EC4971">
        <w:rPr>
          <w:color w:val="000000"/>
          <w:sz w:val="28"/>
          <w:szCs w:val="20"/>
        </w:rPr>
        <w:t xml:space="preserve">В пояснительную записку не включена информация о реализации государственных программ в части целевых индикаторов, показателей и основных результатов реализации государственных программ за отчетный период, поскольку в соответствии с пунктом 8-1 части 2 статьи 54 Закона Кабардино-Балкарской Республики от 7 февраля 2011 г. № 11-РЗ </w:t>
      </w:r>
      <w:r w:rsidRPr="00EC4971">
        <w:rPr>
          <w:color w:val="000000"/>
          <w:sz w:val="28"/>
          <w:szCs w:val="20"/>
        </w:rPr>
        <w:br/>
        <w:t xml:space="preserve">«О бюджетном устройстве и бюджетном процессе в Кабардино-Балкарской Республике» одновременно с годовым отчетом об исполнении республиканского бюджета Главой Кабардино-Балкарской Республики в Парламент Кабардино-Балкарской Республики представлен сводный годовой доклад о ходе реализации и об оценке эффективности государственных программ Кабардино-Балкарской Республики. Указанный доклад сформирован в соответствии с постановлением Правительства Кабардино-Балкарской Республики от 13 марта 2017 г. № 37-ПП </w:t>
      </w:r>
      <w:r w:rsidRPr="00EC4971">
        <w:rPr>
          <w:color w:val="000000"/>
          <w:sz w:val="28"/>
          <w:szCs w:val="20"/>
        </w:rPr>
        <w:br/>
        <w:t xml:space="preserve">«Об утверждении Порядка разработки, реализации и оценки эффективности </w:t>
      </w:r>
      <w:bookmarkStart w:id="39" w:name="_Hlk100224526"/>
      <w:r w:rsidRPr="00EC4971">
        <w:rPr>
          <w:color w:val="000000"/>
          <w:sz w:val="28"/>
          <w:szCs w:val="20"/>
        </w:rPr>
        <w:t>государственных программ Кабардино-Балкарской Республики</w:t>
      </w:r>
      <w:bookmarkEnd w:id="39"/>
      <w:r w:rsidRPr="00EC4971">
        <w:rPr>
          <w:color w:val="000000"/>
          <w:sz w:val="28"/>
          <w:szCs w:val="20"/>
        </w:rPr>
        <w:t>» и содержит указанную информацию.</w:t>
      </w:r>
    </w:p>
    <w:p w:rsidR="007621CB" w:rsidRPr="00EC4971" w:rsidRDefault="007621CB" w:rsidP="007621CB">
      <w:pPr>
        <w:tabs>
          <w:tab w:val="num" w:pos="142"/>
        </w:tabs>
        <w:autoSpaceDE w:val="0"/>
        <w:autoSpaceDN w:val="0"/>
        <w:adjustRightInd w:val="0"/>
        <w:spacing w:line="360" w:lineRule="auto"/>
        <w:ind w:firstLine="709"/>
        <w:contextualSpacing/>
        <w:jc w:val="both"/>
        <w:rPr>
          <w:color w:val="000000"/>
          <w:sz w:val="28"/>
          <w:szCs w:val="20"/>
        </w:rPr>
      </w:pPr>
    </w:p>
    <w:p w:rsidR="007621CB" w:rsidRPr="00EC4971" w:rsidRDefault="007621CB" w:rsidP="007621CB">
      <w:pPr>
        <w:tabs>
          <w:tab w:val="num" w:pos="142"/>
        </w:tabs>
        <w:autoSpaceDE w:val="0"/>
        <w:autoSpaceDN w:val="0"/>
        <w:adjustRightInd w:val="0"/>
        <w:spacing w:line="360" w:lineRule="auto"/>
        <w:ind w:firstLine="709"/>
        <w:contextualSpacing/>
        <w:jc w:val="both"/>
        <w:rPr>
          <w:color w:val="000000"/>
          <w:sz w:val="28"/>
          <w:szCs w:val="20"/>
        </w:rPr>
      </w:pPr>
    </w:p>
    <w:bookmarkEnd w:id="38"/>
    <w:p w:rsidR="007621CB" w:rsidRPr="00EC4971" w:rsidRDefault="007621CB" w:rsidP="007621CB">
      <w:pPr>
        <w:keepNext/>
        <w:keepLines/>
        <w:spacing w:before="200" w:line="276" w:lineRule="auto"/>
        <w:jc w:val="center"/>
        <w:outlineLvl w:val="2"/>
        <w:rPr>
          <w:b/>
          <w:bCs/>
          <w:sz w:val="28"/>
          <w:lang w:val="x-none" w:eastAsia="x-none"/>
        </w:rPr>
      </w:pPr>
      <w:r w:rsidRPr="00EC4971">
        <w:rPr>
          <w:b/>
          <w:bCs/>
          <w:sz w:val="28"/>
          <w:lang w:val="x-none" w:eastAsia="x-none"/>
        </w:rPr>
        <w:lastRenderedPageBreak/>
        <w:t>Государственная программа Кабардино-Балкарской Республики «Развитие здравоохранения в Кабардино-Балкарской Республике»</w:t>
      </w:r>
    </w:p>
    <w:p w:rsidR="007621CB" w:rsidRPr="00EC4971" w:rsidRDefault="007621CB" w:rsidP="007621CB">
      <w:pPr>
        <w:ind w:left="720"/>
        <w:contextualSpacing/>
        <w:jc w:val="center"/>
        <w:rPr>
          <w:rFonts w:eastAsia="Calibri"/>
          <w:b/>
          <w:sz w:val="28"/>
          <w:szCs w:val="28"/>
          <w:lang w:val="x-none" w:eastAsia="en-US"/>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Законом о бюджете на реализацию государственной программы Кабардино-Балкарской Республики «Развитие здравоохранения в Кабардино-Балкарской Республике» утверждены бюджетные ассигнования на</w:t>
      </w:r>
      <w:r w:rsidRPr="00EC4971">
        <w:rPr>
          <w:color w:val="FF0000"/>
          <w:sz w:val="28"/>
          <w:szCs w:val="20"/>
        </w:rPr>
        <w:t xml:space="preserve"> </w:t>
      </w:r>
      <w:r w:rsidRPr="00EC4971">
        <w:rPr>
          <w:sz w:val="28"/>
          <w:szCs w:val="20"/>
        </w:rPr>
        <w:t>2023 год в сумме 9 275,9</w:t>
      </w:r>
      <w:r w:rsidRPr="00EC4971">
        <w:t xml:space="preserve"> </w:t>
      </w:r>
      <w:r w:rsidRPr="00EC4971">
        <w:rPr>
          <w:sz w:val="28"/>
          <w:szCs w:val="20"/>
        </w:rPr>
        <w:t>млн рублей.</w:t>
      </w:r>
    </w:p>
    <w:p w:rsidR="007621CB" w:rsidRPr="00EC4971" w:rsidRDefault="007621CB" w:rsidP="007621CB">
      <w:pPr>
        <w:tabs>
          <w:tab w:val="num" w:pos="0"/>
        </w:tabs>
        <w:spacing w:line="360" w:lineRule="auto"/>
        <w:ind w:firstLine="709"/>
        <w:jc w:val="both"/>
        <w:rPr>
          <w:spacing w:val="4"/>
          <w:sz w:val="28"/>
          <w:szCs w:val="20"/>
        </w:rPr>
      </w:pPr>
      <w:r w:rsidRPr="00EC4971">
        <w:rPr>
          <w:spacing w:val="4"/>
          <w:sz w:val="28"/>
          <w:szCs w:val="20"/>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ind w:firstLine="709"/>
        <w:jc w:val="right"/>
        <w:rPr>
          <w:i/>
        </w:rPr>
      </w:pPr>
      <w:r w:rsidRPr="00EC4971">
        <w:rPr>
          <w:i/>
        </w:rPr>
        <w:t>Таблица 21</w:t>
      </w:r>
    </w:p>
    <w:p w:rsidR="007621CB" w:rsidRPr="00EC4971" w:rsidRDefault="007621CB" w:rsidP="007621CB">
      <w:pPr>
        <w:ind w:firstLine="709"/>
        <w:jc w:val="right"/>
        <w:rPr>
          <w:i/>
        </w:rPr>
      </w:pPr>
      <w:r w:rsidRPr="00EC4971">
        <w:rPr>
          <w:i/>
        </w:rPr>
        <w:t>(млн руб.)</w:t>
      </w:r>
    </w:p>
    <w:tbl>
      <w:tblPr>
        <w:tblW w:w="4947" w:type="pct"/>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r w:rsidRPr="00EC4971">
              <w:rPr>
                <w:sz w:val="20"/>
                <w:szCs w:val="20"/>
              </w:rPr>
              <w:br/>
              <w:t xml:space="preserve">«О республиканском бюджете Кабардино-Балкарской Республики на 2023 год и на плановый период </w:t>
            </w:r>
            <w:r w:rsidRPr="00EC4971">
              <w:rPr>
                <w:sz w:val="20"/>
                <w:szCs w:val="20"/>
              </w:rPr>
              <w:br/>
              <w:t>2024 и 2025 годов» в редакции от:</w:t>
            </w:r>
            <w:r w:rsidRPr="00EC4971">
              <w:rPr>
                <w:sz w:val="20"/>
                <w:szCs w:val="20"/>
              </w:rPr>
              <w:tab/>
            </w:r>
          </w:p>
        </w:tc>
        <w:tc>
          <w:tcPr>
            <w:tcW w:w="106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83"/>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tcBorders>
              <w:top w:val="nil"/>
              <w:left w:val="single" w:sz="4" w:space="0" w:color="auto"/>
              <w:bottom w:val="single" w:sz="4" w:space="0" w:color="auto"/>
              <w:right w:val="single" w:sz="4" w:space="0" w:color="auto"/>
            </w:tcBorders>
            <w:shd w:val="clear" w:color="auto" w:fill="auto"/>
            <w:noWrap/>
            <w:hideMark/>
          </w:tcPr>
          <w:p w:rsidR="007621CB" w:rsidRPr="00EC4971" w:rsidRDefault="007621CB" w:rsidP="007621CB">
            <w:pPr>
              <w:jc w:val="center"/>
              <w:rPr>
                <w:sz w:val="20"/>
                <w:szCs w:val="20"/>
              </w:rPr>
            </w:pPr>
            <w:r w:rsidRPr="00EC4971">
              <w:rPr>
                <w:sz w:val="20"/>
                <w:szCs w:val="20"/>
              </w:rPr>
              <w:t>9 275,9</w:t>
            </w:r>
          </w:p>
        </w:tc>
        <w:tc>
          <w:tcPr>
            <w:tcW w:w="1292"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0"/>
                <w:szCs w:val="20"/>
              </w:rPr>
            </w:pPr>
            <w:r w:rsidRPr="00EC4971">
              <w:rPr>
                <w:sz w:val="20"/>
                <w:szCs w:val="20"/>
              </w:rPr>
              <w:t>9 804,6</w:t>
            </w:r>
          </w:p>
        </w:tc>
        <w:tc>
          <w:tcPr>
            <w:tcW w:w="1063"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0"/>
                <w:szCs w:val="20"/>
              </w:rPr>
            </w:pPr>
            <w:r w:rsidRPr="00EC4971">
              <w:rPr>
                <w:sz w:val="20"/>
                <w:szCs w:val="20"/>
              </w:rPr>
              <w:t>94,9</w:t>
            </w:r>
          </w:p>
        </w:tc>
        <w:tc>
          <w:tcPr>
            <w:tcW w:w="676"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0"/>
                <w:szCs w:val="20"/>
              </w:rPr>
            </w:pPr>
            <w:r w:rsidRPr="00EC4971">
              <w:rPr>
                <w:sz w:val="20"/>
                <w:szCs w:val="20"/>
              </w:rPr>
              <w:t>9 899,6</w:t>
            </w:r>
          </w:p>
        </w:tc>
        <w:tc>
          <w:tcPr>
            <w:tcW w:w="620"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0"/>
                <w:szCs w:val="20"/>
              </w:rPr>
            </w:pPr>
            <w:r w:rsidRPr="00EC4971">
              <w:rPr>
                <w:sz w:val="20"/>
                <w:szCs w:val="20"/>
              </w:rPr>
              <w:t>623,7</w:t>
            </w:r>
          </w:p>
        </w:tc>
      </w:tr>
    </w:tbl>
    <w:p w:rsidR="007621CB" w:rsidRPr="00EC4971" w:rsidRDefault="007621CB" w:rsidP="007621CB">
      <w:pPr>
        <w:spacing w:before="240" w:line="360" w:lineRule="auto"/>
        <w:ind w:firstLine="709"/>
        <w:jc w:val="both"/>
        <w:rPr>
          <w:color w:val="000000"/>
          <w:spacing w:val="-2"/>
          <w:sz w:val="28"/>
          <w:szCs w:val="28"/>
        </w:rPr>
      </w:pPr>
      <w:r w:rsidRPr="00EC4971">
        <w:rPr>
          <w:color w:val="000000"/>
          <w:spacing w:val="4"/>
          <w:sz w:val="28"/>
          <w:szCs w:val="20"/>
        </w:rPr>
        <w:t xml:space="preserve">В 2023 году </w:t>
      </w:r>
      <w:r w:rsidRPr="00EC4971">
        <w:rPr>
          <w:color w:val="000000"/>
          <w:spacing w:val="-2"/>
          <w:sz w:val="28"/>
          <w:szCs w:val="28"/>
        </w:rPr>
        <w:t xml:space="preserve">законодательно утвержденный объем бюджетных ассигнований по </w:t>
      </w:r>
      <w:r w:rsidRPr="00EC4971">
        <w:rPr>
          <w:color w:val="000000"/>
          <w:sz w:val="28"/>
          <w:szCs w:val="20"/>
        </w:rPr>
        <w:t xml:space="preserve">государственной программе Кабардино-Балкарской Республики «Развитие здравоохранения в Кабардино-Балкарской Республике» </w:t>
      </w:r>
      <w:r w:rsidRPr="00EC4971">
        <w:rPr>
          <w:color w:val="000000"/>
          <w:spacing w:val="-2"/>
          <w:sz w:val="28"/>
          <w:szCs w:val="28"/>
        </w:rPr>
        <w:t>увеличен на сумму 623,7 млн рублей по основаниям, установленным бюджетным законодательством, в том числе:</w:t>
      </w:r>
    </w:p>
    <w:p w:rsidR="007621CB" w:rsidRPr="00EC4971" w:rsidRDefault="007621CB" w:rsidP="007621CB">
      <w:pPr>
        <w:tabs>
          <w:tab w:val="num" w:pos="0"/>
        </w:tabs>
        <w:spacing w:line="360" w:lineRule="auto"/>
        <w:ind w:firstLine="709"/>
        <w:jc w:val="both"/>
        <w:rPr>
          <w:sz w:val="28"/>
          <w:szCs w:val="20"/>
        </w:rPr>
      </w:pPr>
      <w:r w:rsidRPr="00EC4971">
        <w:rPr>
          <w:sz w:val="28"/>
          <w:szCs w:val="20"/>
        </w:rPr>
        <w:t>- (+) 528,7 млн рублей - изменения бюджетных ассигнований, предусмотренные Законом Кабардино-Балкарской Республики 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num" w:pos="0"/>
        </w:tabs>
        <w:spacing w:line="360" w:lineRule="auto"/>
        <w:ind w:firstLine="709"/>
        <w:jc w:val="both"/>
        <w:rPr>
          <w:rFonts w:eastAsia="Calibri"/>
          <w:color w:val="000000"/>
          <w:sz w:val="28"/>
          <w:szCs w:val="28"/>
          <w:lang w:val="x-none" w:eastAsia="en-US"/>
        </w:rPr>
      </w:pPr>
      <w:r w:rsidRPr="00EC4971">
        <w:rPr>
          <w:rFonts w:eastAsia="Calibri"/>
          <w:color w:val="000000"/>
          <w:sz w:val="28"/>
          <w:szCs w:val="28"/>
          <w:lang w:eastAsia="en-US"/>
        </w:rPr>
        <w:t>- (+) 94,9</w:t>
      </w:r>
      <w:r w:rsidRPr="00EC4971">
        <w:rPr>
          <w:rFonts w:eastAsia="Calibri"/>
          <w:color w:val="000000"/>
          <w:sz w:val="28"/>
          <w:szCs w:val="28"/>
          <w:lang w:val="x-none" w:eastAsia="en-US"/>
        </w:rPr>
        <w:t xml:space="preserve"> млн рублей - изменения бюджетных ассигнований по основаниям, </w:t>
      </w:r>
      <w:r w:rsidRPr="00EC4971">
        <w:rPr>
          <w:sz w:val="28"/>
          <w:szCs w:val="20"/>
        </w:rPr>
        <w:t>установленным</w:t>
      </w:r>
      <w:r w:rsidRPr="00EC4971">
        <w:rPr>
          <w:rFonts w:eastAsia="Calibri"/>
          <w:color w:val="000000"/>
          <w:sz w:val="28"/>
          <w:szCs w:val="28"/>
          <w:lang w:val="x-none" w:eastAsia="en-US"/>
        </w:rPr>
        <w:t xml:space="preserve"> Бюджетным кодексом Российской Федерации, в том числе: </w:t>
      </w:r>
    </w:p>
    <w:p w:rsidR="007621CB" w:rsidRPr="00EC4971" w:rsidRDefault="007621CB" w:rsidP="007621CB">
      <w:pPr>
        <w:autoSpaceDE w:val="0"/>
        <w:autoSpaceDN w:val="0"/>
        <w:adjustRightInd w:val="0"/>
        <w:spacing w:line="360" w:lineRule="auto"/>
        <w:ind w:firstLine="709"/>
        <w:jc w:val="both"/>
        <w:rPr>
          <w:rFonts w:eastAsia="Calibri"/>
          <w:color w:val="000000"/>
          <w:sz w:val="28"/>
          <w:szCs w:val="28"/>
          <w:lang w:val="x-none" w:eastAsia="en-US"/>
        </w:rPr>
      </w:pPr>
      <w:r w:rsidRPr="00EC4971">
        <w:rPr>
          <w:rFonts w:eastAsia="Calibri"/>
          <w:color w:val="000000"/>
          <w:sz w:val="28"/>
          <w:szCs w:val="28"/>
          <w:lang w:eastAsia="en-US"/>
        </w:rPr>
        <w:lastRenderedPageBreak/>
        <w:t xml:space="preserve">- </w:t>
      </w:r>
      <w:r w:rsidRPr="00EC4971">
        <w:rPr>
          <w:rFonts w:eastAsia="Calibri"/>
          <w:color w:val="000000"/>
          <w:sz w:val="28"/>
          <w:szCs w:val="28"/>
          <w:lang w:val="x-none" w:eastAsia="en-US"/>
        </w:rPr>
        <w:t>(+) 20,5 млн рублей - изменение бюджетных ассигнований в соответствии с абзацем 8 части 3 статьи 217 Бюджетного кодекса Российской Федерации – поступление иных межбюджетных трансфертов в целях софинансирования в полном объеме расходных обязательств субъектов Российской Федерации, возникающих при реализации мероприятий по дооснащению (переоснащению) медицинских организаций, оказывающих медицинскую помощь сельским жителям и жителям отдаленных территорий (центральные районные больницы, районные больницы, участковые больницы), оборудованием для выявления сахарного диабета и контроля за состоянием пациента с ранее выявленным сахарным диабетом в рамках реализации федерального проекта «Борьба с сахарным диабетом»;</w:t>
      </w:r>
    </w:p>
    <w:p w:rsidR="007621CB" w:rsidRPr="00EC4971" w:rsidRDefault="007621CB" w:rsidP="007621CB">
      <w:pPr>
        <w:autoSpaceDE w:val="0"/>
        <w:autoSpaceDN w:val="0"/>
        <w:adjustRightInd w:val="0"/>
        <w:spacing w:line="360" w:lineRule="auto"/>
        <w:ind w:firstLine="567"/>
        <w:jc w:val="both"/>
        <w:rPr>
          <w:rFonts w:eastAsia="Calibri"/>
          <w:color w:val="000000"/>
          <w:sz w:val="28"/>
          <w:szCs w:val="28"/>
          <w:lang w:val="x-none" w:eastAsia="en-US"/>
        </w:rPr>
      </w:pPr>
      <w:r w:rsidRPr="00EC4971">
        <w:rPr>
          <w:rFonts w:eastAsia="Calibri"/>
          <w:color w:val="000000"/>
          <w:sz w:val="28"/>
          <w:szCs w:val="28"/>
          <w:lang w:eastAsia="en-US"/>
        </w:rPr>
        <w:t xml:space="preserve">- </w:t>
      </w:r>
      <w:r w:rsidRPr="00EC4971">
        <w:rPr>
          <w:rFonts w:eastAsia="Calibri"/>
          <w:color w:val="000000"/>
          <w:sz w:val="28"/>
          <w:szCs w:val="28"/>
          <w:lang w:val="x-none" w:eastAsia="en-US"/>
        </w:rPr>
        <w:t xml:space="preserve">(+) 54,1 млн рублей - </w:t>
      </w:r>
      <w:r w:rsidRPr="00EC4971">
        <w:rPr>
          <w:color w:val="000000"/>
          <w:spacing w:val="-2"/>
          <w:sz w:val="28"/>
          <w:szCs w:val="28"/>
        </w:rPr>
        <w:t xml:space="preserve">изменение бюджетных ассигнований в соответствии с абзацем 8 части 3 статьи 217 Бюджетного кодекса Российской Федерации – поступление иных межбюджетных трансфертов в целях софинансирования в полном объеме расходных обязательств субъектов Российской Федерации, возникающих при реализации мероприятий по созданию (развитию) и оснащению (дооснащению) региональных эндокринологических центров и школ для пациентов с сахарным диабетом в рамках </w:t>
      </w:r>
      <w:r w:rsidRPr="00EC4971">
        <w:rPr>
          <w:rFonts w:eastAsia="Calibri"/>
          <w:color w:val="000000"/>
          <w:sz w:val="28"/>
          <w:szCs w:val="28"/>
          <w:lang w:val="x-none" w:eastAsia="en-US"/>
        </w:rPr>
        <w:t>реализации федерального проекта «Борьба с сахарным диабетом»;</w:t>
      </w:r>
    </w:p>
    <w:p w:rsidR="007621CB" w:rsidRPr="00EC4971" w:rsidRDefault="007621CB" w:rsidP="007621CB">
      <w:pPr>
        <w:autoSpaceDE w:val="0"/>
        <w:autoSpaceDN w:val="0"/>
        <w:adjustRightInd w:val="0"/>
        <w:spacing w:line="360" w:lineRule="auto"/>
        <w:ind w:firstLine="567"/>
        <w:jc w:val="both"/>
        <w:rPr>
          <w:rFonts w:eastAsia="Calibri"/>
          <w:color w:val="000000"/>
          <w:sz w:val="28"/>
          <w:szCs w:val="28"/>
          <w:lang w:eastAsia="en-US"/>
        </w:rPr>
      </w:pPr>
      <w:r w:rsidRPr="00EC4971">
        <w:rPr>
          <w:rFonts w:eastAsia="Calibri"/>
          <w:color w:val="000000"/>
          <w:sz w:val="28"/>
          <w:szCs w:val="28"/>
          <w:lang w:eastAsia="en-US"/>
        </w:rPr>
        <w:t xml:space="preserve">- (+) 4,3 млн рублей - изменение бюджетных ассигнований в соответствии с абзацем 8 части 3 статьи 217 Бюджетного кодекса Российской Федерации – поступление субсидий на единовременные компенсационные выплаты медицинским работникам (врачам, фельдшерам, а также акушеркам и медицинским сестрам фельдшерских и фельдшерско-акушерских пунктов),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 на 2023 год и на плановый период 2024 и 2025 годов в сумме </w:t>
      </w:r>
      <w:r w:rsidRPr="00EC4971">
        <w:rPr>
          <w:rFonts w:eastAsia="Calibri"/>
          <w:color w:val="000000"/>
          <w:sz w:val="28"/>
          <w:szCs w:val="28"/>
          <w:lang w:eastAsia="en-US"/>
        </w:rPr>
        <w:lastRenderedPageBreak/>
        <w:t>4,0 млн рублей и сумм софинансирования из республиканского бюджета в объеме 0,3 млн рублей;</w:t>
      </w:r>
    </w:p>
    <w:p w:rsidR="007621CB" w:rsidRPr="00EC4971" w:rsidRDefault="007621CB" w:rsidP="007621CB">
      <w:pPr>
        <w:autoSpaceDE w:val="0"/>
        <w:autoSpaceDN w:val="0"/>
        <w:adjustRightInd w:val="0"/>
        <w:spacing w:line="360" w:lineRule="auto"/>
        <w:ind w:firstLine="709"/>
        <w:jc w:val="both"/>
        <w:rPr>
          <w:rFonts w:eastAsia="Calibri"/>
          <w:color w:val="000000"/>
          <w:sz w:val="28"/>
          <w:szCs w:val="28"/>
          <w:lang w:val="x-none" w:eastAsia="en-US"/>
        </w:rPr>
      </w:pPr>
      <w:r w:rsidRPr="00EC4971">
        <w:rPr>
          <w:rFonts w:eastAsia="Calibri"/>
          <w:color w:val="000000"/>
          <w:sz w:val="28"/>
          <w:szCs w:val="28"/>
          <w:lang w:eastAsia="en-US"/>
        </w:rPr>
        <w:t xml:space="preserve">- </w:t>
      </w:r>
      <w:r w:rsidRPr="00EC4971">
        <w:rPr>
          <w:rFonts w:eastAsia="Calibri"/>
          <w:color w:val="000000"/>
          <w:sz w:val="28"/>
          <w:szCs w:val="28"/>
          <w:lang w:val="x-none" w:eastAsia="en-US"/>
        </w:rPr>
        <w:t>(+) 8,0 млн рублей - изменение бюджетных ассигнований в соответствии с абзацем 8 части 3 статьи 217 Бюджетного кодекса Российской Федерации – поступление субсидий в целях софинансирования расходных обязательств субъектов Российской Федерации, возникающих при выполнении мероприятий по обеспечению детей с сахарным диабетом 1 типа в сумме 7,6 млн рублей и сумм</w:t>
      </w:r>
      <w:r w:rsidRPr="00EC4971">
        <w:rPr>
          <w:color w:val="000000"/>
          <w:spacing w:val="-2"/>
          <w:sz w:val="28"/>
          <w:szCs w:val="28"/>
        </w:rPr>
        <w:t xml:space="preserve"> софинансирования из республиканского бюджета в </w:t>
      </w:r>
      <w:r w:rsidRPr="00EC4971">
        <w:rPr>
          <w:rFonts w:eastAsia="Calibri"/>
          <w:color w:val="000000"/>
          <w:sz w:val="28"/>
          <w:szCs w:val="28"/>
          <w:lang w:val="x-none" w:eastAsia="en-US"/>
        </w:rPr>
        <w:t>объеме 0,4 млн рублей;</w:t>
      </w:r>
    </w:p>
    <w:p w:rsidR="007621CB" w:rsidRPr="00EC4971" w:rsidRDefault="007621CB" w:rsidP="007621CB">
      <w:pPr>
        <w:autoSpaceDE w:val="0"/>
        <w:autoSpaceDN w:val="0"/>
        <w:adjustRightInd w:val="0"/>
        <w:spacing w:line="360" w:lineRule="auto"/>
        <w:ind w:firstLine="709"/>
        <w:jc w:val="both"/>
        <w:rPr>
          <w:rFonts w:eastAsia="Calibri"/>
          <w:color w:val="000000"/>
          <w:sz w:val="28"/>
          <w:szCs w:val="28"/>
          <w:lang w:val="x-none" w:eastAsia="en-US"/>
        </w:rPr>
      </w:pPr>
      <w:r w:rsidRPr="00EC4971">
        <w:rPr>
          <w:rFonts w:eastAsia="Calibri"/>
          <w:color w:val="000000"/>
          <w:sz w:val="28"/>
          <w:szCs w:val="28"/>
          <w:lang w:eastAsia="en-US"/>
        </w:rPr>
        <w:t xml:space="preserve">- </w:t>
      </w:r>
      <w:r w:rsidRPr="00EC4971">
        <w:rPr>
          <w:rFonts w:eastAsia="Calibri"/>
          <w:color w:val="000000"/>
          <w:sz w:val="28"/>
          <w:szCs w:val="28"/>
          <w:lang w:val="x-none" w:eastAsia="en-US"/>
        </w:rPr>
        <w:t>(-) 0,3 млн рублей - изменение бюджетных ассигнований в соответствии с абзацем 8 части 3 статьи 217 Бюджетного кодекса Российской Федерации уменьшение субсидий на переоснащение медицинских организаций, оказывающих медицинскую помощь больным с онкологическими заболеваниями;</w:t>
      </w:r>
    </w:p>
    <w:p w:rsidR="007621CB" w:rsidRPr="00EC4971" w:rsidRDefault="007621CB" w:rsidP="007621CB">
      <w:pPr>
        <w:autoSpaceDE w:val="0"/>
        <w:autoSpaceDN w:val="0"/>
        <w:adjustRightInd w:val="0"/>
        <w:spacing w:line="360" w:lineRule="auto"/>
        <w:ind w:firstLine="567"/>
        <w:jc w:val="both"/>
        <w:rPr>
          <w:rFonts w:eastAsia="Calibri"/>
          <w:color w:val="000000"/>
          <w:sz w:val="28"/>
          <w:szCs w:val="28"/>
          <w:lang w:val="x-none" w:eastAsia="en-US"/>
        </w:rPr>
      </w:pPr>
      <w:r w:rsidRPr="00EC4971">
        <w:rPr>
          <w:rFonts w:eastAsia="Calibri"/>
          <w:color w:val="000000"/>
          <w:sz w:val="28"/>
          <w:szCs w:val="28"/>
          <w:lang w:eastAsia="en-US"/>
        </w:rPr>
        <w:t xml:space="preserve">- </w:t>
      </w:r>
      <w:r w:rsidRPr="00EC4971">
        <w:rPr>
          <w:rFonts w:eastAsia="Calibri"/>
          <w:color w:val="000000"/>
          <w:sz w:val="28"/>
          <w:szCs w:val="28"/>
          <w:lang w:val="x-none" w:eastAsia="en-US"/>
        </w:rPr>
        <w:t>(+) 0,7 млн рублей - изменение бюджетных ассигнований в пределах предусмотренного законом Кабардино-Балкарской Республики о республиканском бюджете общего объема бюджетных ассигнований на основании пункта 4 части 1 статьи 11 Закона Кабардино-Балкарской Республики от 29 декабря 2022 года № 63-РЗ «О республиканском бюджете Кабардино-Балкарской Республики на 2023 год и на плановый период 2024 и 2025 годов»;</w:t>
      </w:r>
    </w:p>
    <w:p w:rsidR="007621CB" w:rsidRPr="00EC4971" w:rsidRDefault="007621CB" w:rsidP="007621CB">
      <w:pPr>
        <w:autoSpaceDE w:val="0"/>
        <w:autoSpaceDN w:val="0"/>
        <w:adjustRightInd w:val="0"/>
        <w:spacing w:line="360" w:lineRule="auto"/>
        <w:ind w:firstLine="568"/>
        <w:jc w:val="both"/>
        <w:rPr>
          <w:rFonts w:eastAsia="Calibri"/>
          <w:color w:val="000000"/>
          <w:sz w:val="28"/>
          <w:szCs w:val="28"/>
          <w:lang w:val="x-none" w:eastAsia="en-US"/>
        </w:rPr>
      </w:pPr>
      <w:r w:rsidRPr="00EC4971">
        <w:rPr>
          <w:rFonts w:eastAsia="Calibri"/>
          <w:color w:val="000000"/>
          <w:sz w:val="28"/>
          <w:szCs w:val="28"/>
          <w:lang w:eastAsia="en-US"/>
        </w:rPr>
        <w:t xml:space="preserve">- </w:t>
      </w:r>
      <w:r w:rsidRPr="00EC4971">
        <w:rPr>
          <w:rFonts w:eastAsia="Calibri"/>
          <w:color w:val="000000"/>
          <w:sz w:val="28"/>
          <w:szCs w:val="28"/>
          <w:lang w:val="x-none" w:eastAsia="en-US"/>
        </w:rPr>
        <w:t>(+) 7,5 млн рублей - изменение бюджетных ассигнований в пределах предусмотренного законом Кабардино-Балкарской Республики о республиканском бюджете общего объема бюджетных ассигнований на основании пункта 14 части 1 статьи 47.1 Закона Кабардино-Балкарской Республики от 7 февраля 2011 года № 11-РЗ «О бюджетном устройстве и бюджетном процессе в Кабардино-Балкарской Республике».</w:t>
      </w:r>
    </w:p>
    <w:p w:rsidR="007621CB" w:rsidRPr="00EC4971" w:rsidRDefault="007621CB" w:rsidP="007621CB">
      <w:pPr>
        <w:tabs>
          <w:tab w:val="num" w:pos="0"/>
        </w:tabs>
        <w:spacing w:line="360" w:lineRule="auto"/>
        <w:ind w:firstLine="709"/>
        <w:jc w:val="both"/>
        <w:rPr>
          <w:spacing w:val="4"/>
          <w:sz w:val="28"/>
          <w:szCs w:val="28"/>
        </w:rPr>
      </w:pPr>
      <w:r w:rsidRPr="00EC4971">
        <w:rPr>
          <w:sz w:val="28"/>
          <w:szCs w:val="28"/>
        </w:rPr>
        <w:lastRenderedPageBreak/>
        <w:t xml:space="preserve">По состоянию на 1 января 2024 года бюджетные ассигнования </w:t>
      </w:r>
      <w:r w:rsidRPr="00EC4971">
        <w:rPr>
          <w:sz w:val="28"/>
          <w:szCs w:val="28"/>
        </w:rPr>
        <w:br/>
        <w:t>по уточненной росписи составили 9 899,6 млн рублей</w:t>
      </w:r>
      <w:r w:rsidRPr="00EC4971">
        <w:rPr>
          <w:spacing w:val="4"/>
          <w:sz w:val="28"/>
          <w:szCs w:val="28"/>
        </w:rPr>
        <w:t xml:space="preserve">. </w:t>
      </w:r>
    </w:p>
    <w:p w:rsidR="007621CB" w:rsidRPr="00EC4971" w:rsidRDefault="007621CB" w:rsidP="007621CB">
      <w:pPr>
        <w:tabs>
          <w:tab w:val="num" w:pos="0"/>
        </w:tabs>
        <w:spacing w:line="360" w:lineRule="auto"/>
        <w:ind w:firstLine="709"/>
        <w:jc w:val="both"/>
        <w:rPr>
          <w:spacing w:val="4"/>
          <w:sz w:val="28"/>
          <w:szCs w:val="28"/>
        </w:rPr>
      </w:pPr>
      <w:r w:rsidRPr="00EC4971">
        <w:rPr>
          <w:spacing w:val="4"/>
          <w:sz w:val="28"/>
          <w:szCs w:val="28"/>
        </w:rPr>
        <w:t xml:space="preserve">Исполнение расходов республиканского бюджета по данной государственной программе составило 9 878,8 </w:t>
      </w:r>
      <w:r w:rsidRPr="00EC4971">
        <w:rPr>
          <w:sz w:val="28"/>
          <w:szCs w:val="28"/>
        </w:rPr>
        <w:t xml:space="preserve">млн рублей </w:t>
      </w:r>
      <w:r w:rsidRPr="00EC4971">
        <w:rPr>
          <w:spacing w:val="4"/>
          <w:sz w:val="28"/>
          <w:szCs w:val="28"/>
        </w:rPr>
        <w:t>или 99,8 %</w:t>
      </w:r>
      <w:r w:rsidRPr="00EC4971">
        <w:rPr>
          <w:sz w:val="28"/>
          <w:szCs w:val="28"/>
        </w:rPr>
        <w:t xml:space="preserve"> </w:t>
      </w:r>
      <w:r w:rsidRPr="00EC4971">
        <w:rPr>
          <w:sz w:val="28"/>
          <w:szCs w:val="28"/>
        </w:rPr>
        <w:br/>
        <w:t>к уточненной росписи.</w:t>
      </w:r>
    </w:p>
    <w:p w:rsidR="007621CB" w:rsidRPr="00EC4971" w:rsidRDefault="007621CB" w:rsidP="007621CB">
      <w:pPr>
        <w:spacing w:line="360"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w:t>
      </w:r>
      <w:r w:rsidRPr="00EC4971">
        <w:rPr>
          <w:sz w:val="28"/>
          <w:szCs w:val="28"/>
        </w:rPr>
        <w:br/>
        <w:t xml:space="preserve">по государственной программе </w:t>
      </w:r>
      <w:r w:rsidRPr="00EC4971">
        <w:rPr>
          <w:spacing w:val="4"/>
          <w:sz w:val="28"/>
          <w:szCs w:val="20"/>
        </w:rPr>
        <w:t>«</w:t>
      </w:r>
      <w:r w:rsidRPr="00EC4971">
        <w:rPr>
          <w:sz w:val="28"/>
          <w:szCs w:val="28"/>
        </w:rPr>
        <w:t xml:space="preserve">Развитие здравоохранения в </w:t>
      </w:r>
      <w:r w:rsidRPr="00EC4971">
        <w:rPr>
          <w:sz w:val="28"/>
          <w:szCs w:val="28"/>
        </w:rPr>
        <w:br/>
        <w:t>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autoSpaceDE w:val="0"/>
        <w:autoSpaceDN w:val="0"/>
        <w:adjustRightInd w:val="0"/>
        <w:spacing w:line="360" w:lineRule="auto"/>
        <w:jc w:val="right"/>
        <w:rPr>
          <w:i/>
        </w:rPr>
      </w:pPr>
      <w:r w:rsidRPr="00EC4971">
        <w:rPr>
          <w:i/>
        </w:rPr>
        <w:t>Таблица 22</w:t>
      </w:r>
    </w:p>
    <w:p w:rsidR="007621CB" w:rsidRPr="00EC4971" w:rsidRDefault="007621CB" w:rsidP="007621CB">
      <w:pPr>
        <w:ind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«Развитие здравоохранения в Кабардино-Балкарской Республике»</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sz w:val="20"/>
                <w:szCs w:val="20"/>
              </w:rPr>
            </w:pPr>
            <w:r w:rsidRPr="00EC4971">
              <w:rPr>
                <w:b/>
                <w:sz w:val="20"/>
                <w:szCs w:val="20"/>
              </w:rPr>
              <w:t>9 899,6</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sz w:val="20"/>
                <w:szCs w:val="20"/>
              </w:rPr>
            </w:pPr>
            <w:r w:rsidRPr="00EC4971">
              <w:rPr>
                <w:b/>
                <w:sz w:val="20"/>
                <w:szCs w:val="20"/>
              </w:rPr>
              <w:t>9 878,8</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sz w:val="20"/>
                <w:szCs w:val="20"/>
              </w:rPr>
            </w:pPr>
            <w:r w:rsidRPr="00EC4971">
              <w:rPr>
                <w:b/>
                <w:sz w:val="20"/>
                <w:szCs w:val="20"/>
              </w:rPr>
              <w:t>99,8</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570,1</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568,1</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99,6</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1 665,0</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1 655,9</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99,5</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4 704,5</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4 704,5</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1 077,6</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1 077,6</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1 875,2</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1 865,8</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99,5</w:t>
            </w:r>
          </w:p>
        </w:tc>
      </w:tr>
      <w:tr w:rsidR="007621CB" w:rsidRPr="00EC4971" w:rsidTr="007621CB">
        <w:trPr>
          <w:trHeight w:val="20"/>
        </w:trPr>
        <w:tc>
          <w:tcPr>
            <w:tcW w:w="2992" w:type="pct"/>
            <w:tcBorders>
              <w:top w:val="nil"/>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7,1</w:t>
            </w:r>
          </w:p>
        </w:tc>
        <w:tc>
          <w:tcPr>
            <w:tcW w:w="67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6,9</w:t>
            </w:r>
          </w:p>
        </w:tc>
        <w:tc>
          <w:tcPr>
            <w:tcW w:w="66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97,2</w:t>
            </w:r>
          </w:p>
        </w:tc>
      </w:tr>
    </w:tbl>
    <w:p w:rsidR="007621CB" w:rsidRPr="00EC4971" w:rsidRDefault="007621CB" w:rsidP="007621CB">
      <w:pPr>
        <w:jc w:val="right"/>
        <w:rPr>
          <w:i/>
          <w:color w:val="FF0000"/>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r w:rsidRPr="00EC4971">
        <w:rPr>
          <w:i/>
        </w:rPr>
        <w:lastRenderedPageBreak/>
        <w:t>Рисунок 1</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Развитие здравоохранения </w:t>
      </w:r>
      <w:r w:rsidRPr="00EC4971">
        <w:rPr>
          <w:b/>
          <w:szCs w:val="28"/>
        </w:rPr>
        <w:br/>
        <w:t>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left="-709"/>
        <w:contextualSpacing/>
        <w:jc w:val="right"/>
        <w:rPr>
          <w:b/>
          <w:color w:val="FF0000"/>
          <w:spacing w:val="4"/>
          <w:szCs w:val="20"/>
        </w:rPr>
      </w:pPr>
      <w:r w:rsidRPr="00EC4971">
        <w:rPr>
          <w:b/>
          <w:noProof/>
          <w:color w:val="FF0000"/>
          <w:spacing w:val="4"/>
          <w:szCs w:val="20"/>
        </w:rPr>
        <w:drawing>
          <wp:inline distT="0" distB="0" distL="0" distR="0">
            <wp:extent cx="6376670" cy="2783205"/>
            <wp:effectExtent l="0" t="0" r="508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76670" cy="2783205"/>
                    </a:xfrm>
                    <a:prstGeom prst="rect">
                      <a:avLst/>
                    </a:prstGeom>
                    <a:noFill/>
                  </pic:spPr>
                </pic:pic>
              </a:graphicData>
            </a:graphic>
          </wp:inline>
        </w:drawing>
      </w:r>
    </w:p>
    <w:p w:rsidR="007621CB" w:rsidRPr="00EC4971" w:rsidRDefault="007621CB" w:rsidP="007621CB">
      <w:pPr>
        <w:contextualSpacing/>
        <w:jc w:val="right"/>
        <w:rPr>
          <w:i/>
          <w:color w:val="FF0000"/>
          <w:spacing w:val="4"/>
        </w:rPr>
      </w:pPr>
    </w:p>
    <w:p w:rsidR="007621CB" w:rsidRPr="00EC4971" w:rsidRDefault="007621CB" w:rsidP="007621CB">
      <w:pPr>
        <w:spacing w:line="360" w:lineRule="auto"/>
        <w:ind w:firstLine="709"/>
        <w:contextualSpacing/>
        <w:jc w:val="both"/>
        <w:rPr>
          <w:sz w:val="28"/>
          <w:szCs w:val="28"/>
        </w:rPr>
      </w:pPr>
      <w:r w:rsidRPr="00EC4971">
        <w:rPr>
          <w:sz w:val="28"/>
          <w:szCs w:val="28"/>
        </w:rPr>
        <w:t xml:space="preserve">В разрезе подпрограмм исполнение расходов республиканского бюджета по государственной программе </w:t>
      </w:r>
      <w:r w:rsidRPr="00EC4971">
        <w:rPr>
          <w:bCs/>
          <w:sz w:val="28"/>
          <w:szCs w:val="28"/>
        </w:rPr>
        <w:t>«Развитие здравоохранения в Кабардино-Балкарской Республике»</w:t>
      </w:r>
      <w:r w:rsidRPr="00EC4971">
        <w:rPr>
          <w:b/>
          <w:bCs/>
          <w:sz w:val="20"/>
          <w:szCs w:val="20"/>
        </w:rPr>
        <w:t xml:space="preserve"> </w:t>
      </w:r>
      <w:r w:rsidRPr="00EC4971">
        <w:rPr>
          <w:sz w:val="28"/>
          <w:szCs w:val="28"/>
        </w:rPr>
        <w:t>в 2023 году характеризуется следующими данными:</w:t>
      </w:r>
    </w:p>
    <w:p w:rsidR="007621CB" w:rsidRPr="00EC4971" w:rsidRDefault="007621CB" w:rsidP="007621CB">
      <w:pPr>
        <w:jc w:val="right"/>
        <w:rPr>
          <w:i/>
        </w:rPr>
      </w:pPr>
      <w:r w:rsidRPr="00EC4971">
        <w:rPr>
          <w:i/>
        </w:rPr>
        <w:t>Таблица 23</w:t>
      </w:r>
    </w:p>
    <w:p w:rsidR="007621CB" w:rsidRPr="00EC4971" w:rsidRDefault="007621CB" w:rsidP="007621CB">
      <w:pPr>
        <w:ind w:firstLine="709"/>
        <w:jc w:val="right"/>
        <w:rPr>
          <w:i/>
        </w:rPr>
      </w:pPr>
      <w:r w:rsidRPr="00EC4971">
        <w:rPr>
          <w:i/>
        </w:rPr>
        <w:t>(млн руб.)</w:t>
      </w:r>
    </w:p>
    <w:tbl>
      <w:tblPr>
        <w:tblW w:w="5000" w:type="pct"/>
        <w:tblLook w:val="04A0" w:firstRow="1" w:lastRow="0" w:firstColumn="1" w:lastColumn="0" w:noHBand="0" w:noVBand="1"/>
      </w:tblPr>
      <w:tblGrid>
        <w:gridCol w:w="4106"/>
        <w:gridCol w:w="1132"/>
        <w:gridCol w:w="991"/>
        <w:gridCol w:w="993"/>
        <w:gridCol w:w="1133"/>
        <w:gridCol w:w="991"/>
      </w:tblGrid>
      <w:tr w:rsidR="007621CB" w:rsidRPr="00EC4971" w:rsidTr="007621CB">
        <w:trPr>
          <w:trHeight w:val="20"/>
          <w:tblHeader/>
        </w:trPr>
        <w:tc>
          <w:tcPr>
            <w:tcW w:w="21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Закон о бюджете </w:t>
            </w:r>
          </w:p>
        </w:tc>
        <w:tc>
          <w:tcPr>
            <w:tcW w:w="5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72"/>
              <w:jc w:val="center"/>
              <w:rPr>
                <w:sz w:val="20"/>
                <w:szCs w:val="20"/>
              </w:rPr>
            </w:pPr>
            <w:r w:rsidRPr="00EC4971">
              <w:rPr>
                <w:sz w:val="20"/>
                <w:szCs w:val="20"/>
              </w:rPr>
              <w:t>Испол-нение</w:t>
            </w:r>
          </w:p>
        </w:tc>
        <w:tc>
          <w:tcPr>
            <w:tcW w:w="1136" w:type="pct"/>
            <w:gridSpan w:val="2"/>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trHeight w:val="20"/>
          <w:tblHeader/>
        </w:trPr>
        <w:tc>
          <w:tcPr>
            <w:tcW w:w="219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0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3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trHeight w:val="20"/>
          <w:tblHeader/>
        </w:trPr>
        <w:tc>
          <w:tcPr>
            <w:tcW w:w="219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center"/>
              <w:rPr>
                <w:sz w:val="18"/>
                <w:szCs w:val="18"/>
              </w:rPr>
            </w:pPr>
            <w:r w:rsidRPr="00EC4971">
              <w:rPr>
                <w:sz w:val="18"/>
                <w:szCs w:val="18"/>
              </w:rPr>
              <w:t>1</w:t>
            </w:r>
          </w:p>
        </w:tc>
        <w:tc>
          <w:tcPr>
            <w:tcW w:w="606" w:type="pct"/>
            <w:tcBorders>
              <w:top w:val="nil"/>
              <w:left w:val="nil"/>
              <w:bottom w:val="single" w:sz="4" w:space="0" w:color="auto"/>
              <w:right w:val="single" w:sz="4" w:space="0" w:color="auto"/>
            </w:tcBorders>
            <w:shd w:val="clear" w:color="auto" w:fill="auto"/>
            <w:vAlign w:val="bottom"/>
            <w:hideMark/>
          </w:tcPr>
          <w:p w:rsidR="007621CB" w:rsidRPr="00EC4971" w:rsidRDefault="007621CB" w:rsidP="007621CB">
            <w:pPr>
              <w:jc w:val="center"/>
              <w:rPr>
                <w:sz w:val="18"/>
                <w:szCs w:val="18"/>
              </w:rPr>
            </w:pPr>
            <w:r w:rsidRPr="00EC4971">
              <w:rPr>
                <w:sz w:val="18"/>
                <w:szCs w:val="18"/>
              </w:rPr>
              <w:t>2</w:t>
            </w:r>
          </w:p>
        </w:tc>
        <w:tc>
          <w:tcPr>
            <w:tcW w:w="530" w:type="pct"/>
            <w:tcBorders>
              <w:top w:val="nil"/>
              <w:left w:val="nil"/>
              <w:bottom w:val="single" w:sz="4" w:space="0" w:color="auto"/>
              <w:right w:val="single" w:sz="4" w:space="0" w:color="auto"/>
            </w:tcBorders>
            <w:shd w:val="clear" w:color="auto" w:fill="auto"/>
            <w:vAlign w:val="bottom"/>
            <w:hideMark/>
          </w:tcPr>
          <w:p w:rsidR="007621CB" w:rsidRPr="00EC4971" w:rsidRDefault="007621CB" w:rsidP="007621CB">
            <w:pPr>
              <w:jc w:val="center"/>
              <w:rPr>
                <w:sz w:val="18"/>
                <w:szCs w:val="18"/>
              </w:rPr>
            </w:pPr>
            <w:r w:rsidRPr="00EC4971">
              <w:rPr>
                <w:sz w:val="18"/>
                <w:szCs w:val="18"/>
              </w:rPr>
              <w:t>3</w:t>
            </w:r>
          </w:p>
        </w:tc>
        <w:tc>
          <w:tcPr>
            <w:tcW w:w="531" w:type="pct"/>
            <w:tcBorders>
              <w:top w:val="nil"/>
              <w:left w:val="nil"/>
              <w:bottom w:val="single" w:sz="4" w:space="0" w:color="auto"/>
              <w:right w:val="single" w:sz="4" w:space="0" w:color="auto"/>
            </w:tcBorders>
            <w:shd w:val="clear" w:color="auto" w:fill="auto"/>
            <w:vAlign w:val="bottom"/>
            <w:hideMark/>
          </w:tcPr>
          <w:p w:rsidR="007621CB" w:rsidRPr="00EC4971" w:rsidRDefault="007621CB" w:rsidP="007621CB">
            <w:pPr>
              <w:jc w:val="center"/>
              <w:rPr>
                <w:sz w:val="18"/>
                <w:szCs w:val="18"/>
              </w:rPr>
            </w:pPr>
            <w:r w:rsidRPr="00EC4971">
              <w:rPr>
                <w:sz w:val="18"/>
                <w:szCs w:val="18"/>
              </w:rPr>
              <w:t>4</w:t>
            </w:r>
          </w:p>
        </w:tc>
        <w:tc>
          <w:tcPr>
            <w:tcW w:w="606" w:type="pct"/>
            <w:tcBorders>
              <w:top w:val="nil"/>
              <w:left w:val="nil"/>
              <w:bottom w:val="single" w:sz="4" w:space="0" w:color="auto"/>
              <w:right w:val="single" w:sz="4" w:space="0" w:color="auto"/>
            </w:tcBorders>
            <w:shd w:val="clear" w:color="auto" w:fill="auto"/>
            <w:vAlign w:val="bottom"/>
            <w:hideMark/>
          </w:tcPr>
          <w:p w:rsidR="007621CB" w:rsidRPr="00EC4971" w:rsidRDefault="007621CB" w:rsidP="007621CB">
            <w:pPr>
              <w:jc w:val="center"/>
              <w:rPr>
                <w:sz w:val="18"/>
                <w:szCs w:val="18"/>
              </w:rPr>
            </w:pPr>
            <w:r w:rsidRPr="00EC4971">
              <w:rPr>
                <w:sz w:val="18"/>
                <w:szCs w:val="18"/>
              </w:rPr>
              <w:t>5=4/2*100</w:t>
            </w:r>
          </w:p>
        </w:tc>
        <w:tc>
          <w:tcPr>
            <w:tcW w:w="530" w:type="pct"/>
            <w:tcBorders>
              <w:top w:val="nil"/>
              <w:left w:val="nil"/>
              <w:bottom w:val="single" w:sz="4" w:space="0" w:color="auto"/>
              <w:right w:val="single" w:sz="4" w:space="0" w:color="auto"/>
            </w:tcBorders>
            <w:shd w:val="clear" w:color="auto" w:fill="auto"/>
            <w:vAlign w:val="bottom"/>
            <w:hideMark/>
          </w:tcPr>
          <w:p w:rsidR="007621CB" w:rsidRPr="00EC4971" w:rsidRDefault="007621CB" w:rsidP="007621CB">
            <w:pPr>
              <w:ind w:left="-108"/>
              <w:jc w:val="center"/>
              <w:rPr>
                <w:sz w:val="18"/>
                <w:szCs w:val="18"/>
              </w:rPr>
            </w:pPr>
            <w:r w:rsidRPr="00EC4971">
              <w:rPr>
                <w:sz w:val="18"/>
                <w:szCs w:val="18"/>
              </w:rPr>
              <w:t>6=4/3*100</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Государственная программа Кабардино-Балкарской Республики «Развитие здравоохранения в Кабардино-Балкарской Республике»</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9 804,6</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9 899,6</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9 878,8</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100,8</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99,8</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sz w:val="20"/>
                <w:szCs w:val="20"/>
              </w:rPr>
            </w:pPr>
            <w:r w:rsidRPr="00EC4971">
              <w:rPr>
                <w:i/>
                <w:iCs/>
                <w:sz w:val="20"/>
                <w:szCs w:val="20"/>
              </w:rPr>
              <w:t>Осуществление переданных полномочий Российской Федерации в сфере охраны здоровья</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1,5</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1,5</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1,5</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100,0</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100,0</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медицинской реабилитации и санаторно-курортного лечения, в том числе детей»</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431,5</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431,5</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429,0</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99,4</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99,4</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кадровых ресурсов в здравоохранении»</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38,1</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49,5</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49,5</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129,9</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«Экспертиза и контрольно-надзорные функции в сфере охраны здоровья»</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157,5</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157,5</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155,7</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98,9</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98,9</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lastRenderedPageBreak/>
              <w:t>Подпрограмма «Информационные технологии и управление развитием отрасли»</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156,7</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157,9</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157,4</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100,4</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99,7</w:t>
            </w:r>
          </w:p>
        </w:tc>
      </w:tr>
      <w:tr w:rsidR="007621CB" w:rsidRPr="00EC4971" w:rsidTr="007621CB">
        <w:trPr>
          <w:trHeight w:val="20"/>
        </w:trPr>
        <w:tc>
          <w:tcPr>
            <w:tcW w:w="219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«Совершенствование оказания медицинской помощи, включая профилактику заболеваний и формирование здорового образа жизни»</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9 019,3</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9 101,7</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9 085,6</w:t>
            </w:r>
          </w:p>
        </w:tc>
        <w:tc>
          <w:tcPr>
            <w:tcW w:w="60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100,7</w:t>
            </w:r>
          </w:p>
        </w:tc>
        <w:tc>
          <w:tcPr>
            <w:tcW w:w="53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99,8</w:t>
            </w:r>
          </w:p>
        </w:tc>
      </w:tr>
    </w:tbl>
    <w:p w:rsidR="007621CB" w:rsidRPr="00EC4971" w:rsidRDefault="007621CB" w:rsidP="007621CB">
      <w:pPr>
        <w:spacing w:before="240" w:line="360" w:lineRule="auto"/>
        <w:ind w:firstLine="709"/>
        <w:jc w:val="both"/>
        <w:rPr>
          <w:sz w:val="28"/>
          <w:szCs w:val="28"/>
        </w:rPr>
      </w:pPr>
      <w:r w:rsidRPr="00EC4971">
        <w:rPr>
          <w:sz w:val="28"/>
          <w:szCs w:val="28"/>
        </w:rPr>
        <w:t xml:space="preserve">Субвенции из федерального бюджета на осуществление переданных полномочий Российской Федерации в сфере охраны здоровья в объеме </w:t>
      </w:r>
      <w:r w:rsidRPr="00EC4971">
        <w:rPr>
          <w:sz w:val="28"/>
          <w:szCs w:val="28"/>
        </w:rPr>
        <w:br/>
        <w:t>1,5 млн рублей исполнены в полном объеме.</w:t>
      </w:r>
    </w:p>
    <w:p w:rsidR="007621CB" w:rsidRPr="00EC4971" w:rsidRDefault="007621CB" w:rsidP="007621CB">
      <w:pPr>
        <w:spacing w:line="360" w:lineRule="auto"/>
        <w:contextualSpacing/>
        <w:jc w:val="center"/>
        <w:rPr>
          <w:rFonts w:eastAsia="Calibri"/>
          <w:b/>
          <w:i/>
          <w:color w:val="FF0000"/>
          <w:sz w:val="28"/>
          <w:szCs w:val="28"/>
          <w:lang w:eastAsia="en-US"/>
        </w:rPr>
      </w:pPr>
    </w:p>
    <w:p w:rsidR="007621CB" w:rsidRPr="00EC4971" w:rsidRDefault="007621CB" w:rsidP="007621CB">
      <w:pPr>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«Развитие медицинской реабилитации </w:t>
      </w:r>
      <w:r w:rsidRPr="00EC4971">
        <w:rPr>
          <w:rFonts w:eastAsia="Calibri"/>
          <w:b/>
          <w:i/>
          <w:sz w:val="28"/>
          <w:szCs w:val="28"/>
          <w:lang w:val="x-none" w:eastAsia="en-US"/>
        </w:rPr>
        <w:br/>
        <w:t>и санаторно-курортного лечения</w:t>
      </w:r>
      <w:r w:rsidRPr="00EC4971">
        <w:rPr>
          <w:rFonts w:eastAsia="Calibri"/>
          <w:b/>
          <w:i/>
          <w:sz w:val="28"/>
          <w:szCs w:val="28"/>
          <w:lang w:eastAsia="en-US"/>
        </w:rPr>
        <w:t>,</w:t>
      </w:r>
      <w:r w:rsidRPr="00EC4971">
        <w:rPr>
          <w:rFonts w:eastAsia="Calibri"/>
          <w:b/>
          <w:i/>
          <w:sz w:val="28"/>
          <w:szCs w:val="28"/>
          <w:lang w:val="x-none" w:eastAsia="en-US"/>
        </w:rPr>
        <w:t xml:space="preserve"> в том числе дет</w:t>
      </w:r>
      <w:r w:rsidRPr="00EC4971">
        <w:rPr>
          <w:rFonts w:eastAsia="Calibri"/>
          <w:b/>
          <w:i/>
          <w:sz w:val="28"/>
          <w:szCs w:val="28"/>
          <w:lang w:eastAsia="en-US"/>
        </w:rPr>
        <w:t>ей</w:t>
      </w:r>
      <w:r w:rsidRPr="00EC4971">
        <w:rPr>
          <w:rFonts w:eastAsia="Calibri"/>
          <w:b/>
          <w:i/>
          <w:sz w:val="28"/>
          <w:szCs w:val="28"/>
          <w:lang w:val="x-none" w:eastAsia="en-US"/>
        </w:rPr>
        <w:t>»</w:t>
      </w:r>
    </w:p>
    <w:p w:rsidR="007621CB" w:rsidRPr="00EC4971" w:rsidRDefault="007621CB" w:rsidP="007621CB">
      <w:pPr>
        <w:spacing w:line="360" w:lineRule="auto"/>
        <w:contextualSpacing/>
        <w:jc w:val="center"/>
        <w:rPr>
          <w:rFonts w:eastAsia="Calibri"/>
          <w:b/>
          <w:i/>
          <w:color w:val="FF0000"/>
          <w:sz w:val="28"/>
          <w:szCs w:val="28"/>
          <w:lang w:val="x-none" w:eastAsia="en-US"/>
        </w:rPr>
      </w:pP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Исполнение расходов республиканского бюджета по подпрограмме «Развитие медицинской реабилитации и санаторно-курортного лечения, в том числе детей» характеризуется следующими данными:</w:t>
      </w:r>
    </w:p>
    <w:p w:rsidR="007621CB" w:rsidRPr="00EC4971" w:rsidRDefault="007621CB" w:rsidP="007621CB">
      <w:pPr>
        <w:jc w:val="right"/>
        <w:rPr>
          <w:i/>
        </w:rPr>
      </w:pPr>
      <w:r w:rsidRPr="00EC4971">
        <w:rPr>
          <w:i/>
        </w:rPr>
        <w:t>Таблица 24</w:t>
      </w:r>
    </w:p>
    <w:p w:rsidR="007621CB" w:rsidRPr="00EC4971" w:rsidRDefault="007621CB" w:rsidP="007621CB">
      <w:pPr>
        <w:ind w:firstLine="709"/>
        <w:jc w:val="right"/>
        <w:rPr>
          <w:i/>
        </w:rPr>
      </w:pPr>
      <w:r w:rsidRPr="00EC4971">
        <w:rPr>
          <w:i/>
        </w:rPr>
        <w:t xml:space="preserve">         (млн руб.)</w:t>
      </w:r>
    </w:p>
    <w:tbl>
      <w:tblPr>
        <w:tblW w:w="5000" w:type="pct"/>
        <w:tblLook w:val="04A0" w:firstRow="1" w:lastRow="0" w:firstColumn="1" w:lastColumn="0" w:noHBand="0" w:noVBand="1"/>
      </w:tblPr>
      <w:tblGrid>
        <w:gridCol w:w="3219"/>
        <w:gridCol w:w="1094"/>
        <w:gridCol w:w="1016"/>
        <w:gridCol w:w="1255"/>
        <w:gridCol w:w="888"/>
        <w:gridCol w:w="974"/>
        <w:gridCol w:w="900"/>
      </w:tblGrid>
      <w:tr w:rsidR="007621CB" w:rsidRPr="00EC4971" w:rsidTr="007621CB">
        <w:trPr>
          <w:trHeight w:val="20"/>
          <w:tblHeader/>
        </w:trPr>
        <w:tc>
          <w:tcPr>
            <w:tcW w:w="17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Наименование</w:t>
            </w:r>
          </w:p>
        </w:tc>
        <w:tc>
          <w:tcPr>
            <w:tcW w:w="6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jc w:val="center"/>
              <w:rPr>
                <w:bCs/>
                <w:sz w:val="20"/>
                <w:szCs w:val="20"/>
              </w:rPr>
            </w:pPr>
            <w:r w:rsidRPr="00EC4971">
              <w:rPr>
                <w:bCs/>
                <w:sz w:val="20"/>
                <w:szCs w:val="20"/>
              </w:rPr>
              <w:t>Закон о бюджете</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Уточнен-ная роспись</w:t>
            </w:r>
          </w:p>
        </w:tc>
        <w:tc>
          <w:tcPr>
            <w:tcW w:w="66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Исполнение</w:t>
            </w:r>
          </w:p>
        </w:tc>
        <w:tc>
          <w:tcPr>
            <w:tcW w:w="946" w:type="pct"/>
            <w:gridSpan w:val="2"/>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 исполнения к:</w:t>
            </w:r>
          </w:p>
        </w:tc>
        <w:tc>
          <w:tcPr>
            <w:tcW w:w="4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21CB" w:rsidRPr="00EC4971" w:rsidRDefault="007621CB" w:rsidP="007621CB">
            <w:pPr>
              <w:ind w:left="-108" w:right="-108"/>
              <w:jc w:val="center"/>
              <w:rPr>
                <w:bCs/>
                <w:sz w:val="20"/>
                <w:szCs w:val="20"/>
              </w:rPr>
            </w:pPr>
            <w:r w:rsidRPr="00EC4971">
              <w:rPr>
                <w:bCs/>
                <w:sz w:val="20"/>
                <w:szCs w:val="20"/>
              </w:rPr>
              <w:t>Отклоне-ние от уточнен-ной росписи</w:t>
            </w:r>
          </w:p>
        </w:tc>
      </w:tr>
      <w:tr w:rsidR="007621CB" w:rsidRPr="00EC4971" w:rsidTr="007621CB">
        <w:trPr>
          <w:trHeight w:val="20"/>
          <w:tblHeader/>
        </w:trPr>
        <w:tc>
          <w:tcPr>
            <w:tcW w:w="177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bCs/>
                <w:sz w:val="20"/>
                <w:szCs w:val="20"/>
              </w:rPr>
            </w:pPr>
          </w:p>
        </w:tc>
        <w:tc>
          <w:tcPr>
            <w:tcW w:w="6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bCs/>
                <w:sz w:val="20"/>
                <w:szCs w:val="20"/>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bCs/>
                <w:sz w:val="20"/>
                <w:szCs w:val="20"/>
              </w:rPr>
            </w:pPr>
          </w:p>
        </w:tc>
        <w:tc>
          <w:tcPr>
            <w:tcW w:w="66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bCs/>
                <w:sz w:val="20"/>
                <w:szCs w:val="20"/>
              </w:rPr>
            </w:pPr>
          </w:p>
        </w:tc>
        <w:tc>
          <w:tcPr>
            <w:tcW w:w="429"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20"/>
                <w:szCs w:val="20"/>
              </w:rPr>
            </w:pPr>
            <w:r w:rsidRPr="00EC4971">
              <w:rPr>
                <w:bCs/>
                <w:sz w:val="20"/>
                <w:szCs w:val="20"/>
              </w:rPr>
              <w:t>Закону</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уточнен-ной росписи</w:t>
            </w:r>
          </w:p>
        </w:tc>
        <w:tc>
          <w:tcPr>
            <w:tcW w:w="420" w:type="pct"/>
            <w:vMerge/>
            <w:tcBorders>
              <w:top w:val="single" w:sz="4" w:space="0" w:color="auto"/>
              <w:left w:val="single" w:sz="4" w:space="0" w:color="auto"/>
              <w:bottom w:val="single" w:sz="4" w:space="0" w:color="000000"/>
              <w:right w:val="single" w:sz="4" w:space="0" w:color="auto"/>
            </w:tcBorders>
            <w:vAlign w:val="center"/>
            <w:hideMark/>
          </w:tcPr>
          <w:p w:rsidR="007621CB" w:rsidRPr="00EC4971" w:rsidRDefault="007621CB" w:rsidP="007621CB">
            <w:pPr>
              <w:rPr>
                <w:bCs/>
                <w:sz w:val="20"/>
                <w:szCs w:val="20"/>
              </w:rPr>
            </w:pPr>
          </w:p>
        </w:tc>
      </w:tr>
      <w:tr w:rsidR="007621CB" w:rsidRPr="00EC4971" w:rsidTr="007621CB">
        <w:trPr>
          <w:trHeight w:val="20"/>
          <w:tblHeader/>
        </w:trPr>
        <w:tc>
          <w:tcPr>
            <w:tcW w:w="1773"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1</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18"/>
                <w:szCs w:val="18"/>
              </w:rPr>
            </w:pPr>
            <w:r w:rsidRPr="00EC4971">
              <w:rPr>
                <w:bCs/>
                <w:sz w:val="18"/>
                <w:szCs w:val="18"/>
              </w:rPr>
              <w:t>2</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3</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Cs/>
                <w:sz w:val="18"/>
                <w:szCs w:val="18"/>
              </w:rPr>
            </w:pPr>
            <w:r w:rsidRPr="00EC4971">
              <w:rPr>
                <w:bCs/>
                <w:sz w:val="18"/>
                <w:szCs w:val="18"/>
              </w:rPr>
              <w:t>4</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ind w:left="-110" w:right="-110"/>
              <w:jc w:val="center"/>
              <w:rPr>
                <w:bCs/>
                <w:sz w:val="18"/>
                <w:szCs w:val="18"/>
              </w:rPr>
            </w:pPr>
            <w:r w:rsidRPr="00EC4971">
              <w:rPr>
                <w:bCs/>
                <w:sz w:val="18"/>
                <w:szCs w:val="18"/>
              </w:rPr>
              <w:t>5=4/2*100</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ind w:left="-114" w:right="-112"/>
              <w:jc w:val="center"/>
              <w:rPr>
                <w:bCs/>
                <w:sz w:val="18"/>
                <w:szCs w:val="18"/>
              </w:rPr>
            </w:pPr>
            <w:r w:rsidRPr="00EC4971">
              <w:rPr>
                <w:bCs/>
                <w:sz w:val="18"/>
                <w:szCs w:val="18"/>
              </w:rPr>
              <w:t>6=4/3*100</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7=4-3</w:t>
            </w:r>
          </w:p>
        </w:tc>
      </w:tr>
      <w:tr w:rsidR="007621CB" w:rsidRPr="00EC4971" w:rsidTr="007621CB">
        <w:trPr>
          <w:trHeight w:val="20"/>
        </w:trPr>
        <w:tc>
          <w:tcPr>
            <w:tcW w:w="1773"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медицинской реабилитации и санаторно-курортного лечения, в том числе детей»</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bCs/>
                <w:sz w:val="18"/>
                <w:szCs w:val="18"/>
              </w:rPr>
            </w:pPr>
            <w:r w:rsidRPr="00EC4971">
              <w:rPr>
                <w:b/>
                <w:bCs/>
                <w:sz w:val="18"/>
                <w:szCs w:val="18"/>
              </w:rPr>
              <w:t>431,5</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431,5</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bCs/>
                <w:sz w:val="18"/>
                <w:szCs w:val="18"/>
              </w:rPr>
            </w:pPr>
            <w:r w:rsidRPr="00EC4971">
              <w:rPr>
                <w:b/>
                <w:bCs/>
                <w:sz w:val="18"/>
                <w:szCs w:val="18"/>
              </w:rPr>
              <w:t>429,0</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99,4</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b/>
                <w:bCs/>
                <w:sz w:val="18"/>
                <w:szCs w:val="18"/>
              </w:rPr>
            </w:pPr>
            <w:r w:rsidRPr="00EC4971">
              <w:rPr>
                <w:b/>
                <w:bCs/>
                <w:sz w:val="18"/>
                <w:szCs w:val="18"/>
              </w:rPr>
              <w:t>99,4</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-2,4</w:t>
            </w:r>
          </w:p>
        </w:tc>
      </w:tr>
      <w:tr w:rsidR="007621CB" w:rsidRPr="00EC4971" w:rsidTr="007621CB">
        <w:trPr>
          <w:trHeight w:val="20"/>
        </w:trPr>
        <w:tc>
          <w:tcPr>
            <w:tcW w:w="1773"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«Санаторно-курортное лечение»</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98,9</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98,9</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98,3</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trHeight w:val="20"/>
        </w:trPr>
        <w:tc>
          <w:tcPr>
            <w:tcW w:w="1773"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98,3</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trHeight w:val="20"/>
        </w:trPr>
        <w:tc>
          <w:tcPr>
            <w:tcW w:w="1773"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«Медицинская реабилитация»</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332,7</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332,5</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330,7</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-1,8</w:t>
            </w:r>
          </w:p>
        </w:tc>
      </w:tr>
      <w:tr w:rsidR="007621CB" w:rsidRPr="00EC4971" w:rsidTr="007621CB">
        <w:trPr>
          <w:trHeight w:val="20"/>
        </w:trPr>
        <w:tc>
          <w:tcPr>
            <w:tcW w:w="1773"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94,1</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94,0</w:t>
            </w:r>
          </w:p>
        </w:tc>
        <w:tc>
          <w:tcPr>
            <w:tcW w:w="66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92,1</w:t>
            </w:r>
          </w:p>
        </w:tc>
        <w:tc>
          <w:tcPr>
            <w:tcW w:w="42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97,9</w:t>
            </w:r>
          </w:p>
        </w:tc>
        <w:tc>
          <w:tcPr>
            <w:tcW w:w="517"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i/>
                <w:iCs/>
                <w:color w:val="000000"/>
                <w:sz w:val="18"/>
                <w:szCs w:val="18"/>
              </w:rPr>
            </w:pPr>
            <w:r w:rsidRPr="00EC4971">
              <w:rPr>
                <w:i/>
                <w:iCs/>
                <w:color w:val="000000"/>
                <w:sz w:val="18"/>
                <w:szCs w:val="18"/>
              </w:rPr>
              <w:t>98,0</w:t>
            </w:r>
          </w:p>
        </w:tc>
        <w:tc>
          <w:tcPr>
            <w:tcW w:w="4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w:t>
            </w:r>
          </w:p>
        </w:tc>
      </w:tr>
      <w:tr w:rsidR="007621CB" w:rsidRPr="00EC4971" w:rsidTr="007621CB">
        <w:trPr>
          <w:trHeight w:val="20"/>
        </w:trPr>
        <w:tc>
          <w:tcPr>
            <w:tcW w:w="177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 xml:space="preserve">Оснащение (дооснащение и (или) переоснащение) медицинскими изделиями медицинских организаций, имеющих в своей структуре подразделения, оказывающие </w:t>
            </w:r>
            <w:r w:rsidRPr="00EC4971">
              <w:rPr>
                <w:i/>
                <w:iCs/>
                <w:color w:val="000000"/>
                <w:sz w:val="18"/>
                <w:szCs w:val="18"/>
              </w:rPr>
              <w:lastRenderedPageBreak/>
              <w:t>медицинскую помощь по медицинской реабилитации</w:t>
            </w:r>
          </w:p>
        </w:tc>
        <w:tc>
          <w:tcPr>
            <w:tcW w:w="636" w:type="pct"/>
            <w:tcBorders>
              <w:top w:val="single" w:sz="4" w:space="0" w:color="auto"/>
              <w:left w:val="nil"/>
              <w:bottom w:val="single" w:sz="4" w:space="0" w:color="auto"/>
              <w:right w:val="single" w:sz="4" w:space="0" w:color="auto"/>
            </w:tcBorders>
            <w:shd w:val="clear" w:color="auto" w:fill="auto"/>
            <w:noWrap/>
            <w:vAlign w:val="center"/>
          </w:tcPr>
          <w:p w:rsidR="007621CB" w:rsidRPr="00EC4971" w:rsidRDefault="007621CB" w:rsidP="007621CB">
            <w:pPr>
              <w:jc w:val="center"/>
              <w:rPr>
                <w:i/>
                <w:iCs/>
                <w:color w:val="000000"/>
                <w:sz w:val="18"/>
                <w:szCs w:val="18"/>
              </w:rPr>
            </w:pPr>
            <w:r w:rsidRPr="00EC4971">
              <w:rPr>
                <w:i/>
                <w:iCs/>
                <w:color w:val="000000"/>
                <w:sz w:val="18"/>
                <w:szCs w:val="18"/>
              </w:rPr>
              <w:lastRenderedPageBreak/>
              <w:t>238,6</w:t>
            </w:r>
          </w:p>
        </w:tc>
        <w:tc>
          <w:tcPr>
            <w:tcW w:w="5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238,6</w:t>
            </w:r>
          </w:p>
        </w:tc>
        <w:tc>
          <w:tcPr>
            <w:tcW w:w="665" w:type="pct"/>
            <w:tcBorders>
              <w:top w:val="single" w:sz="4" w:space="0" w:color="auto"/>
              <w:left w:val="nil"/>
              <w:bottom w:val="single" w:sz="4" w:space="0" w:color="auto"/>
              <w:right w:val="single" w:sz="4" w:space="0" w:color="auto"/>
            </w:tcBorders>
            <w:shd w:val="clear" w:color="auto" w:fill="auto"/>
            <w:noWrap/>
            <w:vAlign w:val="center"/>
          </w:tcPr>
          <w:p w:rsidR="007621CB" w:rsidRPr="00EC4971" w:rsidRDefault="007621CB" w:rsidP="007621CB">
            <w:pPr>
              <w:jc w:val="center"/>
              <w:rPr>
                <w:i/>
                <w:iCs/>
                <w:color w:val="000000"/>
                <w:sz w:val="18"/>
                <w:szCs w:val="18"/>
              </w:rPr>
            </w:pPr>
            <w:r w:rsidRPr="00EC4971">
              <w:rPr>
                <w:i/>
                <w:iCs/>
                <w:color w:val="000000"/>
                <w:sz w:val="18"/>
                <w:szCs w:val="18"/>
              </w:rPr>
              <w:t>238,6</w:t>
            </w:r>
          </w:p>
        </w:tc>
        <w:tc>
          <w:tcPr>
            <w:tcW w:w="42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noWrap/>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jc w:val="both"/>
        <w:rPr>
          <w:sz w:val="28"/>
          <w:szCs w:val="28"/>
        </w:rPr>
      </w:pPr>
      <w:r w:rsidRPr="00EC4971">
        <w:rPr>
          <w:sz w:val="28"/>
          <w:szCs w:val="28"/>
        </w:rPr>
        <w:lastRenderedPageBreak/>
        <w:t xml:space="preserve">Исполнение расходов по данной подпрограмме составило </w:t>
      </w:r>
      <w:r w:rsidRPr="00EC4971">
        <w:rPr>
          <w:sz w:val="28"/>
          <w:szCs w:val="28"/>
        </w:rPr>
        <w:br/>
        <w:t>429,0 млн рублей или 99,4 % плановых назначений.</w:t>
      </w:r>
      <w:r w:rsidRPr="00EC4971">
        <w:rPr>
          <w:color w:val="FF0000"/>
          <w:sz w:val="28"/>
          <w:szCs w:val="28"/>
        </w:rPr>
        <w:t xml:space="preserve"> </w:t>
      </w:r>
      <w:r w:rsidRPr="00EC4971">
        <w:rPr>
          <w:sz w:val="28"/>
          <w:szCs w:val="28"/>
        </w:rPr>
        <w:t>В рамках подпрограммы обеспечено функционирование ГКУЗ «Детский туберкулезный санаторий «Звездочка» Минздрава КБР, осуществляющего санаторно-курортное лечение и ГКУЗ «Гериатрический центр» Минздрава КБР, осуществляющего медицинскую реабилитацию.</w:t>
      </w:r>
    </w:p>
    <w:p w:rsidR="007621CB" w:rsidRPr="00EC4971" w:rsidRDefault="007621CB" w:rsidP="007621CB">
      <w:pPr>
        <w:spacing w:line="360" w:lineRule="auto"/>
        <w:ind w:firstLine="709"/>
        <w:jc w:val="both"/>
        <w:rPr>
          <w:color w:val="FF0000"/>
          <w:sz w:val="28"/>
          <w:szCs w:val="28"/>
        </w:rPr>
      </w:pPr>
      <w:r w:rsidRPr="00EC4971">
        <w:rPr>
          <w:sz w:val="28"/>
          <w:szCs w:val="28"/>
        </w:rPr>
        <w:t>По основному мероприятию «Медицинская реабилитация</w:t>
      </w:r>
      <w:r w:rsidRPr="00EC4971">
        <w:rPr>
          <w:color w:val="000000"/>
          <w:sz w:val="18"/>
          <w:szCs w:val="18"/>
        </w:rPr>
        <w:t xml:space="preserve">» </w:t>
      </w:r>
      <w:r w:rsidRPr="00EC4971">
        <w:rPr>
          <w:sz w:val="28"/>
          <w:szCs w:val="28"/>
        </w:rPr>
        <w:t>в рамках реализации федерального проекта «Оптимальная для восстановления здоровья медицинская реабилитация» на оснащение (дооснащение и (или) переоснащение) медицинскими изделиями медицинских организаций, имеющих в своей структуре подразделения, оказывающие медицинскую помощь по медицинской реабилитации, направлено 238,6 млн рублей, в том числе средства федерального бюджета 226,6 млн рублей. На указанные средств закуплено</w:t>
      </w:r>
      <w:r w:rsidRPr="00EC4971">
        <w:rPr>
          <w:color w:val="FF0000"/>
          <w:sz w:val="28"/>
          <w:szCs w:val="28"/>
        </w:rPr>
        <w:t xml:space="preserve"> </w:t>
      </w:r>
      <w:r w:rsidRPr="00EC4971">
        <w:rPr>
          <w:sz w:val="28"/>
          <w:szCs w:val="28"/>
        </w:rPr>
        <w:t>176 единиц медицинского оборудования для дооснащения медицинских организаций Кабардино-Балкарской Республики, осуществляющих медицинскую реабилитацию.</w:t>
      </w:r>
    </w:p>
    <w:p w:rsidR="007621CB" w:rsidRPr="00EC4971" w:rsidRDefault="007621CB" w:rsidP="007621CB">
      <w:pPr>
        <w:contextualSpacing/>
        <w:jc w:val="center"/>
        <w:rPr>
          <w:rFonts w:eastAsia="Calibri"/>
          <w:b/>
          <w:i/>
          <w:color w:val="FF0000"/>
          <w:sz w:val="28"/>
          <w:szCs w:val="28"/>
          <w:lang w:val="x-none" w:eastAsia="en-US"/>
        </w:rPr>
      </w:pPr>
    </w:p>
    <w:p w:rsidR="007621CB" w:rsidRPr="00EC4971" w:rsidRDefault="007621CB" w:rsidP="007621CB">
      <w:pPr>
        <w:spacing w:line="360"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«Развитие кадровых ресурсов в здравоохранении» </w:t>
      </w:r>
    </w:p>
    <w:p w:rsidR="007621CB" w:rsidRPr="00EC4971" w:rsidRDefault="007621CB" w:rsidP="007621CB">
      <w:pPr>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Исполнение расходов республиканского бюджета по подпрограмме «Развитие кадровых ресурсов в здравоохранении» характеризуется следующими данными:</w:t>
      </w: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7621CB" w:rsidRPr="00EC4971" w:rsidRDefault="007621CB" w:rsidP="007621CB">
      <w:pPr>
        <w:jc w:val="right"/>
        <w:rPr>
          <w:i/>
        </w:rPr>
      </w:pPr>
      <w:r w:rsidRPr="00EC4971">
        <w:rPr>
          <w:i/>
        </w:rPr>
        <w:lastRenderedPageBreak/>
        <w:t>Таблица 25</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26"/>
        <w:gridCol w:w="1146"/>
        <w:gridCol w:w="1107"/>
        <w:gridCol w:w="1000"/>
        <w:gridCol w:w="908"/>
        <w:gridCol w:w="1052"/>
        <w:gridCol w:w="907"/>
      </w:tblGrid>
      <w:tr w:rsidR="007621CB" w:rsidRPr="00EC4971" w:rsidTr="007621CB">
        <w:trPr>
          <w:cantSplit/>
          <w:trHeight w:val="20"/>
          <w:tblHeader/>
        </w:trPr>
        <w:tc>
          <w:tcPr>
            <w:tcW w:w="172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Наименование</w:t>
            </w:r>
          </w:p>
        </w:tc>
        <w:tc>
          <w:tcPr>
            <w:tcW w:w="61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9"/>
              <w:jc w:val="center"/>
              <w:rPr>
                <w:bCs/>
                <w:sz w:val="20"/>
                <w:szCs w:val="20"/>
              </w:rPr>
            </w:pPr>
            <w:r w:rsidRPr="00EC4971">
              <w:rPr>
                <w:bCs/>
                <w:sz w:val="20"/>
                <w:szCs w:val="20"/>
              </w:rPr>
              <w:t>Закон о бюджете</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Уточнен-ная роспись</w:t>
            </w:r>
          </w:p>
        </w:tc>
        <w:tc>
          <w:tcPr>
            <w:tcW w:w="535"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Испол-нение</w:t>
            </w:r>
          </w:p>
        </w:tc>
        <w:tc>
          <w:tcPr>
            <w:tcW w:w="1049"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 исполнения к:</w:t>
            </w:r>
          </w:p>
        </w:tc>
        <w:tc>
          <w:tcPr>
            <w:tcW w:w="485"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08" w:right="-108"/>
              <w:jc w:val="center"/>
              <w:rPr>
                <w:bCs/>
                <w:sz w:val="20"/>
                <w:szCs w:val="20"/>
              </w:rPr>
            </w:pPr>
            <w:r w:rsidRPr="00EC4971">
              <w:rPr>
                <w:bCs/>
                <w:sz w:val="20"/>
                <w:szCs w:val="20"/>
              </w:rPr>
              <w:t>Откло-нение от уточнен-ной росписи</w:t>
            </w:r>
          </w:p>
        </w:tc>
      </w:tr>
      <w:tr w:rsidR="007621CB" w:rsidRPr="00EC4971" w:rsidTr="007621CB">
        <w:trPr>
          <w:cantSplit/>
          <w:trHeight w:val="20"/>
          <w:tblHeader/>
        </w:trPr>
        <w:tc>
          <w:tcPr>
            <w:tcW w:w="17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p>
        </w:tc>
        <w:tc>
          <w:tcPr>
            <w:tcW w:w="53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p>
        </w:tc>
        <w:tc>
          <w:tcPr>
            <w:tcW w:w="48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Закону</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r w:rsidRPr="00EC4971">
              <w:rPr>
                <w:bCs/>
                <w:sz w:val="20"/>
                <w:szCs w:val="20"/>
              </w:rPr>
              <w:t>уточнен-ной росписи</w:t>
            </w:r>
          </w:p>
        </w:tc>
        <w:tc>
          <w:tcPr>
            <w:tcW w:w="485" w:type="pct"/>
            <w:vMerge/>
            <w:tcBorders>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20"/>
                <w:szCs w:val="20"/>
              </w:rPr>
            </w:pPr>
          </w:p>
        </w:tc>
      </w:tr>
      <w:tr w:rsidR="007621CB" w:rsidRPr="00EC4971" w:rsidTr="007621CB">
        <w:trPr>
          <w:cantSplit/>
          <w:trHeight w:val="20"/>
          <w:tblHeader/>
        </w:trPr>
        <w:tc>
          <w:tcPr>
            <w:tcW w:w="172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18"/>
                <w:szCs w:val="18"/>
              </w:rPr>
            </w:pPr>
            <w:r w:rsidRPr="00EC4971">
              <w:rPr>
                <w:bCs/>
                <w:sz w:val="18"/>
                <w:szCs w:val="18"/>
              </w:rPr>
              <w:t>1</w:t>
            </w:r>
          </w:p>
        </w:tc>
        <w:tc>
          <w:tcPr>
            <w:tcW w:w="61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18"/>
                <w:szCs w:val="18"/>
              </w:rPr>
            </w:pPr>
            <w:r w:rsidRPr="00EC4971">
              <w:rPr>
                <w:bCs/>
                <w:sz w:val="18"/>
                <w:szCs w:val="18"/>
              </w:rPr>
              <w:t>2</w:t>
            </w:r>
          </w:p>
        </w:tc>
        <w:tc>
          <w:tcPr>
            <w:tcW w:w="59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18"/>
                <w:szCs w:val="18"/>
              </w:rPr>
            </w:pPr>
            <w:r w:rsidRPr="00EC4971">
              <w:rPr>
                <w:bCs/>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bCs/>
                <w:sz w:val="18"/>
                <w:szCs w:val="18"/>
              </w:rPr>
            </w:pPr>
            <w:r w:rsidRPr="00EC4971">
              <w:rPr>
                <w:bCs/>
                <w:sz w:val="18"/>
                <w:szCs w:val="18"/>
              </w:rPr>
              <w:t>4</w:t>
            </w:r>
          </w:p>
        </w:tc>
        <w:tc>
          <w:tcPr>
            <w:tcW w:w="48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08"/>
              <w:jc w:val="center"/>
              <w:rPr>
                <w:bCs/>
                <w:sz w:val="18"/>
                <w:szCs w:val="18"/>
              </w:rPr>
            </w:pPr>
            <w:r w:rsidRPr="00EC4971">
              <w:rPr>
                <w:bCs/>
                <w:sz w:val="18"/>
                <w:szCs w:val="18"/>
              </w:rPr>
              <w:t>5=4/2*100</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bCs/>
                <w:sz w:val="18"/>
                <w:szCs w:val="18"/>
              </w:rPr>
            </w:pPr>
            <w:r w:rsidRPr="00EC4971">
              <w:rPr>
                <w:bCs/>
                <w:sz w:val="18"/>
                <w:szCs w:val="18"/>
              </w:rPr>
              <w:t>6=4/3*100</w:t>
            </w:r>
          </w:p>
        </w:tc>
        <w:tc>
          <w:tcPr>
            <w:tcW w:w="485"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bCs/>
                <w:sz w:val="18"/>
                <w:szCs w:val="18"/>
              </w:rPr>
            </w:pPr>
            <w:r w:rsidRPr="00EC4971">
              <w:rPr>
                <w:bCs/>
                <w:sz w:val="18"/>
                <w:szCs w:val="18"/>
              </w:rPr>
              <w:t>7=4-3</w:t>
            </w:r>
          </w:p>
        </w:tc>
      </w:tr>
      <w:tr w:rsidR="007621CB" w:rsidRPr="00EC4971" w:rsidTr="007621CB">
        <w:trPr>
          <w:cantSplit/>
          <w:trHeight w:val="20"/>
        </w:trPr>
        <w:tc>
          <w:tcPr>
            <w:tcW w:w="1726"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кадровых ресурсов в здравоохранении»</w:t>
            </w:r>
          </w:p>
        </w:tc>
        <w:tc>
          <w:tcPr>
            <w:tcW w:w="61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38,1</w:t>
            </w:r>
          </w:p>
        </w:tc>
        <w:tc>
          <w:tcPr>
            <w:tcW w:w="5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49,5</w:t>
            </w:r>
          </w:p>
        </w:tc>
        <w:tc>
          <w:tcPr>
            <w:tcW w:w="53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49,5</w:t>
            </w:r>
          </w:p>
        </w:tc>
        <w:tc>
          <w:tcPr>
            <w:tcW w:w="4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129,9</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48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726"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«Повышение квалификации и переподготовка медицинских и фармацевтических работников»</w:t>
            </w:r>
          </w:p>
        </w:tc>
        <w:tc>
          <w:tcPr>
            <w:tcW w:w="61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9,1</w:t>
            </w:r>
          </w:p>
        </w:tc>
        <w:tc>
          <w:tcPr>
            <w:tcW w:w="5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8,8</w:t>
            </w:r>
          </w:p>
        </w:tc>
        <w:tc>
          <w:tcPr>
            <w:tcW w:w="53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8,8</w:t>
            </w:r>
          </w:p>
        </w:tc>
        <w:tc>
          <w:tcPr>
            <w:tcW w:w="4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96,0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100,0</w:t>
            </w:r>
          </w:p>
        </w:tc>
        <w:tc>
          <w:tcPr>
            <w:tcW w:w="48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26"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1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9,1</w:t>
            </w:r>
          </w:p>
        </w:tc>
        <w:tc>
          <w:tcPr>
            <w:tcW w:w="5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8,8</w:t>
            </w:r>
          </w:p>
        </w:tc>
        <w:tc>
          <w:tcPr>
            <w:tcW w:w="53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8,8</w:t>
            </w:r>
          </w:p>
        </w:tc>
        <w:tc>
          <w:tcPr>
            <w:tcW w:w="4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6"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«Управление кадровыми ресурсами здравоохранения»</w:t>
            </w:r>
          </w:p>
        </w:tc>
        <w:tc>
          <w:tcPr>
            <w:tcW w:w="61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29,0</w:t>
            </w:r>
          </w:p>
        </w:tc>
        <w:tc>
          <w:tcPr>
            <w:tcW w:w="5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40,8</w:t>
            </w:r>
          </w:p>
        </w:tc>
        <w:tc>
          <w:tcPr>
            <w:tcW w:w="53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40,8</w:t>
            </w:r>
          </w:p>
        </w:tc>
        <w:tc>
          <w:tcPr>
            <w:tcW w:w="4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140,5</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8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6"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Единовременные компенсационные выплаты медицинским работникам (врачам, фельдшерам, а также акушеркам и медицинским сестрам фельдшерских и фельдшерско-акушерских пунктов),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w:t>
            </w:r>
          </w:p>
        </w:tc>
        <w:tc>
          <w:tcPr>
            <w:tcW w:w="6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29,0</w:t>
            </w:r>
          </w:p>
        </w:tc>
        <w:tc>
          <w:tcPr>
            <w:tcW w:w="5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40,8</w:t>
            </w:r>
          </w:p>
        </w:tc>
        <w:tc>
          <w:tcPr>
            <w:tcW w:w="53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40,8</w:t>
            </w:r>
          </w:p>
        </w:tc>
        <w:tc>
          <w:tcPr>
            <w:tcW w:w="48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140,5</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line="360" w:lineRule="auto"/>
        <w:ind w:firstLine="709"/>
        <w:contextualSpacing/>
        <w:jc w:val="both"/>
        <w:rPr>
          <w:color w:val="FF0000"/>
          <w:sz w:val="8"/>
          <w:szCs w:val="8"/>
        </w:rPr>
      </w:pP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Фактическое исполнение расходов по подпрограмме составило </w:t>
      </w:r>
      <w:r w:rsidRPr="00EC4971">
        <w:rPr>
          <w:sz w:val="28"/>
          <w:szCs w:val="28"/>
        </w:rPr>
        <w:br/>
        <w:t>49,5 млн рублей, что соответствует плановым назначениям.</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В рамках данной подпрограммы на мероприятия по подготовке, переподготовке и повышению квалификации медицинского персонала. из республиканского бюджета КБР выделено 8,8 млн рублей, темп роста к фактическим расходам 2022 года составил 123,9 %.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На портале непрерывного медицинского образования обучение прошли 12,2 тыс. специалистов, аттестацию прошли 1,5 тыс. специалистов, повышение квалификации – 872, профессиональную переподготовку 20 специалистов. Проведена работа по трудоустройству выпускников ординаторов, завершивших обучение по договору о целевом обучении </w:t>
      </w:r>
      <w:r w:rsidRPr="00EC4971">
        <w:rPr>
          <w:sz w:val="28"/>
          <w:szCs w:val="28"/>
        </w:rPr>
        <w:br/>
        <w:t xml:space="preserve">в 2023 году. В отчетном году в государственные медицинские организации направлен 31 врач-специалист. </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 xml:space="preserve">На единовременные компенсационные выплаты медицинским работникам (врачам, фельдшерам, а также акушеркам и медицинским сестрам фельдшерских и фельдшерско-акушерских пунктов), прибывшим (переехавшим) на работу в сельские населенные пункты, либо рабочие поселки, либо поселки городского типа, либо города с населением </w:t>
      </w:r>
      <w:r w:rsidRPr="00EC4971">
        <w:rPr>
          <w:sz w:val="28"/>
          <w:szCs w:val="28"/>
        </w:rPr>
        <w:br/>
        <w:t xml:space="preserve">до 50 тысяч человек, направлено 33,3 млн рублей, в том числе средства федерального бюджета составили 31,6 млн рублей. Указанные выплаты получили 26 врачей и 4 фельдшера, трудоустроившиеся в медицинские организации, расположенные в сельской местности и городах численностью                   до 50 тыс. жителей. </w:t>
      </w:r>
    </w:p>
    <w:p w:rsidR="007621CB" w:rsidRPr="00EC4971" w:rsidRDefault="007621CB" w:rsidP="007621CB">
      <w:pPr>
        <w:spacing w:line="360" w:lineRule="auto"/>
        <w:ind w:firstLine="709"/>
        <w:contextualSpacing/>
        <w:jc w:val="both"/>
        <w:rPr>
          <w:sz w:val="28"/>
          <w:szCs w:val="28"/>
        </w:rPr>
      </w:pPr>
      <w:r w:rsidRPr="00EC4971">
        <w:rPr>
          <w:sz w:val="28"/>
          <w:szCs w:val="28"/>
        </w:rPr>
        <w:t>Кроме того, в целях восполнения кадрового дефицита в ГБУЗ «Центральная районная больница» г.о. Прохладный и Прохладненского района на предоставление единовременной компенсационной выплаты 5 специалистам по 1,5 млн рублей из республиканского бюджета КБР выделено 7,5 млн рублей.</w:t>
      </w:r>
    </w:p>
    <w:p w:rsidR="007621CB" w:rsidRPr="00EC4971" w:rsidRDefault="007621CB" w:rsidP="007621CB">
      <w:pPr>
        <w:spacing w:line="360" w:lineRule="auto"/>
        <w:ind w:firstLine="709"/>
        <w:contextualSpacing/>
        <w:jc w:val="both"/>
        <w:rPr>
          <w:color w:val="FF0000"/>
          <w:sz w:val="10"/>
          <w:szCs w:val="10"/>
        </w:rPr>
      </w:pPr>
    </w:p>
    <w:p w:rsidR="007621CB" w:rsidRPr="00EC4971" w:rsidRDefault="007621CB" w:rsidP="007621CB">
      <w:pPr>
        <w:spacing w:after="200" w:line="276" w:lineRule="auto"/>
        <w:contextualSpacing/>
        <w:jc w:val="center"/>
        <w:rPr>
          <w:rFonts w:eastAsia="Calibri"/>
          <w:b/>
          <w:i/>
          <w:sz w:val="28"/>
          <w:szCs w:val="28"/>
          <w:lang w:val="x-none" w:eastAsia="en-US"/>
        </w:rPr>
      </w:pPr>
      <w:r w:rsidRPr="00EC4971">
        <w:rPr>
          <w:rFonts w:eastAsia="Calibri"/>
          <w:b/>
          <w:i/>
          <w:sz w:val="28"/>
          <w:szCs w:val="28"/>
          <w:lang w:val="x-none" w:eastAsia="en-US"/>
        </w:rPr>
        <w:t>Подпрограмма «Экспертиза и контрольно-надзорные функции в сфере охраны здоровья»</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Исполнение расходов республиканского бюджета по подпрограмме «Экспертиза и контрольно-надзорные функции в сфере охраны здоровья» характеризуется следующими данными:</w:t>
      </w:r>
    </w:p>
    <w:p w:rsidR="007621CB" w:rsidRPr="00EC4971" w:rsidRDefault="007621CB" w:rsidP="007621CB">
      <w:pPr>
        <w:tabs>
          <w:tab w:val="left" w:pos="3240"/>
        </w:tabs>
        <w:ind w:firstLine="709"/>
        <w:contextualSpacing/>
        <w:jc w:val="right"/>
        <w:rPr>
          <w:i/>
        </w:rPr>
      </w:pPr>
      <w:r w:rsidRPr="00EC4971">
        <w:rPr>
          <w:i/>
        </w:rPr>
        <w:t xml:space="preserve">Таблица 26         </w:t>
      </w:r>
    </w:p>
    <w:p w:rsidR="007621CB" w:rsidRPr="00EC4971" w:rsidRDefault="007621CB" w:rsidP="007621CB">
      <w:pPr>
        <w:tabs>
          <w:tab w:val="left" w:pos="3240"/>
        </w:tabs>
        <w:ind w:firstLine="709"/>
        <w:contextualSpacing/>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58"/>
        <w:gridCol w:w="1464"/>
        <w:gridCol w:w="1103"/>
        <w:gridCol w:w="877"/>
        <w:gridCol w:w="933"/>
        <w:gridCol w:w="1159"/>
        <w:gridCol w:w="1052"/>
      </w:tblGrid>
      <w:tr w:rsidR="007621CB" w:rsidRPr="00EC4971" w:rsidTr="007621CB">
        <w:trPr>
          <w:cantSplit/>
          <w:trHeight w:val="20"/>
          <w:tblHeader/>
        </w:trPr>
        <w:tc>
          <w:tcPr>
            <w:tcW w:w="147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bCs/>
                <w:sz w:val="20"/>
                <w:szCs w:val="20"/>
              </w:rPr>
              <w:t>Закон о бюджете</w:t>
            </w:r>
          </w:p>
        </w:tc>
        <w:tc>
          <w:tcPr>
            <w:tcW w:w="59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46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19"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63"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 от уточнен-ной росписи</w:t>
            </w:r>
          </w:p>
        </w:tc>
      </w:tr>
      <w:tr w:rsidR="007621CB" w:rsidRPr="00EC4971" w:rsidTr="007621CB">
        <w:trPr>
          <w:cantSplit/>
          <w:trHeight w:val="20"/>
          <w:tblHeader/>
        </w:trPr>
        <w:tc>
          <w:tcPr>
            <w:tcW w:w="147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6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63"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7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20"/>
              </w:rPr>
            </w:pPr>
            <w:r w:rsidRPr="00EC4971">
              <w:rPr>
                <w:sz w:val="18"/>
                <w:szCs w:val="20"/>
              </w:rPr>
              <w:t>1</w:t>
            </w:r>
          </w:p>
        </w:tc>
        <w:tc>
          <w:tcPr>
            <w:tcW w:w="78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20"/>
              </w:rPr>
            </w:pPr>
            <w:r w:rsidRPr="00EC4971">
              <w:rPr>
                <w:sz w:val="18"/>
                <w:szCs w:val="20"/>
              </w:rPr>
              <w:t>2</w:t>
            </w:r>
          </w:p>
        </w:tc>
        <w:tc>
          <w:tcPr>
            <w:tcW w:w="59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20"/>
              </w:rPr>
            </w:pPr>
            <w:r w:rsidRPr="00EC4971">
              <w:rPr>
                <w:sz w:val="18"/>
                <w:szCs w:val="20"/>
              </w:rPr>
              <w:t>3</w:t>
            </w:r>
          </w:p>
        </w:tc>
        <w:tc>
          <w:tcPr>
            <w:tcW w:w="46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20"/>
              </w:rPr>
            </w:pPr>
            <w:r w:rsidRPr="00EC4971">
              <w:rPr>
                <w:sz w:val="18"/>
                <w:szCs w:val="20"/>
              </w:rPr>
              <w:t>4</w:t>
            </w:r>
          </w:p>
        </w:tc>
        <w:tc>
          <w:tcPr>
            <w:tcW w:w="4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10"/>
              <w:jc w:val="center"/>
              <w:rPr>
                <w:sz w:val="18"/>
                <w:szCs w:val="20"/>
              </w:rPr>
            </w:pPr>
            <w:r w:rsidRPr="00EC4971">
              <w:rPr>
                <w:sz w:val="18"/>
                <w:szCs w:val="20"/>
              </w:rPr>
              <w:t>5=4/2*100</w:t>
            </w:r>
          </w:p>
        </w:tc>
        <w:tc>
          <w:tcPr>
            <w:tcW w:w="6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12"/>
              <w:jc w:val="center"/>
              <w:rPr>
                <w:sz w:val="18"/>
                <w:szCs w:val="20"/>
              </w:rPr>
            </w:pPr>
            <w:r w:rsidRPr="00EC4971">
              <w:rPr>
                <w:sz w:val="18"/>
                <w:szCs w:val="20"/>
              </w:rPr>
              <w:t>6=4/3*100</w:t>
            </w:r>
          </w:p>
        </w:tc>
        <w:tc>
          <w:tcPr>
            <w:tcW w:w="563"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20"/>
              </w:rPr>
            </w:pPr>
            <w:r w:rsidRPr="00EC4971">
              <w:rPr>
                <w:sz w:val="18"/>
                <w:szCs w:val="20"/>
              </w:rPr>
              <w:t>7=4-3</w:t>
            </w:r>
          </w:p>
        </w:tc>
      </w:tr>
      <w:tr w:rsidR="007621CB" w:rsidRPr="00EC4971" w:rsidTr="007621CB">
        <w:trPr>
          <w:cantSplit/>
          <w:trHeight w:val="20"/>
        </w:trPr>
        <w:tc>
          <w:tcPr>
            <w:tcW w:w="14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«Экспертиза и контрольно-надзорные функции в сфере охраны здоровья»</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157,5</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157,5</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155,7</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98,9</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98,8</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-1,8</w:t>
            </w:r>
          </w:p>
        </w:tc>
      </w:tr>
      <w:tr w:rsidR="007621CB" w:rsidRPr="00EC4971" w:rsidTr="007621CB">
        <w:trPr>
          <w:cantSplit/>
          <w:trHeight w:val="20"/>
        </w:trPr>
        <w:tc>
          <w:tcPr>
            <w:tcW w:w="14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государственной экспертной деятельности в сфере здравоохранения»</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101,2</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101,2</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98,4</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98,4</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w:t>
            </w:r>
          </w:p>
        </w:tc>
      </w:tr>
      <w:tr w:rsidR="007621CB" w:rsidRPr="00EC4971" w:rsidTr="007621CB">
        <w:trPr>
          <w:cantSplit/>
          <w:trHeight w:val="20"/>
        </w:trPr>
        <w:tc>
          <w:tcPr>
            <w:tcW w:w="14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101,2</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101,2</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98,4</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98,4</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w:t>
            </w:r>
          </w:p>
        </w:tc>
      </w:tr>
      <w:tr w:rsidR="007621CB" w:rsidRPr="00EC4971" w:rsidTr="007621CB">
        <w:trPr>
          <w:cantSplit/>
          <w:trHeight w:val="20"/>
        </w:trPr>
        <w:tc>
          <w:tcPr>
            <w:tcW w:w="14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«Контроль, экспертиза, мониторинг и предоставление государственных услуг в сфере охраны здоровья»</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56,3</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56,3</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99,7</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4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56,3</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56,3</w:t>
            </w: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56,1</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spacing w:before="240" w:after="200" w:line="360" w:lineRule="auto"/>
        <w:ind w:firstLine="709"/>
        <w:contextualSpacing/>
        <w:jc w:val="both"/>
        <w:rPr>
          <w:rFonts w:eastAsia="Calibri"/>
          <w:sz w:val="28"/>
          <w:szCs w:val="28"/>
          <w:lang w:eastAsia="en-US"/>
        </w:rPr>
      </w:pPr>
      <w:r w:rsidRPr="00EC4971">
        <w:rPr>
          <w:rFonts w:eastAsia="Calibri"/>
          <w:sz w:val="28"/>
          <w:szCs w:val="28"/>
          <w:lang w:eastAsia="en-US"/>
        </w:rPr>
        <w:t>И</w:t>
      </w:r>
      <w:r w:rsidRPr="00EC4971">
        <w:rPr>
          <w:rFonts w:eastAsia="Calibri"/>
          <w:sz w:val="28"/>
          <w:szCs w:val="28"/>
          <w:lang w:val="x-none" w:eastAsia="en-US"/>
        </w:rPr>
        <w:t>сполнение</w:t>
      </w:r>
      <w:r w:rsidRPr="00EC4971">
        <w:rPr>
          <w:rFonts w:eastAsia="Calibri"/>
          <w:sz w:val="28"/>
          <w:szCs w:val="28"/>
          <w:lang w:eastAsia="en-US"/>
        </w:rPr>
        <w:t xml:space="preserve"> расходов по данной подпрограмме составило </w:t>
      </w:r>
      <w:r w:rsidRPr="00EC4971">
        <w:rPr>
          <w:rFonts w:eastAsia="Calibri"/>
          <w:sz w:val="28"/>
          <w:szCs w:val="28"/>
          <w:lang w:eastAsia="en-US"/>
        </w:rPr>
        <w:br/>
        <w:t xml:space="preserve">155,7 млн рублей, или 98,8 % от плановых назначений. В рамках указанных средств обеспечено функционирование ГБУЗ «Бюро судебно-медицинской экспертизы» Минздрава Кабардино-Балкарской Республики и учреждений здравоохранения и отделений центральных районных больниц, обеспечивающих контроль, мониторинг и предоставление государственных услуг в соответствующей сфере деятельности. </w:t>
      </w:r>
    </w:p>
    <w:p w:rsidR="007621CB" w:rsidRPr="00EC4971" w:rsidRDefault="007621CB" w:rsidP="007621CB">
      <w:pPr>
        <w:spacing w:before="240" w:after="200"/>
        <w:ind w:firstLine="709"/>
        <w:contextualSpacing/>
        <w:jc w:val="both"/>
        <w:rPr>
          <w:rFonts w:eastAsia="Calibri"/>
          <w:b/>
          <w:i/>
          <w:sz w:val="28"/>
          <w:szCs w:val="28"/>
          <w:lang w:eastAsia="en-US"/>
        </w:rPr>
      </w:pPr>
    </w:p>
    <w:p w:rsidR="007621CB" w:rsidRPr="00EC4971" w:rsidRDefault="007621CB" w:rsidP="007621CB">
      <w:pPr>
        <w:spacing w:before="240" w:line="276"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«Информационные технологии </w:t>
      </w:r>
      <w:r w:rsidRPr="00EC4971">
        <w:rPr>
          <w:rFonts w:eastAsia="Calibri"/>
          <w:b/>
          <w:i/>
          <w:sz w:val="28"/>
          <w:szCs w:val="28"/>
          <w:lang w:val="x-none" w:eastAsia="en-US"/>
        </w:rPr>
        <w:br/>
        <w:t>и управление развитием отрасли»</w:t>
      </w:r>
    </w:p>
    <w:p w:rsidR="007621CB" w:rsidRPr="00EC4971" w:rsidRDefault="007621CB" w:rsidP="007621CB">
      <w:pPr>
        <w:ind w:left="1084"/>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«Информационные технологии и управление развитием отрасли» характеризуется следующими данными:</w:t>
      </w: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F46112" w:rsidRPr="00EC4971" w:rsidRDefault="00F46112" w:rsidP="007621CB">
      <w:pPr>
        <w:jc w:val="right"/>
        <w:rPr>
          <w:i/>
        </w:rPr>
      </w:pPr>
    </w:p>
    <w:p w:rsidR="007621CB" w:rsidRPr="00EC4971" w:rsidRDefault="007621CB" w:rsidP="007621CB">
      <w:pPr>
        <w:jc w:val="right"/>
        <w:rPr>
          <w:i/>
        </w:rPr>
      </w:pPr>
      <w:r w:rsidRPr="00EC4971">
        <w:rPr>
          <w:i/>
        </w:rPr>
        <w:lastRenderedPageBreak/>
        <w:t>Таблица 27</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83"/>
        <w:gridCol w:w="1528"/>
        <w:gridCol w:w="1102"/>
        <w:gridCol w:w="966"/>
        <w:gridCol w:w="975"/>
        <w:gridCol w:w="1126"/>
        <w:gridCol w:w="866"/>
      </w:tblGrid>
      <w:tr w:rsidR="007621CB" w:rsidRPr="00EC4971" w:rsidTr="007621CB">
        <w:trPr>
          <w:cantSplit/>
          <w:trHeight w:val="20"/>
          <w:tblHeader/>
        </w:trPr>
        <w:tc>
          <w:tcPr>
            <w:tcW w:w="149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82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0"/>
              <w:jc w:val="center"/>
              <w:rPr>
                <w:bCs/>
                <w:sz w:val="20"/>
                <w:szCs w:val="20"/>
              </w:rPr>
            </w:pPr>
            <w:r w:rsidRPr="00EC4971">
              <w:rPr>
                <w:bCs/>
                <w:sz w:val="20"/>
                <w:szCs w:val="20"/>
              </w:rPr>
              <w:t xml:space="preserve">Закон </w:t>
            </w:r>
          </w:p>
          <w:p w:rsidR="007621CB" w:rsidRPr="00EC4971" w:rsidRDefault="007621CB" w:rsidP="007621CB">
            <w:pPr>
              <w:ind w:left="-114" w:right="-100"/>
              <w:jc w:val="center"/>
              <w:rPr>
                <w:sz w:val="20"/>
                <w:szCs w:val="20"/>
              </w:rPr>
            </w:pPr>
            <w:r w:rsidRPr="00EC4971">
              <w:rPr>
                <w:bCs/>
                <w:sz w:val="20"/>
                <w:szCs w:val="20"/>
              </w:rPr>
              <w:t>о бюджете</w:t>
            </w:r>
          </w:p>
        </w:tc>
        <w:tc>
          <w:tcPr>
            <w:tcW w:w="59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2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20"/>
                <w:szCs w:val="20"/>
              </w:rPr>
            </w:pPr>
            <w:r w:rsidRPr="00EC4971">
              <w:rPr>
                <w:sz w:val="20"/>
                <w:szCs w:val="20"/>
              </w:rPr>
              <w:t>Откло-нение</w:t>
            </w:r>
          </w:p>
          <w:p w:rsidR="007621CB" w:rsidRPr="00EC4971" w:rsidRDefault="007621CB" w:rsidP="007621CB">
            <w:pPr>
              <w:ind w:left="-108" w:right="-108"/>
              <w:jc w:val="center"/>
              <w:rPr>
                <w:sz w:val="20"/>
                <w:szCs w:val="20"/>
              </w:rPr>
            </w:pPr>
            <w:r w:rsidRPr="00EC4971">
              <w:rPr>
                <w:sz w:val="20"/>
                <w:szCs w:val="20"/>
              </w:rPr>
              <w:t>от</w:t>
            </w:r>
          </w:p>
          <w:p w:rsidR="007621CB" w:rsidRPr="00EC4971" w:rsidRDefault="007621CB" w:rsidP="007621CB">
            <w:pPr>
              <w:ind w:left="-108" w:right="-10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9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8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9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0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9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1</w:t>
            </w:r>
          </w:p>
        </w:tc>
        <w:tc>
          <w:tcPr>
            <w:tcW w:w="82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3</w:t>
            </w:r>
          </w:p>
        </w:tc>
        <w:tc>
          <w:tcPr>
            <w:tcW w:w="52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4</w:t>
            </w:r>
          </w:p>
        </w:tc>
        <w:tc>
          <w:tcPr>
            <w:tcW w:w="5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10"/>
              <w:jc w:val="center"/>
              <w:rPr>
                <w:sz w:val="20"/>
                <w:szCs w:val="20"/>
              </w:rPr>
            </w:pPr>
            <w:r w:rsidRPr="00EC4971">
              <w:rPr>
                <w:sz w:val="20"/>
                <w:szCs w:val="20"/>
              </w:rPr>
              <w:t>5=4/2*100</w:t>
            </w:r>
          </w:p>
        </w:tc>
        <w:tc>
          <w:tcPr>
            <w:tcW w:w="60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97"/>
              <w:jc w:val="center"/>
              <w:rPr>
                <w:sz w:val="20"/>
                <w:szCs w:val="20"/>
              </w:rPr>
            </w:pPr>
            <w:r w:rsidRPr="00EC4971">
              <w:rPr>
                <w:sz w:val="20"/>
                <w:szCs w:val="20"/>
              </w:rPr>
              <w:t>6=4/3*100</w:t>
            </w:r>
          </w:p>
        </w:tc>
        <w:tc>
          <w:tcPr>
            <w:tcW w:w="444"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«Информационные технологии и управление развитием отрасли»</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156,7</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157,9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157,4</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100,5</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-0,4</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«Реализация функций координатора государственной программы»</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56,4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57,2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56,9</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101,0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-0,2</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56,4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57,2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56,9</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101,0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99,6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-0,2</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«Анализ и мониторинг системы здравоохранения»</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59,3</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59,2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59,0</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-0,2</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59,3</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59,2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59,0</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99,6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99,7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-0,2</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Региональный проект «Создание единого цифрового контура в здравоохранении на основе единой государственной информационной системы здравоохранения (ЕГИСЗ) «</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41,5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41,5</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101,1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49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региональных проектов «Создание единого цифрового контура в здравоохранении на основе единой государственной информационной системы здравоохранения (ЕГИСЗ)»</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41,5</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before="240"/>
        <w:ind w:firstLine="709"/>
        <w:contextualSpacing/>
        <w:jc w:val="both"/>
        <w:rPr>
          <w:sz w:val="28"/>
          <w:szCs w:val="28"/>
        </w:rPr>
      </w:pPr>
    </w:p>
    <w:p w:rsidR="007621CB" w:rsidRPr="00EC4971" w:rsidRDefault="007621CB" w:rsidP="007621CB">
      <w:pPr>
        <w:tabs>
          <w:tab w:val="left" w:pos="3240"/>
        </w:tabs>
        <w:spacing w:before="240" w:line="360" w:lineRule="auto"/>
        <w:ind w:firstLine="709"/>
        <w:contextualSpacing/>
        <w:jc w:val="both"/>
        <w:rPr>
          <w:sz w:val="28"/>
          <w:szCs w:val="28"/>
        </w:rPr>
      </w:pPr>
      <w:r w:rsidRPr="00EC4971">
        <w:rPr>
          <w:sz w:val="28"/>
          <w:szCs w:val="28"/>
        </w:rPr>
        <w:t>Освоение бюджетных ассигнований по данной подпрограмме составило 157,4 млн рублей или 99,7 % к плановым показателям.</w:t>
      </w:r>
    </w:p>
    <w:p w:rsidR="007621CB" w:rsidRPr="00EC4971" w:rsidRDefault="007621CB" w:rsidP="007621CB">
      <w:pPr>
        <w:tabs>
          <w:tab w:val="left" w:pos="3240"/>
        </w:tabs>
        <w:spacing w:before="240" w:line="360" w:lineRule="auto"/>
        <w:ind w:firstLine="709"/>
        <w:contextualSpacing/>
        <w:jc w:val="both"/>
        <w:rPr>
          <w:sz w:val="28"/>
          <w:szCs w:val="28"/>
        </w:rPr>
      </w:pPr>
      <w:r w:rsidRPr="00EC4971">
        <w:rPr>
          <w:sz w:val="28"/>
          <w:szCs w:val="28"/>
        </w:rPr>
        <w:t xml:space="preserve">Расходы на реализацию регионального проекта «Создание единого цифрового контура в здравоохранении на основе единой государственной информационной системы здравоохранения (ЕГИСЗ)» составили </w:t>
      </w:r>
      <w:r w:rsidRPr="00EC4971">
        <w:rPr>
          <w:sz w:val="28"/>
          <w:szCs w:val="28"/>
        </w:rPr>
        <w:br/>
        <w:t xml:space="preserve">41,5 млн рублей, из них средства федерального бюджета 40,6 млн рублей. </w:t>
      </w:r>
    </w:p>
    <w:p w:rsidR="007621CB" w:rsidRPr="00EC4971" w:rsidRDefault="007621CB" w:rsidP="007621CB">
      <w:pPr>
        <w:tabs>
          <w:tab w:val="left" w:pos="3240"/>
        </w:tabs>
        <w:spacing w:before="240" w:line="360" w:lineRule="auto"/>
        <w:ind w:firstLine="709"/>
        <w:contextualSpacing/>
        <w:jc w:val="both"/>
        <w:rPr>
          <w:sz w:val="28"/>
          <w:szCs w:val="28"/>
        </w:rPr>
      </w:pPr>
      <w:r w:rsidRPr="00EC4971">
        <w:rPr>
          <w:sz w:val="28"/>
          <w:szCs w:val="28"/>
        </w:rPr>
        <w:t xml:space="preserve">Указанные средства направлены на проведение мероприятий по дальнейшей модернизации Региональной медицинской информационной </w:t>
      </w:r>
      <w:r w:rsidRPr="00EC4971">
        <w:rPr>
          <w:sz w:val="28"/>
          <w:szCs w:val="28"/>
        </w:rPr>
        <w:lastRenderedPageBreak/>
        <w:t>системы КБР, обеспечению взаимодействия со всеми федеральными сервисами. Государственные медицинские организации подключены к региональной медицинской информационной системе республики «Единая цифровая платформа» и осуществляют работы по ведению электронной медицинской документации. Проведена интеграция различных информационных систем в целях предоставления гражданам услуг в сфере здравоохранения в электронной форме с обеспечением доступа к электронным медицинским документам через «Единый портал государственных и муниципальных услуг», таких как: вызов врача на дом, запись на прием к врачу, углубленную диспансеризацию и вакцинацию. Через «Портал пациента» ЕГИСЗ, формируется единая электронная медицинская карта, функционирует центральный архив медицинских изображений и архив кардиологических снимков и др. На электронный документооборот переведены 95% видов медицинских документов и порядка 115 % всей медицинской документации при плановом значении 84% на 2023 год.</w:t>
      </w:r>
    </w:p>
    <w:p w:rsidR="007621CB" w:rsidRPr="00EC4971" w:rsidRDefault="007621CB" w:rsidP="007621CB">
      <w:pPr>
        <w:tabs>
          <w:tab w:val="left" w:pos="3240"/>
        </w:tabs>
        <w:spacing w:before="240" w:line="360" w:lineRule="auto"/>
        <w:ind w:firstLine="709"/>
        <w:contextualSpacing/>
        <w:jc w:val="both"/>
        <w:rPr>
          <w:sz w:val="28"/>
          <w:szCs w:val="28"/>
        </w:rPr>
      </w:pPr>
      <w:r w:rsidRPr="00EC4971">
        <w:rPr>
          <w:sz w:val="28"/>
          <w:szCs w:val="28"/>
        </w:rPr>
        <w:t>Кроме того, на содержание государственного казенного учреждения</w:t>
      </w:r>
      <w:r w:rsidRPr="00EC4971">
        <w:rPr>
          <w:sz w:val="26"/>
          <w:szCs w:val="26"/>
        </w:rPr>
        <w:t xml:space="preserve"> </w:t>
      </w:r>
      <w:r w:rsidRPr="00EC4971">
        <w:rPr>
          <w:sz w:val="28"/>
          <w:szCs w:val="28"/>
        </w:rPr>
        <w:t>здравоохранения «Центр общественного здоровья, медицинской профилактики, медицинской аналитики и информационных технологий» Министерства здравоохранения Кабардино-Балкарской Республики направлено 59,0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В рамках основного мероприятия «Реализация функций координатора государственной программы» осуществлены расходы на содержание и финансовое обеспечение функций Министерства здравоохранения Кабардино-Балкарской Республики в сумме 56,9 млн рублей или 99,5 %. </w:t>
      </w:r>
    </w:p>
    <w:p w:rsidR="00F46112" w:rsidRPr="00EC4971" w:rsidRDefault="00F46112" w:rsidP="007621CB">
      <w:pPr>
        <w:spacing w:before="240" w:line="276" w:lineRule="auto"/>
        <w:contextualSpacing/>
        <w:jc w:val="center"/>
        <w:rPr>
          <w:rFonts w:eastAsia="Calibri"/>
          <w:b/>
          <w:i/>
          <w:sz w:val="28"/>
          <w:szCs w:val="28"/>
          <w:lang w:val="x-none" w:eastAsia="en-US"/>
        </w:rPr>
      </w:pPr>
    </w:p>
    <w:p w:rsidR="00F46112" w:rsidRPr="00EC4971" w:rsidRDefault="00F46112" w:rsidP="007621CB">
      <w:pPr>
        <w:spacing w:before="240" w:line="276" w:lineRule="auto"/>
        <w:contextualSpacing/>
        <w:jc w:val="center"/>
        <w:rPr>
          <w:rFonts w:eastAsia="Calibri"/>
          <w:b/>
          <w:i/>
          <w:sz w:val="28"/>
          <w:szCs w:val="28"/>
          <w:lang w:val="x-none" w:eastAsia="en-US"/>
        </w:rPr>
      </w:pPr>
    </w:p>
    <w:p w:rsidR="00F46112" w:rsidRPr="00EC4971" w:rsidRDefault="00F46112" w:rsidP="007621CB">
      <w:pPr>
        <w:spacing w:before="240" w:line="276" w:lineRule="auto"/>
        <w:contextualSpacing/>
        <w:jc w:val="center"/>
        <w:rPr>
          <w:rFonts w:eastAsia="Calibri"/>
          <w:b/>
          <w:i/>
          <w:sz w:val="28"/>
          <w:szCs w:val="28"/>
          <w:lang w:val="x-none" w:eastAsia="en-US"/>
        </w:rPr>
      </w:pPr>
    </w:p>
    <w:p w:rsidR="007621CB" w:rsidRPr="00EC4971" w:rsidRDefault="007621CB" w:rsidP="007621CB">
      <w:pPr>
        <w:spacing w:before="240" w:line="276" w:lineRule="auto"/>
        <w:contextualSpacing/>
        <w:jc w:val="center"/>
        <w:rPr>
          <w:rFonts w:eastAsia="Calibri"/>
          <w:b/>
          <w:i/>
          <w:sz w:val="28"/>
          <w:szCs w:val="28"/>
          <w:lang w:val="x-none" w:eastAsia="en-US"/>
        </w:rPr>
      </w:pPr>
      <w:r w:rsidRPr="00EC4971">
        <w:rPr>
          <w:rFonts w:eastAsia="Calibri"/>
          <w:b/>
          <w:i/>
          <w:sz w:val="28"/>
          <w:szCs w:val="28"/>
          <w:lang w:val="x-none" w:eastAsia="en-US"/>
        </w:rPr>
        <w:lastRenderedPageBreak/>
        <w:t>Подпрограмма «</w:t>
      </w:r>
      <w:r w:rsidRPr="00EC4971">
        <w:rPr>
          <w:rFonts w:eastAsia="Calibri"/>
          <w:b/>
          <w:i/>
          <w:sz w:val="28"/>
          <w:szCs w:val="28"/>
          <w:lang w:eastAsia="en-US"/>
        </w:rPr>
        <w:t xml:space="preserve">Совершенствование </w:t>
      </w:r>
      <w:r w:rsidRPr="00EC4971">
        <w:rPr>
          <w:rFonts w:eastAsia="Calibri"/>
          <w:b/>
          <w:i/>
          <w:sz w:val="28"/>
          <w:szCs w:val="28"/>
          <w:lang w:val="x-none" w:eastAsia="en-US"/>
        </w:rPr>
        <w:t>оказания</w:t>
      </w:r>
      <w:r w:rsidRPr="00EC4971">
        <w:rPr>
          <w:rFonts w:eastAsia="Calibri"/>
          <w:b/>
          <w:i/>
          <w:sz w:val="28"/>
          <w:szCs w:val="28"/>
          <w:lang w:val="x-none" w:eastAsia="en-US"/>
        </w:rPr>
        <w:br/>
        <w:t xml:space="preserve"> медицинской помощи, включая профилактику заболеваний и формирование здорового образа жизни»</w:t>
      </w:r>
    </w:p>
    <w:p w:rsidR="007621CB" w:rsidRPr="00EC4971" w:rsidRDefault="007621CB" w:rsidP="007621CB">
      <w:pPr>
        <w:ind w:left="1069"/>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«Совершенствование оказания медицинской помощи, включая профилактику заболеваний и формирование здорового образа жизни» характеризуется следующими данными:</w:t>
      </w:r>
    </w:p>
    <w:p w:rsidR="007621CB" w:rsidRPr="00EC4971" w:rsidRDefault="007621CB" w:rsidP="007621CB">
      <w:pPr>
        <w:ind w:left="1069"/>
        <w:jc w:val="right"/>
        <w:rPr>
          <w:i/>
        </w:rPr>
      </w:pPr>
      <w:r w:rsidRPr="00EC4971">
        <w:rPr>
          <w:i/>
        </w:rPr>
        <w:t xml:space="preserve">Таблица 28 </w:t>
      </w:r>
      <w:r w:rsidRPr="00EC4971">
        <w:rPr>
          <w:i/>
        </w:rPr>
        <w:b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04"/>
        <w:gridCol w:w="1090"/>
        <w:gridCol w:w="1110"/>
        <w:gridCol w:w="966"/>
        <w:gridCol w:w="940"/>
        <w:gridCol w:w="1052"/>
        <w:gridCol w:w="884"/>
      </w:tblGrid>
      <w:tr w:rsidR="007621CB" w:rsidRPr="00EC4971" w:rsidTr="007621CB">
        <w:trPr>
          <w:cantSplit/>
          <w:trHeight w:val="20"/>
          <w:tblHeader/>
        </w:trPr>
        <w:tc>
          <w:tcPr>
            <w:tcW w:w="176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8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9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1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6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73"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08" w:right="-108"/>
              <w:jc w:val="center"/>
              <w:rPr>
                <w:sz w:val="20"/>
                <w:szCs w:val="20"/>
              </w:rPr>
            </w:pPr>
            <w:r w:rsidRPr="00EC4971">
              <w:rPr>
                <w:sz w:val="20"/>
                <w:szCs w:val="20"/>
              </w:rPr>
              <w:t>Откло-нение</w:t>
            </w:r>
          </w:p>
          <w:p w:rsidR="007621CB" w:rsidRPr="00EC4971" w:rsidRDefault="007621CB" w:rsidP="007621CB">
            <w:pPr>
              <w:ind w:left="-108" w:right="-108"/>
              <w:jc w:val="center"/>
              <w:rPr>
                <w:sz w:val="20"/>
                <w:szCs w:val="20"/>
              </w:rPr>
            </w:pPr>
            <w:r w:rsidRPr="00EC4971">
              <w:rPr>
                <w:sz w:val="20"/>
                <w:szCs w:val="20"/>
              </w:rPr>
              <w:t>от</w:t>
            </w:r>
          </w:p>
          <w:p w:rsidR="007621CB" w:rsidRPr="00EC4971" w:rsidRDefault="007621CB" w:rsidP="007621CB">
            <w:pPr>
              <w:ind w:left="-108" w:right="-10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6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8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9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73"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76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8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9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0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9"/>
              <w:jc w:val="center"/>
              <w:rPr>
                <w:sz w:val="18"/>
                <w:szCs w:val="18"/>
              </w:rPr>
            </w:pPr>
            <w:r w:rsidRPr="00EC4971">
              <w:rPr>
                <w:sz w:val="18"/>
                <w:szCs w:val="18"/>
              </w:rPr>
              <w:t>5=4/2*100</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8"/>
              <w:jc w:val="center"/>
              <w:rPr>
                <w:sz w:val="18"/>
                <w:szCs w:val="18"/>
              </w:rPr>
            </w:pPr>
            <w:r w:rsidRPr="00EC4971">
              <w:rPr>
                <w:sz w:val="18"/>
                <w:szCs w:val="18"/>
              </w:rPr>
              <w:t>6=4/3*100</w:t>
            </w:r>
          </w:p>
        </w:tc>
        <w:tc>
          <w:tcPr>
            <w:tcW w:w="473"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color w:val="000000"/>
                <w:sz w:val="18"/>
                <w:szCs w:val="18"/>
              </w:rPr>
            </w:pPr>
            <w:r w:rsidRPr="00EC4971">
              <w:rPr>
                <w:b/>
                <w:bCs/>
                <w:color w:val="000000"/>
                <w:sz w:val="18"/>
                <w:szCs w:val="18"/>
              </w:rPr>
              <w:t>Подпрограмма «Совершенствование оказания медицинской помощи, включая профилактику заболеваний и формирование здорового образа жизни»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9 019,3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9 101,7</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9 085,6</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100,7</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99,8</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18"/>
                <w:szCs w:val="18"/>
              </w:rPr>
            </w:pPr>
            <w:r w:rsidRPr="00EC4971">
              <w:rPr>
                <w:b/>
                <w:bCs/>
                <w:color w:val="000000"/>
                <w:sz w:val="18"/>
                <w:szCs w:val="18"/>
              </w:rPr>
              <w:t>-16,1</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оказания скорой медицинской помощи и деятельности Всероссийской службы медицины катастроф»</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200,3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202,2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201,3</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100,5</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-0,9</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200,3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202,2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201,3</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100,5</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-0,9</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системы оказания медицинской помощи наркологическим больным и больным с психическими расстройствами и расстройствами поведения»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546,3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545,4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537,5</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98,4</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98,5</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-7,9</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546,3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545,4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537,5</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98,4</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98,5</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-7,9</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службы крови»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146,6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147,9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145,9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99,5</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98,6</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146,6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147,9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145,9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98,6</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«Предупреждение и борьба с социально значимыми инфекционными заболеваниями»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456,2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454,7</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453,4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99,7</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442,6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441,1</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439,8</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предупреждению и борьбе с социально значимыми инфекционными заболеваниями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13,6</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13,6</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«Укрепление материально-технической базы учреждений»</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485,3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560,0</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559,7</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115,3</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Закупка оборудования и расходных материалов для неонатального и аудиологического скрининга в учреждениях государственной системы здравоохранения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10,4</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мероприятий, направленных на проведение пренатальной (дородовой) диагностики нарушений развития ребенка</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9,1</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9,1</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9,1</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92,1</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92,1</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Софинансирование капитальных вложений в объекты государственной собственности Кабардино-Балкарской Республики</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424,1</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424,1</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424,1</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дооснащению (переоснащению) медицинских организаций, оказывающих медицинскую помощь сельским жителям и жителям отдаленных территорий (центральные районные больницы, районные больницы, участковые больницы), оборудованием для выявления сахарного диабета и контроля за состоянием пациента с ранее выявленным сахарным диабетом</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20,6</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20,6</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созданию (развитию) и оснащению (дооснащению) региональных эндокринологических центров и школ для пациентов с сахарным диабетом</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54,0</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54,0</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проведению массового обследования новорожденных на врожденные и (или) наследственные заболевания (расширенный неонатальный скрининг)</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22,7</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22,7</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22,7</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Капитальный ремонт зданий медицинских организаций</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15,9</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системы оказания паллиативной медицинской помощи»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155,0</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152,5</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150,2</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96,9</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98,5</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130,4</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128,3</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126,0</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96,6</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98,2</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Мероприятия в целях развития паллиативной медицинской помощи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24,2</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98,1</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отдельных категорий граждан лекарственными препаратами в амбулаторных условиях»</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1 072,9</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1 082,0</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1 082,0</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100,8</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Реализация отдельных полномочий в области лекарственного обеспечения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45,5</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45,5</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45,5</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расходов на организационные мероприятия, связанные с обеспечением лиц лекарственными препаратами, предназначенными для лечения больных гемофилией, муковисцидозом, гипофизарным нанизмом, болезнью Гоше, злокачественными новообразованиями лимфоидной, кроветворной и родственных им тканей, рассеянным склерозом, гемолитико-уремическим синдромом, юношеским артритом с системным началом, мукополисахаридозом I, II и VI типов, апластической анемией неуточненной, наследственным дефицитом факторов II (фибриногена), VII (лабильного), X (Стюарта-Прауэра), а также после трансплантации органов и (или) тканей</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157,8</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157,8</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157,8</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868,2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869,3</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869,2</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100,1</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обеспечению детей с сахарным диабетом 1 типа в возрасте от 2-х до 4-х лет системами непрерывного мониторинга глюкозы</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обеспечению детей с сахарным диабетом 1 типа в возрасте от 4-х до 17-ти лет системами непрерывного мониторинга глюкозы</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7,5</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7,5</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«Организация обязательного медицинского страхования»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4 448,3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4 448,3</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4 448,3</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Страховые взносы на обязательное медицинское страхование неработающего населения, зачисляемые в бюджет Федерального фонда обязательного медицинского страхования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4 448,3</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4 448,3</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4 448,3</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«Развитие первичной медико-санитарной помощи, а также системы раннего выявления заболеваний, патологических состояний и факторов риска их развития, включая проведение медицинских осмотров и диспансеризации населения»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106,2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104,9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103,9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97,8</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106,2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104,9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103,9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97,8</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специализированной медицинской помощи детям»</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89,7</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89,7</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89,4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89,7</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89,7</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89,4</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службы родовспоможения»</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17,3</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17,3</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17,3</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17,3</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17,3</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17,3</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«Развитие системы оказания первичной медико-санитарной помощи»</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40,3</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40,3</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40,3</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Оснащение медицинских организаций передвижными медицинскими комплексами для оказания медицинской помощи жителям населенных пунктов с численностью населения до 100 человек</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закупки авиационных работ в целях оказания медицинской помощи</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19,3</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19,3</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19,3</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«Борьба с сердечно-сосудистыми заболеваниями»</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140,5</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140,5</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140,5</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Оснащение оборудованием региональных сосудистых центров и первичных сосудистых отделений</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88,4</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88,4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88,4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52,2</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52,2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52,2</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Региональный проект «Борьба с онкологическими заболеваниями»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606,7</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606,4</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606,4</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Переоснащение медицинских организаций, оказывающих медицинскую помощь больным с онкологическими заболеваниями</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27,7</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27,5</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27,5</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Новое строительство и реконструкция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578,9</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578,9</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578,9</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Региональный проект «Модернизация первичного звена здравоохранения»</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507,6</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509,6</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509,6</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100,4</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Реализация региональных проектов модернизации первичного звена здравоохранения</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507,6</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509,6</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509,6</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100,4</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Региональный проект «Старшее поколение»</w:t>
            </w:r>
          </w:p>
        </w:tc>
        <w:tc>
          <w:tcPr>
            <w:tcW w:w="58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0,1</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0,1</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0,1</w:t>
            </w:r>
          </w:p>
        </w:tc>
        <w:tc>
          <w:tcPr>
            <w:tcW w:w="5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вакцинации против пневмококковой инфекции граждан старше трудоспособного возраста из групп риска, проживающих в организациях социального обслуживания</w:t>
            </w:r>
          </w:p>
        </w:tc>
        <w:tc>
          <w:tcPr>
            <w:tcW w:w="58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9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0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1134"/>
        </w:tabs>
        <w:ind w:firstLine="709"/>
        <w:contextualSpacing/>
        <w:jc w:val="both"/>
        <w:rPr>
          <w:sz w:val="28"/>
          <w:szCs w:val="28"/>
        </w:rPr>
      </w:pPr>
    </w:p>
    <w:p w:rsidR="007621CB" w:rsidRPr="00EC4971" w:rsidRDefault="007621CB" w:rsidP="007621CB">
      <w:pPr>
        <w:tabs>
          <w:tab w:val="left" w:pos="1134"/>
        </w:tabs>
        <w:spacing w:line="360" w:lineRule="auto"/>
        <w:ind w:firstLine="709"/>
        <w:contextualSpacing/>
        <w:jc w:val="both"/>
        <w:rPr>
          <w:sz w:val="28"/>
          <w:szCs w:val="28"/>
        </w:rPr>
      </w:pPr>
      <w:r w:rsidRPr="00EC4971">
        <w:rPr>
          <w:sz w:val="28"/>
          <w:szCs w:val="28"/>
        </w:rPr>
        <w:t>Исполнение по подпрограмме составило 9</w:t>
      </w:r>
      <w:r w:rsidRPr="00EC4971">
        <w:rPr>
          <w:sz w:val="28"/>
          <w:szCs w:val="28"/>
          <w:lang w:val="en-US"/>
        </w:rPr>
        <w:t> </w:t>
      </w:r>
      <w:r w:rsidRPr="00EC4971">
        <w:rPr>
          <w:sz w:val="28"/>
          <w:szCs w:val="28"/>
        </w:rPr>
        <w:t xml:space="preserve">085,6 млн рублей или </w:t>
      </w:r>
      <w:r w:rsidRPr="00EC4971">
        <w:rPr>
          <w:sz w:val="28"/>
          <w:szCs w:val="28"/>
        </w:rPr>
        <w:br/>
        <w:t>99,8 % от плановых назначений.</w:t>
      </w:r>
    </w:p>
    <w:p w:rsidR="007621CB" w:rsidRPr="00EC4971" w:rsidRDefault="007621CB" w:rsidP="007621CB">
      <w:pPr>
        <w:tabs>
          <w:tab w:val="left" w:pos="1134"/>
        </w:tabs>
        <w:spacing w:line="360" w:lineRule="auto"/>
        <w:ind w:firstLine="709"/>
        <w:contextualSpacing/>
        <w:jc w:val="both"/>
        <w:rPr>
          <w:sz w:val="28"/>
          <w:szCs w:val="28"/>
        </w:rPr>
      </w:pPr>
      <w:r w:rsidRPr="00EC4971">
        <w:rPr>
          <w:spacing w:val="-1"/>
          <w:sz w:val="28"/>
          <w:szCs w:val="28"/>
        </w:rPr>
        <w:t xml:space="preserve">В рамках указанной подпрограммы </w:t>
      </w:r>
      <w:r w:rsidRPr="00EC4971">
        <w:rPr>
          <w:sz w:val="28"/>
          <w:szCs w:val="28"/>
          <w:lang w:eastAsia="zh-TW"/>
        </w:rPr>
        <w:t>осуществле</w:t>
      </w:r>
      <w:r w:rsidRPr="00EC4971">
        <w:rPr>
          <w:sz w:val="28"/>
          <w:szCs w:val="28"/>
        </w:rPr>
        <w:t>ны расходы в области организации оказания специализированной медицинской помощи в кожно</w:t>
      </w:r>
      <w:r w:rsidRPr="00EC4971">
        <w:rPr>
          <w:sz w:val="28"/>
          <w:szCs w:val="28"/>
        </w:rPr>
        <w:noBreakHyphen/>
        <w:t>венерологических, противотуберкулезных, наркологических, психоневрологических диспансерах и отделениях и в других специализированных медицинских учреждениях.</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В рамках подпрограммы на реализацию мероприятий по предупреждению и борьбе с социально значимыми инфекционными заболеваниями направлено 13,6 млн рублей, в том числе средства федерального бюджета 12,9 млн рублей и средства республиканского бюджета 0,7 млн рублей, из них:</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на закупку диагностических средств для выявления и мониторинга лечения лиц, инфицированных вирусами иммунодефицита человека, в том числе в сочетании с вирусами гепатитов B и (или) C) – 4,2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 на закупку диагностических средств для выявления, определения чувствительности микобактерии туберкулеза и мониторинга лечения лиц, больных туберкулезом с множественной лекарственной устойчивостью возбудителя, а также медицинских изделий в соответствии со стандартом </w:t>
      </w:r>
      <w:r w:rsidRPr="00EC4971">
        <w:rPr>
          <w:sz w:val="28"/>
          <w:szCs w:val="28"/>
        </w:rPr>
        <w:lastRenderedPageBreak/>
        <w:t>оснащения, предусмотренным порядком оказания медицинской помощи больным туберкулезом – 8,9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 на профилактику ВИЧ-инфекции и гепатитов B и C, в том числе с привлечением социально ориентированных некоммерческих организаций </w:t>
      </w:r>
      <w:r w:rsidRPr="00EC4971">
        <w:rPr>
          <w:sz w:val="28"/>
          <w:szCs w:val="28"/>
        </w:rPr>
        <w:br/>
        <w:t>– 0,5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Расходы на льготное лекарственное обеспечение отдельных категорий граждан составили 203,3 млн рублей за счет средств федерального бюджета и 860,4 млн рублей за счет средств республиканского бюджета КБР, темп роста к фактическим расходам 2022 года 136,5%.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На реализацию мероприятий в целях развития паллиативной медицинской помощи направлено 24,2 млн рублей, в том числе средства федерального бюджета 18,6 млн рублей и средства республиканского бюджета 5,6 млн рублей, из них:</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обеспечение лекарственными препаратами пациентов, нуждающиеся в паллиативной медицинской помощи, для купирования тяжелых симптомов заболевания, в том числе для обезболивания – 3,6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оснащение медицинских организаций, имеющих структурные подразделения, оказывающие специализированную паллиативную медицинскую помощь, медицинскими изделиями в соответствии со стандартами оснащения, предусмотренными положением об организации паллиативной медицинской помощи – 9,6 млн рублей;</w:t>
      </w:r>
    </w:p>
    <w:p w:rsidR="007621CB" w:rsidRPr="00EC4971" w:rsidRDefault="007621CB" w:rsidP="007621CB">
      <w:pPr>
        <w:tabs>
          <w:tab w:val="left" w:pos="3240"/>
        </w:tabs>
        <w:spacing w:line="360" w:lineRule="auto"/>
        <w:ind w:firstLine="851"/>
        <w:contextualSpacing/>
        <w:jc w:val="both"/>
        <w:rPr>
          <w:sz w:val="28"/>
          <w:szCs w:val="28"/>
        </w:rPr>
      </w:pPr>
      <w:r w:rsidRPr="00EC4971">
        <w:rPr>
          <w:sz w:val="28"/>
          <w:szCs w:val="28"/>
        </w:rPr>
        <w:t>- обеспечение пациентов, нуждающихся в паллиативной медицинской помощи, медицинскими изделиями, предназначенными для поддержания функций органов и систем организма человека, для использования на дому – 11,0 млн рублей.</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В рамках основного мероприятия «Организация обязательного медицинского страхования» расходы на страховые взносы на обязательное медицинское страхование неработающего населения, зачисляемые в бюджет </w:t>
      </w:r>
      <w:r w:rsidRPr="00EC4971">
        <w:rPr>
          <w:sz w:val="28"/>
          <w:szCs w:val="28"/>
        </w:rPr>
        <w:lastRenderedPageBreak/>
        <w:t>Федерального фонда обязательного медицинского страхования составили 4 448,3 млн рублей, что соответствует плановым назначениям, с темпом роста к исполнению 2022 года 105,7 %.</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На реализацию регионального проекта «Модернизация первичного звена здравоохранения Кабардино-Балкарской Республики» выделено </w:t>
      </w:r>
      <w:r w:rsidRPr="00EC4971">
        <w:rPr>
          <w:sz w:val="28"/>
          <w:szCs w:val="28"/>
        </w:rPr>
        <w:br/>
        <w:t xml:space="preserve">509,6 млн рублей. Из них, средств федерального бюджета – 494,1 млн рублей, республиканского бюджета КБР – 15,5 млн рублей. </w:t>
      </w:r>
    </w:p>
    <w:p w:rsidR="007621CB" w:rsidRPr="00EC4971" w:rsidRDefault="007621CB" w:rsidP="007621CB">
      <w:pPr>
        <w:spacing w:line="360" w:lineRule="auto"/>
        <w:ind w:firstLine="709"/>
        <w:contextualSpacing/>
        <w:jc w:val="both"/>
        <w:rPr>
          <w:sz w:val="28"/>
          <w:szCs w:val="28"/>
        </w:rPr>
      </w:pPr>
      <w:r w:rsidRPr="00EC4971">
        <w:rPr>
          <w:sz w:val="28"/>
          <w:szCs w:val="28"/>
        </w:rPr>
        <w:t>Указанные средства позволили провести капитальный ремонт в 14-ти объектах здравоохранения на сумму 313,4 млн рублей, 9 из которых введены в эксплуатацию в соответствии с утвержденным планом.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Осуществлено строительство 4-х объектов на сумму 74,6 млн рублей, </w:t>
      </w:r>
      <w:r w:rsidRPr="00EC4971">
        <w:rPr>
          <w:sz w:val="28"/>
          <w:szCs w:val="28"/>
        </w:rPr>
        <w:br/>
        <w:t>3 из которых введены в эксплуатацию в соответствии с утвержденным планом (амбулатория в с. Куба, участковая больница в с. Эльбрус, фельдшерский пункт с.п. Октябрьское).</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Приобретено и введено в эксплуатацию 80 ед. медоборудования на сумму 106,4 млн рублей, в т.ч. 3 стационарных цифровых рентгеновских аппарата, 3 ультразвуковых аппарата, 2 цифровых рентгеновских маммографа, 2 системы эндоскопической визуализации, 62 ед. 12-канальных электрокардиографов. </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Приобретено 19 единиц автотранспорта на сумму 13,1 млн рублей для выездных врачебных бригад (терапевтов и педиатров).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На реализацию регионального проекта «Развитие системы первичной медико-санитарной помощи в Кабардино-Балкарской Республике» выделено 40,3 млн. рублей, в том числе средств федерального бюджета – 8,3 млн рублей, республиканского бюджета КБР – 32,0 млн. рублей. </w:t>
      </w:r>
    </w:p>
    <w:p w:rsidR="007621CB" w:rsidRPr="00EC4971" w:rsidRDefault="007621CB" w:rsidP="007621CB">
      <w:pPr>
        <w:tabs>
          <w:tab w:val="left" w:pos="3240"/>
        </w:tabs>
        <w:spacing w:line="360" w:lineRule="auto"/>
        <w:ind w:firstLine="709"/>
        <w:contextualSpacing/>
        <w:jc w:val="both"/>
        <w:rPr>
          <w:bCs/>
          <w:sz w:val="27"/>
          <w:szCs w:val="27"/>
        </w:rPr>
      </w:pPr>
      <w:r w:rsidRPr="00EC4971">
        <w:rPr>
          <w:sz w:val="28"/>
          <w:szCs w:val="28"/>
        </w:rPr>
        <w:t xml:space="preserve">В рамках данного регионального проекта расходы на обеспечение закупки авиационных работ в целях оказания медицинской помощи составили 19,3 млн рублей, в том числе средства федерального бюджета в сумме 8,3 млн </w:t>
      </w:r>
      <w:r w:rsidRPr="00EC4971">
        <w:rPr>
          <w:sz w:val="28"/>
          <w:szCs w:val="28"/>
        </w:rPr>
        <w:lastRenderedPageBreak/>
        <w:t xml:space="preserve">рублей и средства республиканского бюджета в сумме </w:t>
      </w:r>
      <w:r w:rsidRPr="00EC4971">
        <w:rPr>
          <w:sz w:val="28"/>
          <w:szCs w:val="28"/>
        </w:rPr>
        <w:br/>
        <w:t xml:space="preserve">11,0 млн рублей. Средства направлены на оплату авиационных работ в целях оказания медицинской помощи </w:t>
      </w:r>
      <w:r w:rsidRPr="00EC4971">
        <w:rPr>
          <w:bCs/>
          <w:sz w:val="27"/>
          <w:szCs w:val="27"/>
        </w:rPr>
        <w:t>(</w:t>
      </w:r>
      <w:r w:rsidRPr="00EC4971">
        <w:rPr>
          <w:sz w:val="28"/>
          <w:szCs w:val="28"/>
        </w:rPr>
        <w:t xml:space="preserve">скорой, в том числе скорой специализированной, медицинской помощи) </w:t>
      </w:r>
      <w:r w:rsidRPr="00EC4971">
        <w:rPr>
          <w:bCs/>
          <w:sz w:val="27"/>
          <w:szCs w:val="27"/>
        </w:rPr>
        <w:t xml:space="preserve">67 пациентам.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За счет средств республиканского бюджета КБР приобретен передвижной маммограф на сумму 21,0 млн рублей. В республике функционирует 10 передвижных мобильных комплексов. Количество посещений при выездах мобильных медицинских бригад, оснащенных мобильными медицинскими комплексами, составило 3,2 тыс. посещений на 1 мобильную медицинскую бригаду при плане на 2023 г. – 2,8 тысяч.</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Продолжены мероприятия по диспансеризации и медицинским профилактическим осмотрам. Охват населения профмероприятиями составил 60,0 % при плане на 2023 г. - 58,9 %.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По региональному проекту «Борьба с сердечно-сосудистыми заболеваниями» на оснащение оборудованием региональных сосудистых центров и первичных сосудистых отделений направлены средства федерального бюджета в сумме 50,7 млн рублей и средства республиканского бюджета в размере 37,6 млн рублей. За счет указанных средств в республиканский сосудистый центр на базе </w:t>
      </w:r>
      <w:r w:rsidRPr="00EC4971">
        <w:rPr>
          <w:bCs/>
          <w:sz w:val="28"/>
          <w:szCs w:val="28"/>
        </w:rPr>
        <w:t xml:space="preserve">ГБУЗ «Кардиологический диспансер» установлен 64-срезовый рентгеновский компьютерный томограф. </w:t>
      </w:r>
      <w:r w:rsidRPr="00EC4971">
        <w:rPr>
          <w:sz w:val="28"/>
          <w:szCs w:val="28"/>
        </w:rPr>
        <w:t>Произведен капитальный ремонт помещения для установки аппарата КТ в соответствии с нормативно-техническими требованиями к размещению рентгеновского оборудования, также осуществлена замена грузопассажирского лифта в лечебном корпусе медицинской организации.</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В рамках данного регионального проекта на обеспечение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 направлено 52,2 млн рублей, в том числе средства федерального </w:t>
      </w:r>
      <w:r w:rsidRPr="00EC4971">
        <w:rPr>
          <w:sz w:val="28"/>
          <w:szCs w:val="28"/>
        </w:rPr>
        <w:lastRenderedPageBreak/>
        <w:t>бюджета 50,5 млн рублей. Указанные средства направлены на приобретение необходимых лекарственных препаратов для обеспечения в течение одного года в амбулаторных условиях лиц, которые перенесли острое нарушение мозгового кровообращения, инфаркт миокарда, а также которым были выполнены кардиохирургические вмешательства.  Доля лиц, бесплатно получавших необходимые лекарственные препараты в амбулаторных условиях, составила в отчетном периоде 97,5 % при плане на 2023 год - 90%.</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В рамках регионального проекта «Борьба с онкологическими заболеваниями» на переоснащение медицинских организаций, оказывающих медицинскую помощь больным с онкологическими заболеваниями направлены 27,5 млн рублей.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На указанные средства приобретены для ГБУЗ «Онкологический диспансер» Минздрава Кабардино-Балкарской Республики 5 единиц медицинского оборудования, в том числе 2 ультразвуковых аппарата экспертного класса, 2 лабораторных биологических микроскопа и 1 гастродуоденоскоп. Так же продолжено строительство Республиканского онкологического центра на 250 коек в г. Нальчике, объем расходов составил 578,9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В рамках основного мероприятия «Укрепление материально-технической базы учреждений» из федерального бюджета на реализацию мероприятий по созданию (развитию) и оснащению (дооснащению) региональных эндокринологических центров и школ для пациентов с сахарным диабетом выделены средства в объеме 54,0 млн рублей, которые использованы в полном объеме. За счет указанных средств закуплено медицинское оборудование в </w:t>
      </w:r>
      <w:r w:rsidRPr="00EC4971">
        <w:rPr>
          <w:sz w:val="28"/>
          <w:szCs w:val="28"/>
          <w:shd w:val="clear" w:color="auto" w:fill="FFFFFF"/>
        </w:rPr>
        <w:t xml:space="preserve">ГБУЗ «Городская клиническая больница» №1 Минздрава </w:t>
      </w:r>
      <w:r w:rsidRPr="00EC4971">
        <w:rPr>
          <w:sz w:val="28"/>
          <w:szCs w:val="28"/>
        </w:rPr>
        <w:t xml:space="preserve">Кабардино-Балкарской Республики и в </w:t>
      </w:r>
      <w:r w:rsidRPr="00EC4971">
        <w:rPr>
          <w:sz w:val="28"/>
          <w:szCs w:val="28"/>
          <w:shd w:val="clear" w:color="auto" w:fill="FFFFFF"/>
        </w:rPr>
        <w:t xml:space="preserve">ГБУЗ «Республиканская клиническая больница» Минздрава КБР </w:t>
      </w:r>
      <w:r w:rsidRPr="00EC4971">
        <w:rPr>
          <w:sz w:val="28"/>
          <w:szCs w:val="28"/>
        </w:rPr>
        <w:t>в количестве по 10 единиц</w:t>
      </w:r>
      <w:r w:rsidRPr="00EC4971">
        <w:rPr>
          <w:sz w:val="28"/>
          <w:szCs w:val="28"/>
          <w:shd w:val="clear" w:color="auto" w:fill="FFFFFF"/>
        </w:rPr>
        <w:t xml:space="preserve"> соответственно</w:t>
      </w:r>
      <w:r w:rsidRPr="00EC4971">
        <w:rPr>
          <w:sz w:val="28"/>
          <w:szCs w:val="28"/>
        </w:rPr>
        <w:t>.</w:t>
      </w:r>
    </w:p>
    <w:p w:rsidR="007621CB" w:rsidRPr="00EC4971" w:rsidRDefault="007621CB" w:rsidP="007621CB">
      <w:pPr>
        <w:tabs>
          <w:tab w:val="left" w:pos="3240"/>
        </w:tabs>
        <w:spacing w:line="360" w:lineRule="auto"/>
        <w:ind w:firstLine="709"/>
        <w:contextualSpacing/>
        <w:jc w:val="both"/>
      </w:pPr>
      <w:r w:rsidRPr="00EC4971">
        <w:rPr>
          <w:sz w:val="28"/>
          <w:szCs w:val="28"/>
        </w:rPr>
        <w:lastRenderedPageBreak/>
        <w:t>Также в рамках данного основного мероприятия на проведение массового обследования новорожденных на врожденные и (или) наследственные заболевания (расширенный неонатальный скрининг) ГБУЗ «Перинатальный центр» Минздрава КБР» освоено средств в сумме</w:t>
      </w:r>
      <w:r w:rsidRPr="00EC4971">
        <w:rPr>
          <w:sz w:val="28"/>
          <w:szCs w:val="28"/>
        </w:rPr>
        <w:br/>
        <w:t>22,7 млн рублей, из них средства федерального бюджета – 20,9 млн рублей.</w:t>
      </w:r>
      <w:r w:rsidRPr="00EC4971">
        <w:t xml:space="preserve">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Кроме того, на дооснащение (переоснащение) медицинских организаций, оказывающих медицинскую помощь сельским жителям и жителям отдаленных территорий (центральные районные больницы, районные больницы, участковые больницы), оборудованием для выявления сахарного диабета и контроля за состоянием пациента с ранее выявленным сахарным диабетом направлено средств федерального бюджета в размере 20,6 млн рублей. Указанные средства позволили приобрести медицинское оборудование (анализатор) в количестве 10 единиц для центральных районных больниц. </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 xml:space="preserve">На благоустройство территории </w:t>
      </w:r>
      <w:r w:rsidRPr="00EC4971">
        <w:rPr>
          <w:sz w:val="28"/>
          <w:szCs w:val="28"/>
          <w:shd w:val="clear" w:color="auto" w:fill="FFFFFF"/>
        </w:rPr>
        <w:t xml:space="preserve">ГБУЗ «Республиканский детский клинический многопрофильный центр» Минздрава </w:t>
      </w:r>
      <w:r w:rsidRPr="00EC4971">
        <w:rPr>
          <w:sz w:val="28"/>
          <w:szCs w:val="28"/>
        </w:rPr>
        <w:t>Кабардино-Балкарской Республики из республиканского бюджета КБР выделены средства в сумме 15,9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На закупку оборудования и расходных материалов для неонатального и аудиологического скрининга в учреждениях государственной системы здравоохранения и на проведение пренатальной (дородовой) диагностики нарушений развития ребенка направлено средств республиканского бюджета КБР в объеме 19,5 млн рублей.</w:t>
      </w:r>
    </w:p>
    <w:p w:rsidR="007621CB" w:rsidRPr="00EC4971" w:rsidRDefault="007621CB" w:rsidP="007621CB">
      <w:pPr>
        <w:tabs>
          <w:tab w:val="left" w:pos="0"/>
        </w:tabs>
        <w:spacing w:line="360" w:lineRule="auto"/>
        <w:ind w:firstLine="709"/>
        <w:contextualSpacing/>
        <w:jc w:val="both"/>
        <w:rPr>
          <w:sz w:val="28"/>
          <w:szCs w:val="28"/>
        </w:rPr>
      </w:pPr>
      <w:bookmarkStart w:id="40" w:name="_Hlk67585729"/>
      <w:r w:rsidRPr="00EC4971">
        <w:rPr>
          <w:sz w:val="28"/>
          <w:szCs w:val="28"/>
        </w:rPr>
        <w:t>На оказание медицинской помощи за пределами Кабардино-Балкарской Республики использовано 8,8 млн рублей.</w:t>
      </w:r>
    </w:p>
    <w:p w:rsidR="007621CB" w:rsidRPr="00EC4971" w:rsidRDefault="007621CB" w:rsidP="007621CB">
      <w:pPr>
        <w:keepNext/>
        <w:keepLines/>
        <w:spacing w:before="200"/>
        <w:jc w:val="center"/>
        <w:outlineLvl w:val="2"/>
        <w:rPr>
          <w:b/>
          <w:bCs/>
          <w:color w:val="000000"/>
          <w:sz w:val="28"/>
          <w:lang w:val="x-none" w:eastAsia="x-none"/>
        </w:rPr>
      </w:pPr>
      <w:bookmarkStart w:id="41" w:name="_Toc131607934"/>
      <w:bookmarkEnd w:id="40"/>
      <w:r w:rsidRPr="00EC4971">
        <w:rPr>
          <w:b/>
          <w:bCs/>
          <w:color w:val="000000"/>
          <w:sz w:val="28"/>
          <w:lang w:val="x-none" w:eastAsia="x-none"/>
        </w:rPr>
        <w:lastRenderedPageBreak/>
        <w:t>Государственная программа Кабардино-Балкарской Республики «Развитие образования в Кабардино-Балкарской Республике»</w:t>
      </w:r>
      <w:bookmarkEnd w:id="41"/>
    </w:p>
    <w:p w:rsidR="007621CB" w:rsidRPr="00EC4971" w:rsidRDefault="007621CB" w:rsidP="007621CB">
      <w:pPr>
        <w:keepNext/>
        <w:keepLines/>
        <w:spacing w:before="200"/>
        <w:jc w:val="center"/>
        <w:outlineLvl w:val="2"/>
        <w:rPr>
          <w:b/>
          <w:bCs/>
          <w:color w:val="000000"/>
          <w:sz w:val="28"/>
          <w:lang w:val="x-none" w:eastAsia="x-none"/>
        </w:rPr>
      </w:pPr>
    </w:p>
    <w:p w:rsidR="007621CB" w:rsidRPr="00EC4971" w:rsidRDefault="007621CB" w:rsidP="007621CB">
      <w:pPr>
        <w:spacing w:line="360" w:lineRule="auto"/>
        <w:ind w:firstLine="567"/>
        <w:jc w:val="both"/>
        <w:rPr>
          <w:sz w:val="28"/>
          <w:szCs w:val="28"/>
        </w:rPr>
      </w:pPr>
      <w:r w:rsidRPr="00EC4971">
        <w:rPr>
          <w:sz w:val="28"/>
          <w:szCs w:val="28"/>
        </w:rPr>
        <w:t>Законом о бюджете на реализацию государственной программы «Развитие образования в Кабардино-Балкарской Республике» утверждены бюджетные ассигнования на 2023 год в сумме 16 805,0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29</w:t>
      </w:r>
    </w:p>
    <w:p w:rsidR="007621CB" w:rsidRPr="00EC4971" w:rsidRDefault="007621CB" w:rsidP="007621CB">
      <w:pPr>
        <w:jc w:val="right"/>
        <w:rPr>
          <w:i/>
        </w:rPr>
      </w:pPr>
      <w:r w:rsidRPr="00EC4971">
        <w:rPr>
          <w:i/>
        </w:rPr>
        <w:t xml:space="preserve">         (млн руб.)</w:t>
      </w:r>
    </w:p>
    <w:tbl>
      <w:tblPr>
        <w:tblW w:w="4947" w:type="pct"/>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r w:rsidRPr="00EC4971">
              <w:rPr>
                <w:sz w:val="20"/>
                <w:szCs w:val="20"/>
              </w:rPr>
              <w:br/>
              <w:t xml:space="preserve">«О республиканском бюджете Кабардино-Балкарской Республики на 2023 год и на плановый период </w:t>
            </w:r>
            <w:r w:rsidRPr="00EC4971">
              <w:rPr>
                <w:sz w:val="20"/>
                <w:szCs w:val="20"/>
              </w:rPr>
              <w:br/>
              <w:t>2024 и 2025 годов» в редакции от:</w:t>
            </w:r>
            <w:r w:rsidRPr="00EC4971">
              <w:rPr>
                <w:sz w:val="20"/>
                <w:szCs w:val="20"/>
              </w:rPr>
              <w:tab/>
            </w:r>
          </w:p>
        </w:tc>
        <w:tc>
          <w:tcPr>
            <w:tcW w:w="106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83"/>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tcBorders>
              <w:top w:val="nil"/>
              <w:left w:val="single" w:sz="4" w:space="0" w:color="auto"/>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16 805,0</w:t>
            </w:r>
          </w:p>
        </w:tc>
        <w:tc>
          <w:tcPr>
            <w:tcW w:w="1292"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17 734,4</w:t>
            </w:r>
          </w:p>
        </w:tc>
        <w:tc>
          <w:tcPr>
            <w:tcW w:w="1063"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629,9</w:t>
            </w:r>
          </w:p>
        </w:tc>
        <w:tc>
          <w:tcPr>
            <w:tcW w:w="67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18 364,2</w:t>
            </w:r>
          </w:p>
        </w:tc>
        <w:tc>
          <w:tcPr>
            <w:tcW w:w="620"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1 559,3</w:t>
            </w:r>
          </w:p>
        </w:tc>
      </w:tr>
    </w:tbl>
    <w:p w:rsidR="007621CB" w:rsidRPr="00EC4971" w:rsidRDefault="007621CB" w:rsidP="007621CB">
      <w:pPr>
        <w:jc w:val="right"/>
        <w:rPr>
          <w:i/>
          <w:color w:val="FF0000"/>
        </w:rPr>
      </w:pPr>
    </w:p>
    <w:p w:rsidR="007621CB" w:rsidRPr="00EC4971" w:rsidRDefault="007621CB" w:rsidP="007621CB">
      <w:pPr>
        <w:tabs>
          <w:tab w:val="left" w:pos="1134"/>
        </w:tabs>
        <w:spacing w:line="360" w:lineRule="auto"/>
        <w:ind w:firstLine="709"/>
        <w:contextualSpacing/>
        <w:jc w:val="both"/>
        <w:rPr>
          <w:color w:val="000000"/>
          <w:spacing w:val="4"/>
          <w:sz w:val="28"/>
          <w:szCs w:val="20"/>
        </w:rPr>
      </w:pPr>
      <w:r w:rsidRPr="00EC4971">
        <w:rPr>
          <w:spacing w:val="4"/>
          <w:sz w:val="28"/>
          <w:szCs w:val="20"/>
        </w:rPr>
        <w:t>В 2023 году законодательно утвержденный объем бюджетных ассигнований по государственной программе Кабардино-Балкарской Республики «Развитие образования в Кабардино-Балкарской Республике» увеличен на сумму</w:t>
      </w:r>
      <w:r w:rsidRPr="00EC4971">
        <w:rPr>
          <w:color w:val="FF0000"/>
          <w:spacing w:val="4"/>
          <w:sz w:val="28"/>
          <w:szCs w:val="20"/>
        </w:rPr>
        <w:t xml:space="preserve"> </w:t>
      </w:r>
      <w:r w:rsidRPr="00EC4971">
        <w:rPr>
          <w:color w:val="000000"/>
          <w:spacing w:val="4"/>
          <w:sz w:val="28"/>
          <w:szCs w:val="20"/>
        </w:rPr>
        <w:t>1 559,3 млн рублей, в том числе:</w:t>
      </w:r>
    </w:p>
    <w:p w:rsidR="007621CB" w:rsidRPr="00EC4971" w:rsidRDefault="007621CB" w:rsidP="00653642">
      <w:pPr>
        <w:numPr>
          <w:ilvl w:val="0"/>
          <w:numId w:val="6"/>
        </w:numPr>
        <w:tabs>
          <w:tab w:val="left" w:pos="1134"/>
        </w:tabs>
        <w:spacing w:line="360" w:lineRule="auto"/>
        <w:ind w:left="0" w:firstLine="567"/>
        <w:contextualSpacing/>
        <w:jc w:val="both"/>
        <w:rPr>
          <w:color w:val="000000"/>
          <w:spacing w:val="4"/>
          <w:sz w:val="28"/>
          <w:szCs w:val="20"/>
        </w:rPr>
      </w:pPr>
      <w:r w:rsidRPr="00EC4971">
        <w:rPr>
          <w:color w:val="000000"/>
          <w:spacing w:val="4"/>
          <w:sz w:val="28"/>
          <w:szCs w:val="20"/>
        </w:rPr>
        <w:t xml:space="preserve">(+) 929,4 млн рублей – изменения бюджетных ассигнований, предусмотренные Законом Кабардино-Балкарской Республики </w:t>
      </w:r>
      <w:r w:rsidRPr="00EC4971">
        <w:rPr>
          <w:color w:val="000000"/>
          <w:spacing w:val="4"/>
          <w:sz w:val="28"/>
          <w:szCs w:val="20"/>
        </w:rPr>
        <w:br/>
        <w:t xml:space="preserve">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w:t>
      </w:r>
      <w:r w:rsidRPr="00EC4971">
        <w:rPr>
          <w:color w:val="000000"/>
          <w:spacing w:val="4"/>
          <w:sz w:val="28"/>
          <w:szCs w:val="20"/>
        </w:rPr>
        <w:br/>
        <w:t>и 2025 годов»;</w:t>
      </w:r>
    </w:p>
    <w:p w:rsidR="007621CB" w:rsidRPr="00EC4971" w:rsidRDefault="007621CB" w:rsidP="00653642">
      <w:pPr>
        <w:numPr>
          <w:ilvl w:val="0"/>
          <w:numId w:val="6"/>
        </w:numPr>
        <w:autoSpaceDE w:val="0"/>
        <w:autoSpaceDN w:val="0"/>
        <w:adjustRightInd w:val="0"/>
        <w:spacing w:line="360" w:lineRule="auto"/>
        <w:ind w:left="0" w:firstLine="567"/>
        <w:jc w:val="both"/>
        <w:rPr>
          <w:spacing w:val="-2"/>
          <w:sz w:val="28"/>
          <w:szCs w:val="28"/>
        </w:rPr>
      </w:pPr>
      <w:r w:rsidRPr="00EC4971">
        <w:rPr>
          <w:rFonts w:ascii="TimesNewRomanPSMT" w:hAnsi="TimesNewRomanPSMT" w:cs="TimesNewRomanPSMT"/>
          <w:sz w:val="28"/>
          <w:szCs w:val="28"/>
        </w:rPr>
        <w:t xml:space="preserve"> (+) 628,2 млн рублей на основании абзаца 8 части 3 статьи 217 Бюджетного кодекса РФ и пункта 5 части 1 статьи 47.1 Закона КБР от 07.02.2011 г. № 11-РЗ в связи с выделением дополнительных субсидий на </w:t>
      </w:r>
      <w:r w:rsidRPr="00EC4971">
        <w:rPr>
          <w:rFonts w:ascii="TimesNewRomanPSMT" w:hAnsi="TimesNewRomanPSMT" w:cs="TimesNewRomanPSMT"/>
          <w:sz w:val="28"/>
          <w:szCs w:val="28"/>
        </w:rPr>
        <w:lastRenderedPageBreak/>
        <w:t>строительство общеобразовательных школ в соответствие с распоряжением Правительства Российской Федерации от 16.11.2023 № 3216-р;</w:t>
      </w:r>
    </w:p>
    <w:p w:rsidR="007621CB" w:rsidRPr="00EC4971" w:rsidRDefault="007621CB" w:rsidP="00653642">
      <w:pPr>
        <w:numPr>
          <w:ilvl w:val="0"/>
          <w:numId w:val="6"/>
        </w:numPr>
        <w:autoSpaceDE w:val="0"/>
        <w:autoSpaceDN w:val="0"/>
        <w:adjustRightInd w:val="0"/>
        <w:spacing w:line="360" w:lineRule="auto"/>
        <w:ind w:left="0" w:firstLine="567"/>
        <w:jc w:val="both"/>
        <w:rPr>
          <w:spacing w:val="4"/>
          <w:sz w:val="28"/>
          <w:szCs w:val="20"/>
        </w:rPr>
      </w:pPr>
      <w:r w:rsidRPr="00EC4971">
        <w:rPr>
          <w:spacing w:val="4"/>
          <w:sz w:val="28"/>
          <w:szCs w:val="20"/>
        </w:rPr>
        <w:t>(+) 25,0 изменение бюджетных ассигнований для предоставления грантов в форме субсидий из республиканского бюджета Кабардино-Балкарской Республики образовательным организациям высшего образования на реализацию мероприятий программы стратегического академического лидерства «Приоритет-2030»</w:t>
      </w:r>
      <w:r w:rsidRPr="00EC4971">
        <w:rPr>
          <w:color w:val="FF0000"/>
          <w:spacing w:val="4"/>
          <w:sz w:val="28"/>
          <w:szCs w:val="20"/>
        </w:rPr>
        <w:t xml:space="preserve"> </w:t>
      </w:r>
      <w:r w:rsidRPr="00EC4971">
        <w:rPr>
          <w:spacing w:val="4"/>
          <w:sz w:val="28"/>
          <w:szCs w:val="20"/>
        </w:rPr>
        <w:t>в соответствии с подпунктом «в» пункта 2 статьи 47-3 Закона Кабардино-Балкарской Республики от 7 февраля 2011 г. № 11-РЗ «О бюджетном устройстве и бюджетном процессе в Кабардино-Балкарской Республике»;</w:t>
      </w:r>
    </w:p>
    <w:p w:rsidR="007621CB" w:rsidRPr="00EC4971" w:rsidRDefault="007621CB" w:rsidP="00653642">
      <w:pPr>
        <w:numPr>
          <w:ilvl w:val="0"/>
          <w:numId w:val="6"/>
        </w:numPr>
        <w:autoSpaceDE w:val="0"/>
        <w:autoSpaceDN w:val="0"/>
        <w:adjustRightInd w:val="0"/>
        <w:spacing w:line="360" w:lineRule="auto"/>
        <w:ind w:left="0" w:firstLine="567"/>
        <w:jc w:val="both"/>
        <w:rPr>
          <w:spacing w:val="-2"/>
          <w:sz w:val="28"/>
          <w:szCs w:val="28"/>
        </w:rPr>
      </w:pPr>
      <w:r w:rsidRPr="00EC4971">
        <w:rPr>
          <w:spacing w:val="-2"/>
          <w:sz w:val="28"/>
          <w:szCs w:val="28"/>
        </w:rPr>
        <w:t>(-) 15,4 млн рублей в соответствии с пунктом 4 статьи 139 Бюджетного кодекса РФ экономия в ходе реализации мероприятий по организации бесплатного горячего питания обучающихся, получающих начальное общее образование в государственных и муниципальных образовательных организациях</w:t>
      </w:r>
      <w:r w:rsidRPr="00EC4971">
        <w:rPr>
          <w:rFonts w:eastAsia="TimesNewRomanPSMT"/>
          <w:sz w:val="28"/>
          <w:szCs w:val="28"/>
          <w:lang w:eastAsia="en-US"/>
        </w:rPr>
        <w:t>;</w:t>
      </w:r>
    </w:p>
    <w:p w:rsidR="007621CB" w:rsidRPr="00EC4971" w:rsidRDefault="007621CB" w:rsidP="00653642">
      <w:pPr>
        <w:numPr>
          <w:ilvl w:val="0"/>
          <w:numId w:val="6"/>
        </w:numPr>
        <w:autoSpaceDE w:val="0"/>
        <w:autoSpaceDN w:val="0"/>
        <w:adjustRightInd w:val="0"/>
        <w:spacing w:line="360" w:lineRule="auto"/>
        <w:ind w:left="0" w:firstLine="567"/>
        <w:contextualSpacing/>
        <w:jc w:val="both"/>
        <w:rPr>
          <w:spacing w:val="4"/>
          <w:sz w:val="28"/>
          <w:szCs w:val="20"/>
        </w:rPr>
      </w:pPr>
      <w:r w:rsidRPr="00EC4971">
        <w:rPr>
          <w:spacing w:val="-2"/>
          <w:sz w:val="28"/>
          <w:szCs w:val="28"/>
        </w:rPr>
        <w:t xml:space="preserve">(-) 5,8 млн рублей – изменение (экономия) бюджетных ассигнований для выплаты ежемесячного денежного вознаграждения за классное руководство педагогическим работникам государственных и муниципальных общеобразовательных организаций </w:t>
      </w:r>
      <w:r w:rsidRPr="00EC4971">
        <w:rPr>
          <w:spacing w:val="4"/>
          <w:sz w:val="28"/>
          <w:szCs w:val="20"/>
        </w:rPr>
        <w:t>в соответствии с частью 24 статьи 10 Федерального закона РФ от 21.11.2022 г. № 448-ФЗ;</w:t>
      </w:r>
    </w:p>
    <w:p w:rsidR="007621CB" w:rsidRPr="00EC4971" w:rsidRDefault="007621CB" w:rsidP="00653642">
      <w:pPr>
        <w:numPr>
          <w:ilvl w:val="0"/>
          <w:numId w:val="6"/>
        </w:numPr>
        <w:autoSpaceDE w:val="0"/>
        <w:autoSpaceDN w:val="0"/>
        <w:adjustRightInd w:val="0"/>
        <w:spacing w:line="360" w:lineRule="auto"/>
        <w:ind w:left="0" w:firstLine="567"/>
        <w:contextualSpacing/>
        <w:jc w:val="both"/>
        <w:rPr>
          <w:color w:val="000000"/>
          <w:spacing w:val="4"/>
          <w:sz w:val="28"/>
          <w:szCs w:val="20"/>
        </w:rPr>
      </w:pPr>
      <w:r w:rsidRPr="00EC4971">
        <w:rPr>
          <w:color w:val="000000"/>
          <w:spacing w:val="-2"/>
          <w:sz w:val="28"/>
          <w:szCs w:val="28"/>
        </w:rPr>
        <w:t xml:space="preserve">(-) 2,8 млн рублей – </w:t>
      </w:r>
      <w:r w:rsidRPr="00EC4971">
        <w:rPr>
          <w:rFonts w:eastAsia="TimesNewRomanPSMT"/>
          <w:color w:val="000000"/>
          <w:sz w:val="28"/>
          <w:szCs w:val="28"/>
          <w:lang w:eastAsia="en-US"/>
        </w:rPr>
        <w:t xml:space="preserve">изменение бюджетных ассигнований на ежемесячное денежное вознаграждение за классное руководство (кураторство) педагогическим работникам государственных образовательных организаций Кабардино-Балкарской Республики,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w:t>
      </w:r>
      <w:r w:rsidRPr="00EC4971">
        <w:rPr>
          <w:rFonts w:eastAsia="TimesNewRomanPSMT"/>
          <w:color w:val="000000"/>
          <w:sz w:val="28"/>
          <w:szCs w:val="28"/>
          <w:lang w:eastAsia="en-US"/>
        </w:rPr>
        <w:lastRenderedPageBreak/>
        <w:t xml:space="preserve">здоровья </w:t>
      </w:r>
      <w:r w:rsidRPr="00EC4971">
        <w:rPr>
          <w:color w:val="000000"/>
          <w:spacing w:val="4"/>
          <w:sz w:val="28"/>
          <w:szCs w:val="20"/>
        </w:rPr>
        <w:t xml:space="preserve">в соответствии с </w:t>
      </w:r>
      <w:r w:rsidRPr="00EC4971">
        <w:rPr>
          <w:rFonts w:eastAsia="Calibri"/>
          <w:color w:val="000000"/>
          <w:sz w:val="28"/>
          <w:szCs w:val="28"/>
          <w:lang w:val="x-none" w:eastAsia="en-US"/>
        </w:rPr>
        <w:t>абзацем 8 части 3 статьи 217 Бюджетного кодекса Российской</w:t>
      </w:r>
      <w:r w:rsidRPr="00EC4971">
        <w:rPr>
          <w:color w:val="000000"/>
          <w:spacing w:val="4"/>
          <w:sz w:val="28"/>
          <w:szCs w:val="20"/>
        </w:rPr>
        <w:t>;</w:t>
      </w:r>
    </w:p>
    <w:p w:rsidR="007621CB" w:rsidRPr="00EC4971" w:rsidRDefault="007621CB" w:rsidP="00653642">
      <w:pPr>
        <w:numPr>
          <w:ilvl w:val="0"/>
          <w:numId w:val="6"/>
        </w:numPr>
        <w:autoSpaceDE w:val="0"/>
        <w:autoSpaceDN w:val="0"/>
        <w:adjustRightInd w:val="0"/>
        <w:spacing w:line="360" w:lineRule="auto"/>
        <w:ind w:left="0" w:firstLine="567"/>
        <w:jc w:val="both"/>
        <w:rPr>
          <w:spacing w:val="-2"/>
          <w:sz w:val="28"/>
          <w:szCs w:val="28"/>
        </w:rPr>
      </w:pPr>
      <w:r w:rsidRPr="00EC4971">
        <w:rPr>
          <w:spacing w:val="4"/>
          <w:sz w:val="28"/>
          <w:szCs w:val="20"/>
        </w:rPr>
        <w:t xml:space="preserve"> (+) 0,7 млн рублей</w:t>
      </w:r>
      <w:r w:rsidRPr="00EC4971">
        <w:rPr>
          <w:rFonts w:eastAsia="TimesNewRomanPSMT"/>
          <w:sz w:val="28"/>
          <w:szCs w:val="28"/>
          <w:lang w:eastAsia="en-US"/>
        </w:rPr>
        <w:t xml:space="preserve"> – изменение бюджетных ассигнований для выплаты единовременного вознаграждения при выходе на пенсию </w:t>
      </w:r>
      <w:r w:rsidRPr="00EC4971">
        <w:rPr>
          <w:sz w:val="28"/>
          <w:szCs w:val="28"/>
        </w:rPr>
        <w:t>на основании абзаца 5 части 3 статьи 217 Бюджетного Кодекса РФ,</w:t>
      </w:r>
      <w:r w:rsidRPr="00EC4971">
        <w:rPr>
          <w:color w:val="FF0000"/>
          <w:sz w:val="28"/>
          <w:szCs w:val="28"/>
        </w:rPr>
        <w:t xml:space="preserve"> </w:t>
      </w:r>
      <w:r w:rsidRPr="00EC4971">
        <w:rPr>
          <w:sz w:val="28"/>
          <w:szCs w:val="28"/>
        </w:rPr>
        <w:t xml:space="preserve">пункта 7 части 1 статьи 11 </w:t>
      </w:r>
      <w:r w:rsidRPr="00EC4971">
        <w:rPr>
          <w:rFonts w:eastAsia="Calibri"/>
          <w:sz w:val="28"/>
          <w:szCs w:val="28"/>
          <w:lang w:val="x-none" w:eastAsia="en-US"/>
        </w:rPr>
        <w:t>Закон</w:t>
      </w:r>
      <w:r w:rsidRPr="00EC4971">
        <w:rPr>
          <w:rFonts w:eastAsia="Calibri"/>
          <w:sz w:val="28"/>
          <w:szCs w:val="28"/>
          <w:lang w:eastAsia="en-US"/>
        </w:rPr>
        <w:t>а</w:t>
      </w:r>
      <w:r w:rsidRPr="00EC4971">
        <w:rPr>
          <w:rFonts w:eastAsia="Calibri"/>
          <w:sz w:val="28"/>
          <w:szCs w:val="28"/>
          <w:lang w:val="x-none" w:eastAsia="en-US"/>
        </w:rPr>
        <w:t xml:space="preserve"> Кабардино-Балкарской Республики </w:t>
      </w:r>
      <w:r w:rsidRPr="00EC4971">
        <w:rPr>
          <w:rFonts w:eastAsia="Calibri"/>
          <w:sz w:val="28"/>
          <w:szCs w:val="28"/>
          <w:lang w:eastAsia="en-US"/>
        </w:rPr>
        <w:t xml:space="preserve">от 29 декабря 2022 года № 63-РЗ </w:t>
      </w:r>
      <w:r w:rsidRPr="00EC4971">
        <w:rPr>
          <w:rFonts w:eastAsia="Calibri"/>
          <w:sz w:val="28"/>
          <w:szCs w:val="28"/>
          <w:lang w:val="x-none" w:eastAsia="en-US"/>
        </w:rPr>
        <w:t>«О республиканском бюджете Кабардино-Балкарской Республики на 202</w:t>
      </w:r>
      <w:r w:rsidRPr="00EC4971">
        <w:rPr>
          <w:rFonts w:eastAsia="Calibri"/>
          <w:sz w:val="28"/>
          <w:szCs w:val="28"/>
          <w:lang w:eastAsia="en-US"/>
        </w:rPr>
        <w:t>3</w:t>
      </w:r>
      <w:r w:rsidRPr="00EC4971">
        <w:rPr>
          <w:rFonts w:eastAsia="Calibri"/>
          <w:sz w:val="28"/>
          <w:szCs w:val="28"/>
          <w:lang w:val="x-none" w:eastAsia="en-US"/>
        </w:rPr>
        <w:t xml:space="preserve"> год и на плановый период 202</w:t>
      </w:r>
      <w:r w:rsidRPr="00EC4971">
        <w:rPr>
          <w:rFonts w:eastAsia="Calibri"/>
          <w:sz w:val="28"/>
          <w:szCs w:val="28"/>
          <w:lang w:eastAsia="en-US"/>
        </w:rPr>
        <w:t>4</w:t>
      </w:r>
      <w:r w:rsidRPr="00EC4971">
        <w:rPr>
          <w:rFonts w:eastAsia="Calibri"/>
          <w:sz w:val="28"/>
          <w:szCs w:val="28"/>
          <w:lang w:val="x-none" w:eastAsia="en-US"/>
        </w:rPr>
        <w:t xml:space="preserve"> и 202</w:t>
      </w:r>
      <w:r w:rsidRPr="00EC4971">
        <w:rPr>
          <w:rFonts w:eastAsia="Calibri"/>
          <w:sz w:val="28"/>
          <w:szCs w:val="28"/>
          <w:lang w:eastAsia="en-US"/>
        </w:rPr>
        <w:t>5</w:t>
      </w:r>
      <w:r w:rsidRPr="00EC4971">
        <w:rPr>
          <w:rFonts w:eastAsia="Calibri"/>
          <w:sz w:val="28"/>
          <w:szCs w:val="28"/>
          <w:lang w:val="x-none" w:eastAsia="en-US"/>
        </w:rPr>
        <w:t xml:space="preserve"> годов».</w:t>
      </w:r>
    </w:p>
    <w:p w:rsidR="007621CB" w:rsidRPr="00EC4971" w:rsidRDefault="007621CB" w:rsidP="007621CB">
      <w:pPr>
        <w:tabs>
          <w:tab w:val="num" w:pos="0"/>
        </w:tabs>
        <w:spacing w:line="360" w:lineRule="auto"/>
        <w:ind w:firstLine="709"/>
        <w:jc w:val="both"/>
        <w:rPr>
          <w:spacing w:val="4"/>
          <w:sz w:val="28"/>
          <w:szCs w:val="28"/>
        </w:rPr>
      </w:pPr>
      <w:r w:rsidRPr="00EC4971">
        <w:rPr>
          <w:sz w:val="28"/>
          <w:szCs w:val="28"/>
        </w:rPr>
        <w:t xml:space="preserve">По состоянию на 1 января 2024 года бюджетные ассигнования </w:t>
      </w:r>
      <w:r w:rsidRPr="00EC4971">
        <w:rPr>
          <w:sz w:val="28"/>
          <w:szCs w:val="28"/>
        </w:rPr>
        <w:br/>
        <w:t>по уточненной росписи составили 18 364,2 млн рублей</w:t>
      </w:r>
      <w:r w:rsidRPr="00EC4971">
        <w:rPr>
          <w:spacing w:val="4"/>
          <w:sz w:val="28"/>
          <w:szCs w:val="28"/>
        </w:rPr>
        <w:t xml:space="preserve">. </w:t>
      </w:r>
    </w:p>
    <w:p w:rsidR="007621CB" w:rsidRPr="00EC4971" w:rsidRDefault="007621CB" w:rsidP="007621CB">
      <w:pPr>
        <w:spacing w:line="384" w:lineRule="auto"/>
        <w:ind w:firstLine="709"/>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18 232,7 млн рублей или 99,3 %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образования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30</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«Развитие образования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18 364,2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18 232,7</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99,3</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51,4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51,2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253,7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252,5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99,5</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12,4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11,9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96,0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4 018,4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3 946,7</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98,2</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12 309,2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12 278,0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1 701,4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1 678,4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17,7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14,0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79,1</w:t>
            </w:r>
          </w:p>
        </w:tc>
      </w:tr>
    </w:tbl>
    <w:p w:rsidR="007621CB" w:rsidRPr="00EC4971" w:rsidRDefault="007621CB" w:rsidP="007621CB">
      <w:pPr>
        <w:jc w:val="right"/>
        <w:rPr>
          <w:i/>
          <w:color w:val="FF0000"/>
        </w:rPr>
      </w:pPr>
    </w:p>
    <w:p w:rsidR="007621CB" w:rsidRPr="00EC4971" w:rsidRDefault="007621CB" w:rsidP="007621CB">
      <w:pPr>
        <w:jc w:val="right"/>
        <w:rPr>
          <w:i/>
        </w:rPr>
      </w:pPr>
    </w:p>
    <w:p w:rsidR="007621CB" w:rsidRPr="00EC4971" w:rsidRDefault="007621CB" w:rsidP="007621CB">
      <w:pPr>
        <w:jc w:val="right"/>
        <w:rPr>
          <w:i/>
        </w:rPr>
      </w:pPr>
    </w:p>
    <w:p w:rsidR="007621CB" w:rsidRPr="00EC4971" w:rsidRDefault="007621CB" w:rsidP="007621CB">
      <w:pPr>
        <w:jc w:val="right"/>
        <w:rPr>
          <w:i/>
        </w:rPr>
      </w:pPr>
      <w:r w:rsidRPr="00EC4971">
        <w:rPr>
          <w:i/>
        </w:rPr>
        <w:lastRenderedPageBreak/>
        <w:t>Рисунок 2</w:t>
      </w:r>
    </w:p>
    <w:p w:rsidR="007621CB" w:rsidRPr="00EC4971" w:rsidRDefault="007621CB" w:rsidP="007621CB">
      <w:pPr>
        <w:jc w:val="center"/>
        <w:rPr>
          <w:b/>
          <w:bCs/>
          <w:szCs w:val="28"/>
        </w:rPr>
      </w:pPr>
      <w:r w:rsidRPr="00EC4971">
        <w:rPr>
          <w:b/>
          <w:bCs/>
          <w:szCs w:val="28"/>
        </w:rPr>
        <w:t>Основные направления расходов республиканского бюджета</w:t>
      </w:r>
    </w:p>
    <w:p w:rsidR="007621CB" w:rsidRPr="00EC4971" w:rsidRDefault="007621CB" w:rsidP="007621CB">
      <w:pPr>
        <w:jc w:val="center"/>
        <w:rPr>
          <w:b/>
          <w:bCs/>
          <w:spacing w:val="4"/>
          <w:szCs w:val="20"/>
        </w:rPr>
      </w:pPr>
      <w:r w:rsidRPr="00EC4971">
        <w:rPr>
          <w:b/>
          <w:bCs/>
          <w:szCs w:val="28"/>
        </w:rPr>
        <w:t xml:space="preserve">по государственной программе </w:t>
      </w:r>
      <w:r w:rsidRPr="00EC4971">
        <w:rPr>
          <w:b/>
          <w:bCs/>
          <w:spacing w:val="4"/>
          <w:szCs w:val="20"/>
        </w:rPr>
        <w:t>«</w:t>
      </w:r>
      <w:r w:rsidRPr="00EC4971">
        <w:rPr>
          <w:b/>
          <w:bCs/>
          <w:szCs w:val="28"/>
        </w:rPr>
        <w:t xml:space="preserve">Развитие образования </w:t>
      </w:r>
      <w:r w:rsidRPr="00EC4971">
        <w:rPr>
          <w:b/>
          <w:bCs/>
          <w:szCs w:val="28"/>
        </w:rPr>
        <w:br/>
        <w:t>в Кабардино-Балкарской Республике</w:t>
      </w:r>
      <w:r w:rsidRPr="00EC4971">
        <w:rPr>
          <w:b/>
          <w:bCs/>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709"/>
        <w:contextualSpacing/>
        <w:jc w:val="right"/>
        <w:rPr>
          <w:i/>
          <w:color w:val="FF0000"/>
          <w:spacing w:val="4"/>
        </w:rPr>
      </w:pPr>
      <w:r w:rsidRPr="00EC4971">
        <w:rPr>
          <w:i/>
          <w:noProof/>
          <w:color w:val="FF0000"/>
          <w:spacing w:val="4"/>
        </w:rPr>
        <w:drawing>
          <wp:inline distT="0" distB="0" distL="0" distR="0">
            <wp:extent cx="6627495" cy="3439160"/>
            <wp:effectExtent l="0" t="0" r="1905" b="889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
                      <a:extLst>
                        <a:ext uri="{28A0092B-C50C-407E-A947-70E740481C1C}">
                          <a14:useLocalDpi xmlns:a14="http://schemas.microsoft.com/office/drawing/2010/main" val="0"/>
                        </a:ext>
                      </a:extLst>
                    </a:blip>
                    <a:srcRect b="9634"/>
                    <a:stretch>
                      <a:fillRect/>
                    </a:stretch>
                  </pic:blipFill>
                  <pic:spPr bwMode="auto">
                    <a:xfrm>
                      <a:off x="0" y="0"/>
                      <a:ext cx="6627495" cy="3439160"/>
                    </a:xfrm>
                    <a:prstGeom prst="rect">
                      <a:avLst/>
                    </a:prstGeom>
                    <a:noFill/>
                  </pic:spPr>
                </pic:pic>
              </a:graphicData>
            </a:graphic>
          </wp:inline>
        </w:drawing>
      </w:r>
    </w:p>
    <w:p w:rsidR="007621CB" w:rsidRPr="00EC4971" w:rsidRDefault="007621CB" w:rsidP="007621CB">
      <w:pPr>
        <w:contextualSpacing/>
        <w:jc w:val="right"/>
        <w:rPr>
          <w:b/>
          <w:color w:val="FF0000"/>
          <w:spacing w:val="4"/>
          <w:szCs w:val="20"/>
        </w:rPr>
      </w:pPr>
    </w:p>
    <w:p w:rsidR="007621CB" w:rsidRPr="00EC4971" w:rsidRDefault="007621CB" w:rsidP="007621CB">
      <w:pPr>
        <w:contextualSpacing/>
        <w:rPr>
          <w:color w:val="FF0000"/>
        </w:rPr>
      </w:pPr>
    </w:p>
    <w:p w:rsidR="007621CB" w:rsidRPr="00EC4971" w:rsidRDefault="007621CB" w:rsidP="007621CB">
      <w:pPr>
        <w:spacing w:before="240" w:line="384" w:lineRule="auto"/>
        <w:ind w:firstLine="709"/>
        <w:jc w:val="both"/>
        <w:rPr>
          <w:sz w:val="28"/>
          <w:szCs w:val="28"/>
        </w:rPr>
      </w:pPr>
      <w:r w:rsidRPr="00EC4971">
        <w:rPr>
          <w:sz w:val="28"/>
          <w:szCs w:val="28"/>
        </w:rPr>
        <w:t xml:space="preserve">В разрезе подпрограмм исполнение расходов республиканского бюджета по государственной программе </w:t>
      </w:r>
      <w:r w:rsidRPr="00EC4971">
        <w:rPr>
          <w:bCs/>
          <w:sz w:val="28"/>
          <w:szCs w:val="28"/>
        </w:rPr>
        <w:t>«Развитие образования в Кабардино-Балкарской Республике»</w:t>
      </w:r>
      <w:r w:rsidRPr="00EC4971">
        <w:rPr>
          <w:b/>
          <w:bCs/>
          <w:sz w:val="20"/>
          <w:szCs w:val="20"/>
        </w:rPr>
        <w:t xml:space="preserve"> </w:t>
      </w:r>
      <w:r w:rsidRPr="00EC4971">
        <w:rPr>
          <w:sz w:val="28"/>
          <w:szCs w:val="28"/>
        </w:rPr>
        <w:t>в 2023 году характеризуются следующими данными:</w:t>
      </w:r>
    </w:p>
    <w:p w:rsidR="007621CB" w:rsidRPr="00EC4971" w:rsidRDefault="007621CB" w:rsidP="007621CB">
      <w:pPr>
        <w:jc w:val="right"/>
        <w:rPr>
          <w:i/>
        </w:rPr>
      </w:pPr>
      <w:r w:rsidRPr="00EC4971">
        <w:rPr>
          <w:i/>
          <w:color w:val="FF0000"/>
        </w:rPr>
        <w:t xml:space="preserve">     </w:t>
      </w:r>
      <w:r w:rsidRPr="00EC4971">
        <w:rPr>
          <w:i/>
        </w:rPr>
        <w:t>Таблица 31</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20"/>
        <w:gridCol w:w="1751"/>
        <w:gridCol w:w="1153"/>
        <w:gridCol w:w="1006"/>
        <w:gridCol w:w="974"/>
        <w:gridCol w:w="1142"/>
      </w:tblGrid>
      <w:tr w:rsidR="007621CB" w:rsidRPr="00EC4971" w:rsidTr="007621CB">
        <w:trPr>
          <w:cantSplit/>
          <w:trHeight w:val="20"/>
          <w:tblHeader/>
        </w:trPr>
        <w:tc>
          <w:tcPr>
            <w:tcW w:w="17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2"/>
              <w:jc w:val="center"/>
              <w:rPr>
                <w:sz w:val="20"/>
                <w:szCs w:val="20"/>
              </w:rPr>
            </w:pPr>
            <w:r w:rsidRPr="00EC4971">
              <w:rPr>
                <w:sz w:val="20"/>
                <w:szCs w:val="20"/>
              </w:rPr>
              <w:t>Закон о бюджете</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77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75" w:right="-140"/>
              <w:jc w:val="center"/>
              <w:rPr>
                <w:sz w:val="18"/>
                <w:szCs w:val="18"/>
              </w:rPr>
            </w:pPr>
            <w:r w:rsidRPr="00EC4971">
              <w:rPr>
                <w:sz w:val="18"/>
                <w:szCs w:val="18"/>
              </w:rPr>
              <w:t>5=4/2*100</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образования в Кабардино-Балкарской Республике»</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17 734,4</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18 364,2</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18 232,7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102,8</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99,3</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i/>
                <w:iCs/>
                <w:sz w:val="20"/>
                <w:szCs w:val="20"/>
              </w:rPr>
            </w:pPr>
            <w:r w:rsidRPr="00EC4971">
              <w:rPr>
                <w:i/>
                <w:iCs/>
                <w:sz w:val="20"/>
                <w:szCs w:val="20"/>
              </w:rPr>
              <w:t>Осуществление переданных полномочий Российской Федерации в сфере образования</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4,7</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4,7</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4,7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100,0</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100,0</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i/>
                <w:iCs/>
                <w:sz w:val="20"/>
                <w:szCs w:val="20"/>
              </w:rPr>
            </w:pPr>
            <w:r w:rsidRPr="00EC4971">
              <w:rPr>
                <w:i/>
                <w:iCs/>
                <w:sz w:val="20"/>
                <w:szCs w:val="20"/>
              </w:rPr>
              <w:lastRenderedPageBreak/>
              <w:t>Гранты в форме субсидий образовательным организациям высшего образования на реализацию мероприятий программы стратегического академического лидерства «Приоритет-2030»</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0,0</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25,0</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25,0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100,0</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i/>
                <w:iCs/>
                <w:sz w:val="20"/>
                <w:szCs w:val="20"/>
              </w:rPr>
            </w:pPr>
            <w:r w:rsidRPr="00EC4971">
              <w:rPr>
                <w:i/>
                <w:iCs/>
                <w:sz w:val="20"/>
                <w:szCs w:val="20"/>
              </w:rPr>
              <w:t>Финансовое обеспечение выполнения функций государственных органов, оказания услуг и выполнения работ</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58,3</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59,0</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55,9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95,9</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20"/>
                <w:szCs w:val="20"/>
              </w:rPr>
            </w:pPr>
            <w:r w:rsidRPr="00EC4971">
              <w:rPr>
                <w:i/>
                <w:iCs/>
                <w:sz w:val="20"/>
                <w:szCs w:val="20"/>
              </w:rPr>
              <w:t>94,7</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Подпрограмма «Развитие среднего профессионального и дополнительного профессионального образования»</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660,8</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661,3</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652,2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98,7</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98,6</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Подпрограмма «Развитие дошкольного и общего образования»</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16 413,7</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17 017,9</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16 904,1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103,0</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99,3</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Подпрограмма «Развитие дополнительного образования детей и реализация мероприятий молодежной политики»</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540,1</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542,0</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538,6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99,7</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99,4</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«Совершенствование управления системой образования»</w:t>
            </w:r>
          </w:p>
        </w:tc>
        <w:tc>
          <w:tcPr>
            <w:tcW w:w="9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56,8</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54,3</w:t>
            </w:r>
          </w:p>
        </w:tc>
        <w:tc>
          <w:tcPr>
            <w:tcW w:w="5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52,1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91,7</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95,9</w:t>
            </w:r>
          </w:p>
        </w:tc>
      </w:tr>
    </w:tbl>
    <w:p w:rsidR="007621CB" w:rsidRPr="00EC4971" w:rsidRDefault="007621CB" w:rsidP="007621CB">
      <w:pPr>
        <w:spacing w:line="360" w:lineRule="auto"/>
        <w:ind w:firstLine="567"/>
        <w:contextualSpacing/>
        <w:jc w:val="both"/>
        <w:rPr>
          <w:color w:val="FF0000"/>
          <w:sz w:val="28"/>
          <w:szCs w:val="28"/>
        </w:rPr>
      </w:pP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«Развитие среднего профессионального и дополнительного профессионального образования»</w:t>
      </w:r>
    </w:p>
    <w:p w:rsidR="007621CB" w:rsidRPr="00EC4971" w:rsidRDefault="007621CB" w:rsidP="007621CB">
      <w:pPr>
        <w:ind w:left="1084"/>
        <w:contextualSpacing/>
        <w:jc w:val="center"/>
        <w:rPr>
          <w:rFonts w:eastAsia="Calibri"/>
          <w:b/>
          <w:i/>
          <w:sz w:val="28"/>
          <w:szCs w:val="28"/>
          <w:lang w:val="x-none" w:eastAsia="en-US"/>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среднего профессионального и дополнительного профессионального образования» характеризуется следующими данными:</w:t>
      </w:r>
    </w:p>
    <w:p w:rsidR="007621CB" w:rsidRPr="00EC4971" w:rsidRDefault="007621CB" w:rsidP="007621CB">
      <w:pPr>
        <w:jc w:val="right"/>
        <w:rPr>
          <w:i/>
          <w:color w:val="FF0000"/>
        </w:rPr>
      </w:pPr>
    </w:p>
    <w:p w:rsidR="007621CB" w:rsidRPr="00EC4971" w:rsidRDefault="007621CB" w:rsidP="007621CB">
      <w:pPr>
        <w:jc w:val="right"/>
        <w:rPr>
          <w:i/>
        </w:rPr>
      </w:pPr>
      <w:r w:rsidRPr="00EC4971">
        <w:rPr>
          <w:i/>
        </w:rPr>
        <w:t>Таблица 32</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7"/>
        <w:gridCol w:w="1204"/>
        <w:gridCol w:w="1179"/>
        <w:gridCol w:w="955"/>
        <w:gridCol w:w="1004"/>
        <w:gridCol w:w="1045"/>
        <w:gridCol w:w="972"/>
      </w:tblGrid>
      <w:tr w:rsidR="007621CB" w:rsidRPr="00EC4971" w:rsidTr="007621CB">
        <w:trPr>
          <w:cantSplit/>
          <w:trHeight w:val="20"/>
          <w:tblHeader/>
        </w:trPr>
        <w:tc>
          <w:tcPr>
            <w:tcW w:w="159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5"/>
              <w:jc w:val="center"/>
              <w:rPr>
                <w:sz w:val="20"/>
                <w:szCs w:val="20"/>
              </w:rPr>
            </w:pPr>
            <w:r w:rsidRPr="00EC4971">
              <w:rPr>
                <w:sz w:val="20"/>
                <w:szCs w:val="20"/>
              </w:rPr>
              <w:t>Закон о бюджете</w:t>
            </w:r>
          </w:p>
        </w:tc>
        <w:tc>
          <w:tcPr>
            <w:tcW w:w="63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1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38" w:right="-104"/>
              <w:jc w:val="center"/>
              <w:rPr>
                <w:sz w:val="20"/>
                <w:szCs w:val="20"/>
              </w:rPr>
            </w:pPr>
            <w:r w:rsidRPr="00EC4971">
              <w:rPr>
                <w:sz w:val="20"/>
                <w:szCs w:val="20"/>
              </w:rPr>
              <w:t>Исполне-ние</w:t>
            </w:r>
          </w:p>
        </w:tc>
        <w:tc>
          <w:tcPr>
            <w:tcW w:w="109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20"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11" w:right="-107"/>
              <w:jc w:val="center"/>
              <w:rPr>
                <w:sz w:val="20"/>
                <w:szCs w:val="20"/>
              </w:rPr>
            </w:pPr>
            <w:r w:rsidRPr="00EC4971">
              <w:rPr>
                <w:sz w:val="20"/>
                <w:szCs w:val="20"/>
              </w:rPr>
              <w:t>Отклоне-ние</w:t>
            </w:r>
          </w:p>
          <w:p w:rsidR="007621CB" w:rsidRPr="00EC4971" w:rsidRDefault="007621CB" w:rsidP="007621CB">
            <w:pPr>
              <w:ind w:left="-111" w:right="-107"/>
              <w:jc w:val="center"/>
              <w:rPr>
                <w:sz w:val="20"/>
                <w:szCs w:val="20"/>
              </w:rPr>
            </w:pPr>
            <w:r w:rsidRPr="00EC4971">
              <w:rPr>
                <w:sz w:val="20"/>
                <w:szCs w:val="20"/>
              </w:rPr>
              <w:t>от</w:t>
            </w:r>
          </w:p>
          <w:p w:rsidR="007621CB" w:rsidRPr="00EC4971" w:rsidRDefault="007621CB" w:rsidP="007621CB">
            <w:pPr>
              <w:ind w:left="-11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9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5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59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4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63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3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11"/>
              <w:jc w:val="center"/>
              <w:rPr>
                <w:sz w:val="18"/>
                <w:szCs w:val="18"/>
              </w:rPr>
            </w:pPr>
            <w:r w:rsidRPr="00EC4971">
              <w:rPr>
                <w:sz w:val="18"/>
                <w:szCs w:val="18"/>
              </w:rPr>
              <w:t>5=4/2*100</w:t>
            </w:r>
          </w:p>
        </w:tc>
        <w:tc>
          <w:tcPr>
            <w:tcW w:w="55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3" w:right="-99"/>
              <w:jc w:val="center"/>
              <w:rPr>
                <w:sz w:val="18"/>
                <w:szCs w:val="18"/>
              </w:rPr>
            </w:pPr>
            <w:r w:rsidRPr="00EC4971">
              <w:rPr>
                <w:sz w:val="18"/>
                <w:szCs w:val="18"/>
              </w:rPr>
              <w:t>6=4/3*100</w:t>
            </w:r>
          </w:p>
        </w:tc>
        <w:tc>
          <w:tcPr>
            <w:tcW w:w="520"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среднего профессионального и дополнительного профессионального образования»</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660,8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661,3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652,2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98,7</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-9,1</w:t>
            </w:r>
          </w:p>
        </w:tc>
      </w:tr>
      <w:tr w:rsidR="007621CB" w:rsidRPr="00EC4971" w:rsidTr="007621CB">
        <w:trPr>
          <w:cantSplit/>
          <w:trHeight w:val="20"/>
        </w:trPr>
        <w:tc>
          <w:tcPr>
            <w:tcW w:w="15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«Содействие развитию среднего профессионального образования и дополнительного профессионального образования»</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660,8</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661,3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652,2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98,7</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-9,1</w:t>
            </w:r>
          </w:p>
        </w:tc>
      </w:tr>
      <w:tr w:rsidR="007621CB" w:rsidRPr="00EC4971" w:rsidTr="007621CB">
        <w:trPr>
          <w:cantSplit/>
          <w:trHeight w:val="20"/>
        </w:trPr>
        <w:tc>
          <w:tcPr>
            <w:tcW w:w="15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Повышение квалификации по компетенциям, необходимым для работы с обучающимися с инвалидностью и ограниченными возможностями здоровья, педагогических работников образовательных организаций, реализующих программы среднего профессионального образования и профессионального образования</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0,3</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0,3</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59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631,7</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635,1</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626,0</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99,1</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-9,1</w:t>
            </w:r>
          </w:p>
        </w:tc>
      </w:tr>
      <w:tr w:rsidR="007621CB" w:rsidRPr="00EC4971" w:rsidTr="007621CB">
        <w:trPr>
          <w:cantSplit/>
          <w:trHeight w:val="20"/>
        </w:trPr>
        <w:tc>
          <w:tcPr>
            <w:tcW w:w="15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Ежемесячное денежное вознаграждение за классное руководство (кураторство) педагогическим работникам государственных образовательных организаций Кабардино-Балкарской Республики,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28,7</w:t>
            </w:r>
          </w:p>
        </w:tc>
        <w:tc>
          <w:tcPr>
            <w:tcW w:w="6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25,9</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90,2</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left="142" w:firstLine="709"/>
        <w:contextualSpacing/>
        <w:jc w:val="both"/>
        <w:rPr>
          <w:rFonts w:ascii="Calibri" w:eastAsia="Calibri" w:hAnsi="Calibri"/>
          <w:sz w:val="28"/>
          <w:szCs w:val="28"/>
          <w:lang w:val="x-none" w:eastAsia="en-US"/>
        </w:rPr>
      </w:pPr>
      <w:r w:rsidRPr="00EC4971">
        <w:rPr>
          <w:rFonts w:eastAsia="Calibri"/>
          <w:spacing w:val="4"/>
          <w:sz w:val="28"/>
          <w:szCs w:val="20"/>
          <w:lang w:eastAsia="en-US"/>
        </w:rPr>
        <w:t xml:space="preserve">Исполнение по данной подпрограмме составило </w:t>
      </w:r>
      <w:r w:rsidRPr="00EC4971">
        <w:rPr>
          <w:rFonts w:eastAsia="Calibri"/>
          <w:spacing w:val="4"/>
          <w:sz w:val="28"/>
          <w:szCs w:val="20"/>
          <w:lang w:eastAsia="en-US"/>
        </w:rPr>
        <w:br/>
        <w:t>652,2 млн рублей или 98,6 % от плановых назначений.</w:t>
      </w:r>
    </w:p>
    <w:p w:rsidR="007621CB" w:rsidRPr="00EC4971" w:rsidRDefault="007621CB" w:rsidP="007621CB">
      <w:pPr>
        <w:spacing w:line="360" w:lineRule="auto"/>
        <w:ind w:firstLine="709"/>
        <w:contextualSpacing/>
        <w:jc w:val="both"/>
        <w:rPr>
          <w:iCs/>
          <w:color w:val="000000"/>
          <w:sz w:val="28"/>
          <w:szCs w:val="28"/>
        </w:rPr>
      </w:pPr>
      <w:r w:rsidRPr="00EC4971">
        <w:rPr>
          <w:sz w:val="28"/>
          <w:szCs w:val="28"/>
        </w:rPr>
        <w:t>В рамках основного мероприятия «Содействие развитию среднего профессионального образования и дополнительного профессионального образования» осуществлены расходы по направлению «</w:t>
      </w:r>
      <w:r w:rsidRPr="00EC4971">
        <w:rPr>
          <w:iCs/>
          <w:color w:val="000000"/>
          <w:sz w:val="28"/>
          <w:szCs w:val="28"/>
        </w:rPr>
        <w:t>Повышение квалификации по компетенциям, необходимым для работы с обучающимися с инвалидностью и ограниченными возможностями здоровья, педагогических работников образовательных организаций, реализующих программы среднего профессионального образования и профессионального образования» в сумме 0,3 млн рублей (100 % от плановых ассигнований).</w:t>
      </w:r>
    </w:p>
    <w:p w:rsidR="007621CB" w:rsidRPr="00EC4971" w:rsidRDefault="007621CB" w:rsidP="007621CB">
      <w:pPr>
        <w:spacing w:line="360" w:lineRule="auto"/>
        <w:ind w:firstLine="709"/>
        <w:contextualSpacing/>
        <w:jc w:val="both"/>
        <w:rPr>
          <w:sz w:val="28"/>
          <w:szCs w:val="28"/>
        </w:rPr>
      </w:pPr>
      <w:r w:rsidRPr="00EC4971">
        <w:rPr>
          <w:iCs/>
          <w:color w:val="000000"/>
          <w:sz w:val="28"/>
          <w:szCs w:val="28"/>
        </w:rPr>
        <w:lastRenderedPageBreak/>
        <w:t xml:space="preserve">По направлению </w:t>
      </w:r>
      <w:r w:rsidRPr="00EC4971">
        <w:rPr>
          <w:sz w:val="28"/>
          <w:szCs w:val="28"/>
        </w:rPr>
        <w:t>«Финансовое обеспечение выполнения функций государственных органов, оказания услуг и выполнения работ» расходы исполнены в объеме 626,0 млн рублей или 98,6 % от плановых назначений. Средства направлены на:</w:t>
      </w:r>
    </w:p>
    <w:p w:rsidR="007621CB" w:rsidRPr="00EC4971" w:rsidRDefault="007621CB" w:rsidP="007621CB">
      <w:pPr>
        <w:spacing w:line="360" w:lineRule="auto"/>
        <w:ind w:firstLine="709"/>
        <w:contextualSpacing/>
        <w:jc w:val="both"/>
        <w:rPr>
          <w:rFonts w:eastAsia="Calibri"/>
          <w:sz w:val="28"/>
          <w:szCs w:val="28"/>
        </w:rPr>
      </w:pPr>
      <w:r w:rsidRPr="00EC4971">
        <w:rPr>
          <w:sz w:val="28"/>
          <w:szCs w:val="28"/>
        </w:rPr>
        <w:t xml:space="preserve"> - финансирование текущей деятельности 9 государственных </w:t>
      </w:r>
      <w:r w:rsidRPr="00EC4971">
        <w:rPr>
          <w:rFonts w:eastAsia="Calibri"/>
          <w:sz w:val="28"/>
          <w:szCs w:val="28"/>
        </w:rPr>
        <w:t xml:space="preserve">профессиональных образовательных организаций, подведомственных Минпросвещения КБР и государственного бюджетного учреждения дополнительного профессионального образования «Центр непрерывного повышения профессионального мастерства педагогических работников» </w:t>
      </w:r>
      <w:r w:rsidRPr="00EC4971">
        <w:rPr>
          <w:rFonts w:eastAsia="Calibri"/>
          <w:sz w:val="28"/>
          <w:szCs w:val="28"/>
        </w:rPr>
        <w:br/>
        <w:t>- 566,8 млн рублей;</w:t>
      </w:r>
    </w:p>
    <w:p w:rsidR="007621CB" w:rsidRPr="00EC4971" w:rsidRDefault="007621CB" w:rsidP="007621CB">
      <w:pPr>
        <w:spacing w:line="360" w:lineRule="auto"/>
        <w:ind w:firstLine="709"/>
        <w:contextualSpacing/>
        <w:jc w:val="both"/>
        <w:rPr>
          <w:rFonts w:eastAsia="Calibri"/>
          <w:sz w:val="28"/>
          <w:szCs w:val="28"/>
        </w:rPr>
      </w:pPr>
      <w:r w:rsidRPr="00EC4971">
        <w:rPr>
          <w:rFonts w:eastAsia="Calibri"/>
          <w:sz w:val="28"/>
          <w:szCs w:val="28"/>
        </w:rPr>
        <w:t>- стипендиальное обеспечение обучающихся по имеющим государственную аккредитацию образовательным программам среднего профессионального образования по очной форме обучения – 55,2 млн рублей;</w:t>
      </w:r>
    </w:p>
    <w:p w:rsidR="007621CB" w:rsidRPr="00EC4971" w:rsidRDefault="007621CB" w:rsidP="007621CB">
      <w:pPr>
        <w:spacing w:line="360" w:lineRule="auto"/>
        <w:ind w:firstLine="709"/>
        <w:contextualSpacing/>
        <w:jc w:val="both"/>
        <w:rPr>
          <w:rFonts w:eastAsia="Calibri"/>
          <w:sz w:val="28"/>
          <w:szCs w:val="28"/>
        </w:rPr>
      </w:pPr>
      <w:r w:rsidRPr="00EC4971">
        <w:rPr>
          <w:rFonts w:eastAsia="Calibri"/>
          <w:sz w:val="28"/>
          <w:szCs w:val="28"/>
        </w:rPr>
        <w:t>- подготовку и проведения регионального чемпионата по профессиональному мастерству «Профессионалы» – 3,1 млн рублей;</w:t>
      </w:r>
    </w:p>
    <w:p w:rsidR="007621CB" w:rsidRPr="00EC4971" w:rsidRDefault="007621CB" w:rsidP="007621CB">
      <w:pPr>
        <w:spacing w:line="360" w:lineRule="auto"/>
        <w:ind w:firstLine="709"/>
        <w:contextualSpacing/>
        <w:jc w:val="both"/>
        <w:rPr>
          <w:rFonts w:eastAsia="Calibri"/>
          <w:sz w:val="28"/>
          <w:szCs w:val="28"/>
        </w:rPr>
      </w:pPr>
      <w:r w:rsidRPr="00EC4971">
        <w:rPr>
          <w:rFonts w:eastAsia="Calibri"/>
          <w:sz w:val="28"/>
          <w:szCs w:val="28"/>
        </w:rPr>
        <w:t>- обеспечение реализации мероприятий по проведению регионального чемпионата по профессиональному мастерству среди инвалидов и лиц с ограниченными возможностями здоровья «Абилимпикс» – 0,5 млн рублей;</w:t>
      </w:r>
    </w:p>
    <w:p w:rsidR="007621CB" w:rsidRPr="00EC4971" w:rsidRDefault="007621CB" w:rsidP="007621CB">
      <w:pPr>
        <w:spacing w:line="360" w:lineRule="auto"/>
        <w:ind w:firstLine="709"/>
        <w:contextualSpacing/>
        <w:jc w:val="both"/>
        <w:rPr>
          <w:sz w:val="28"/>
          <w:szCs w:val="28"/>
        </w:rPr>
      </w:pPr>
      <w:r w:rsidRPr="00EC4971">
        <w:rPr>
          <w:rFonts w:eastAsia="Calibri"/>
          <w:sz w:val="28"/>
          <w:szCs w:val="28"/>
        </w:rPr>
        <w:t>- выплату премий Главы Кабардино-Балкарской Республики победителям и призерам региональных этапов всероссийского конкурсов «Мастер года» - 0,4 млн рублей.</w:t>
      </w:r>
      <w:r w:rsidRPr="00EC4971">
        <w:rPr>
          <w:rFonts w:eastAsia="Calibri"/>
          <w:sz w:val="28"/>
          <w:szCs w:val="28"/>
        </w:rPr>
        <w:tab/>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Расходы на ежемесячное денежное вознаграждение за классное руководство (кураторство) педагогическим работникам государственных образовательных организаций Кабардино-Балкарской Республики, муниципальных образовательных организаций, реализующих образовательные программы среднего профессионального образования, в том числе программы профессионального обучения для лиц с ограниченными возможностями здоровья составили 25,9 млн рублей или 100,0 %. </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 xml:space="preserve">В рамках данной подпрограммы в подведомственных учреждениях также были осуществлены следующие мероприятия: </w:t>
      </w:r>
    </w:p>
    <w:p w:rsidR="007621CB" w:rsidRPr="00EC4971" w:rsidRDefault="007621CB" w:rsidP="007621CB">
      <w:pPr>
        <w:spacing w:line="360" w:lineRule="auto"/>
        <w:ind w:firstLine="709"/>
        <w:contextualSpacing/>
        <w:jc w:val="both"/>
        <w:rPr>
          <w:sz w:val="28"/>
          <w:szCs w:val="28"/>
        </w:rPr>
      </w:pPr>
      <w:r w:rsidRPr="00EC4971">
        <w:rPr>
          <w:sz w:val="28"/>
          <w:szCs w:val="28"/>
        </w:rPr>
        <w:t>- замена кровли в учебном корпусе Майского филиала Кабардино-Балкарского агропромышленном колледжа (0,9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 замена узла учета теплоэнергии в общежитии Кабардино-Балкарского торгово-технологического колледжа – 0,3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проведение ремонтных работ помещений Эльбрусского регионального колледжа, в том числе замена оконных блоков и замена радиаторов отопления, - 2,7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проведение ремонтных работ помещений Кабардино-Балкарского сельскохозяйственного колледжа (0,4 млн рублей), замена окон – 0,6 млн рублей, монтаж системы видеонаблюдения – 0,6 млн рублей, замена кровли – 1,4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в Кабардино-Балкарском автодорожном колледже осуществлена замена кровли (1,4 млн рублей);</w:t>
      </w:r>
    </w:p>
    <w:p w:rsidR="007621CB" w:rsidRPr="00EC4971" w:rsidRDefault="007621CB" w:rsidP="007621CB">
      <w:pPr>
        <w:spacing w:after="240" w:line="360" w:lineRule="auto"/>
        <w:ind w:firstLine="709"/>
        <w:contextualSpacing/>
        <w:jc w:val="both"/>
        <w:rPr>
          <w:sz w:val="28"/>
          <w:szCs w:val="28"/>
        </w:rPr>
      </w:pPr>
      <w:r w:rsidRPr="00EC4971">
        <w:rPr>
          <w:sz w:val="28"/>
          <w:szCs w:val="28"/>
        </w:rPr>
        <w:t xml:space="preserve">- в Кабардино-Балкарском колледже строителей осуществлены работы по замене оконных блоков (3,0 млн рублей), по установке систем электронного оповещения (0,4 млн рублей), приобретены запчасти и материалы для сборки резервного водогрейного котла, для изготовления металлических ограждений, для ремонта автомобилей и кровли (3,8 млн рублей), установлено ограждение территории (0,6 млн рублей), произведен ремонт кровельного покрытия (0,7 млн рублей).   </w:t>
      </w:r>
    </w:p>
    <w:p w:rsidR="007621CB" w:rsidRPr="00EC4971" w:rsidRDefault="007621CB" w:rsidP="007621CB">
      <w:pPr>
        <w:spacing w:before="240"/>
        <w:jc w:val="center"/>
        <w:rPr>
          <w:b/>
          <w:i/>
          <w:sz w:val="28"/>
          <w:szCs w:val="28"/>
        </w:rPr>
      </w:pPr>
      <w:r w:rsidRPr="00EC4971">
        <w:rPr>
          <w:b/>
          <w:i/>
          <w:sz w:val="28"/>
          <w:szCs w:val="28"/>
        </w:rPr>
        <w:t>Подпрограмма «Развитие дошкольного и общего образования»</w:t>
      </w:r>
    </w:p>
    <w:p w:rsidR="007621CB" w:rsidRPr="00EC4971" w:rsidRDefault="007621CB" w:rsidP="007621CB">
      <w:pPr>
        <w:jc w:val="center"/>
        <w:rPr>
          <w:b/>
          <w:i/>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дошкольного и общего образования» характеризуется следующими данными:</w:t>
      </w:r>
    </w:p>
    <w:p w:rsidR="00F46112" w:rsidRPr="00EC4971" w:rsidRDefault="00F46112" w:rsidP="007621CB">
      <w:pPr>
        <w:spacing w:line="360" w:lineRule="auto"/>
        <w:ind w:firstLine="709"/>
        <w:jc w:val="both"/>
        <w:rPr>
          <w:sz w:val="28"/>
          <w:szCs w:val="28"/>
        </w:rPr>
      </w:pPr>
    </w:p>
    <w:p w:rsidR="00F46112" w:rsidRPr="00EC4971" w:rsidRDefault="00F46112" w:rsidP="007621CB">
      <w:pPr>
        <w:spacing w:line="360" w:lineRule="auto"/>
        <w:ind w:firstLine="709"/>
        <w:jc w:val="both"/>
        <w:rPr>
          <w:i/>
          <w:color w:val="FF0000"/>
        </w:rPr>
      </w:pPr>
    </w:p>
    <w:p w:rsidR="007621CB" w:rsidRPr="00EC4971" w:rsidRDefault="007621CB" w:rsidP="007621CB">
      <w:pPr>
        <w:jc w:val="right"/>
        <w:rPr>
          <w:i/>
        </w:rPr>
      </w:pPr>
      <w:r w:rsidRPr="00EC4971">
        <w:rPr>
          <w:i/>
        </w:rPr>
        <w:lastRenderedPageBreak/>
        <w:t>Таблица 33</w:t>
      </w:r>
    </w:p>
    <w:p w:rsidR="007621CB" w:rsidRPr="00EC4971" w:rsidRDefault="007621CB" w:rsidP="007621CB">
      <w:pPr>
        <w:ind w:firstLine="709"/>
        <w:jc w:val="right"/>
        <w:rPr>
          <w:i/>
        </w:rPr>
      </w:pPr>
      <w:r w:rsidRPr="00EC4971">
        <w:rPr>
          <w:i/>
        </w:rPr>
        <w:t>(млн руб.)</w:t>
      </w:r>
    </w:p>
    <w:tbl>
      <w:tblPr>
        <w:tblW w:w="504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73"/>
        <w:gridCol w:w="864"/>
        <w:gridCol w:w="1024"/>
        <w:gridCol w:w="911"/>
        <w:gridCol w:w="890"/>
        <w:gridCol w:w="983"/>
        <w:gridCol w:w="976"/>
      </w:tblGrid>
      <w:tr w:rsidR="007621CB" w:rsidRPr="00EC4971" w:rsidTr="007621CB">
        <w:trPr>
          <w:cantSplit/>
          <w:trHeight w:val="20"/>
          <w:tblHeader/>
        </w:trPr>
        <w:tc>
          <w:tcPr>
            <w:tcW w:w="201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4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13"/>
              <w:jc w:val="center"/>
              <w:rPr>
                <w:sz w:val="20"/>
                <w:szCs w:val="20"/>
              </w:rPr>
            </w:pPr>
            <w:r w:rsidRPr="00EC4971">
              <w:rPr>
                <w:sz w:val="20"/>
                <w:szCs w:val="20"/>
              </w:rPr>
              <w:t>Закон о бюджете</w:t>
            </w:r>
          </w:p>
        </w:tc>
        <w:tc>
          <w:tcPr>
            <w:tcW w:w="5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47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20"/>
                <w:szCs w:val="20"/>
              </w:rPr>
            </w:pPr>
            <w:r w:rsidRPr="00EC4971">
              <w:rPr>
                <w:sz w:val="20"/>
                <w:szCs w:val="20"/>
              </w:rPr>
              <w:t>Исполне-ние</w:t>
            </w:r>
          </w:p>
        </w:tc>
        <w:tc>
          <w:tcPr>
            <w:tcW w:w="984"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1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3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201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4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47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4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18"/>
                <w:szCs w:val="18"/>
              </w:rPr>
            </w:pPr>
            <w:r w:rsidRPr="00EC4971">
              <w:rPr>
                <w:sz w:val="18"/>
                <w:szCs w:val="18"/>
              </w:rPr>
              <w:t>5=4/2*100</w:t>
            </w:r>
          </w:p>
        </w:tc>
        <w:tc>
          <w:tcPr>
            <w:tcW w:w="53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18"/>
                <w:szCs w:val="18"/>
              </w:rPr>
            </w:pPr>
            <w:r w:rsidRPr="00EC4971">
              <w:rPr>
                <w:sz w:val="18"/>
                <w:szCs w:val="18"/>
              </w:rPr>
              <w:t>6=4/3*100</w:t>
            </w:r>
          </w:p>
        </w:tc>
        <w:tc>
          <w:tcPr>
            <w:tcW w:w="52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дошкольного и общего образования»</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16 413,7</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17 017,9</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16 904,1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103,0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-113,7</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современных механизмов и технологий дошкольного и общего образования»</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12 759,4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12 735,3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12 693,3</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Дистанционное образование детей-инвалидов</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Пополнение фондов школьных библиотек образовательных организаций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частным образовательным организациям на возмещение затрат на оплату труда, приобретение учебников и учебных пособий, средств обучения, игр, игрушек (за исключением расходов на содержание зданий и оплату коммунальных услуг)</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 (ежемесячная денежная выплата педагогическим работникам)</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535,6</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531,9</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508,5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-23,4</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Субвенция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дополнительного профессионального образования педагогических работников общего и дошкольного образования</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12,8</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бюджетам муниципальных образований на финансовое обеспечение привлечения обучающихся к труду</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расходов на приобретение учебных пособий, средств обучения, игр, игрушек</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Субвенция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расходов на приобретение учебников и учебных пособий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160,4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160,4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160,4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8 559,8</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8 563,1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8 558,8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-4,3</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бюджетам муниципальных образований на финансовое обеспечение деятельности централизованных бухгалтерий, осуществляющих ведение бухгалтерского учета муниципальных общеобразовательных организаций и муниципальных дошкольных образовательных организаций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606,8</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604,4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593,5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97,8</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-10,9</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431,1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425,2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425,2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581,3</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565,9</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565,9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модернизации школьных систем образования</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1 669,2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1 669,2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1 669,1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модернизации школьных систем образования за счет средств резервного фонда Правительства Российской Федерации</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76,4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76,4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76,4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«Современная школа»</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3 497,0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4 125,3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4 053,6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115,9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-71,7</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Оснащение (обновление материально-технической базы) оборудованием, средствами обучения и воспитания общеобразовательных организаций, в том числе осуществляющих образовательную деятельность по адаптированным основным общеобразовательным программам</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102,6</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102,6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102,6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Единовременные компенсационные выплаты учителям,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новых мест в общеобразовательных организациях в связи с ростом числа обучающихся, вызванным демографическим фактором</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2 529,2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3 157,4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3 085,7</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122,0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-71,7</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новых мест в общеобразовательных организациях в связи с ростом числа обучающихся, вызванным демографическим фактором, за счет средств резервного фонда Правительства Российской Федерации</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454,0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454,0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454,0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новых мест в общеобразовательных организациях</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403,1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403,1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403,1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новых мест в общеобразовательных организациях за счет средств резервного фонда Правительства Российской Федерации</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3,9</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3,9</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в целях оказания услуг психолого-педагогической, методической и консультативной помощи родителям (законным представителям) детей, а также гражданам, желающим принять на воспитание в свои семьи детей, оставшихся без попечения родителей</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«Успех каждого ребенка»</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Обновление материально-технической базы для организации учебно-исследовательской, научно-практической, творческой деятельности, занятий физической культурой и спортом в образовательных организациях</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Региональный проект «Цифровая образовательная среда»</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131,1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131,1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131,1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Обновление материально-технической базы образовательных организаций для внедрения цифровой образовательной среды и развития цифровых навыков обучающихся</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131,1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131,1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131,1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«Содействие занятости женщин - создание условий дошкольного образования для детей в возрасте до трех лет»</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201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дополнительных мест для детей в возрасте от 1,5 до 3 лет любой направленности в организациях, осуществляющих образовательную деятельность (за исключением государственных, муниципальных), и у индивидуальных предпринимателей, осуществляющих образовательную деятельность по образовательным программам дошкольного образования, в том числе адаптированным, и присмотр и уход за детьми</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line="360" w:lineRule="auto"/>
        <w:ind w:firstLine="709"/>
        <w:contextualSpacing/>
        <w:jc w:val="both"/>
        <w:rPr>
          <w:sz w:val="28"/>
          <w:szCs w:val="28"/>
        </w:rPr>
      </w:pP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r>
      <w:r w:rsidRPr="00EC4971">
        <w:rPr>
          <w:bCs/>
          <w:iCs/>
          <w:sz w:val="28"/>
          <w:szCs w:val="28"/>
        </w:rPr>
        <w:t>16 904,1</w:t>
      </w:r>
      <w:r w:rsidRPr="00EC4971">
        <w:rPr>
          <w:bCs/>
          <w:i/>
          <w:sz w:val="28"/>
          <w:szCs w:val="28"/>
        </w:rPr>
        <w:t xml:space="preserve"> </w:t>
      </w:r>
      <w:r w:rsidRPr="00EC4971">
        <w:rPr>
          <w:sz w:val="28"/>
          <w:szCs w:val="28"/>
        </w:rPr>
        <w:t xml:space="preserve">млн рублей или 99,1 % от плановых назначений. </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xml:space="preserve">В рамках </w:t>
      </w:r>
      <w:r w:rsidRPr="00EC4971">
        <w:rPr>
          <w:color w:val="000000"/>
          <w:sz w:val="28"/>
          <w:szCs w:val="28"/>
        </w:rPr>
        <w:t>основного мероприятия «Развитие современных механизмов и технологий дошкольного и общего образования»</w:t>
      </w:r>
      <w:r w:rsidRPr="00EC4971">
        <w:rPr>
          <w:color w:val="000000"/>
          <w:sz w:val="18"/>
          <w:szCs w:val="18"/>
        </w:rPr>
        <w:t xml:space="preserve"> </w:t>
      </w:r>
      <w:r w:rsidRPr="00EC4971">
        <w:rPr>
          <w:sz w:val="28"/>
          <w:szCs w:val="28"/>
        </w:rPr>
        <w:t>указанных средств обеспечено финансирование:</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дистанционного образования детей-инвалидов – 32,1 млн рублей;</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пополнения фондов школьных библиотек образовательных организаций – 1,5 млн рублей;</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iCs/>
          <w:color w:val="000000"/>
          <w:sz w:val="28"/>
          <w:szCs w:val="28"/>
        </w:rPr>
        <w:t>- субсидий 6 частным образовательным организациям на возмещение затрат на оплату труда, приобретение учебников и учебных пособий, средств обучения, игр, игрушек (за исключением расходов на содержание зданий и оплату коммунальных услуг) – 12,1 млн рублей по фактической потребности;</w:t>
      </w:r>
    </w:p>
    <w:p w:rsidR="007621CB" w:rsidRPr="00EC4971" w:rsidRDefault="007621CB" w:rsidP="007621CB">
      <w:pPr>
        <w:autoSpaceDE w:val="0"/>
        <w:autoSpaceDN w:val="0"/>
        <w:adjustRightInd w:val="0"/>
        <w:spacing w:line="360" w:lineRule="auto"/>
        <w:ind w:firstLine="709"/>
        <w:contextualSpacing/>
        <w:jc w:val="both"/>
        <w:rPr>
          <w:bCs/>
          <w:sz w:val="28"/>
          <w:szCs w:val="28"/>
        </w:rPr>
      </w:pPr>
      <w:r w:rsidRPr="00EC4971">
        <w:rPr>
          <w:sz w:val="28"/>
          <w:szCs w:val="28"/>
        </w:rPr>
        <w:t xml:space="preserve">- </w:t>
      </w:r>
      <w:r w:rsidRPr="00EC4971">
        <w:rPr>
          <w:bCs/>
          <w:sz w:val="28"/>
          <w:szCs w:val="28"/>
        </w:rPr>
        <w:t xml:space="preserve">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w:t>
      </w:r>
      <w:r w:rsidRPr="00EC4971">
        <w:rPr>
          <w:bCs/>
          <w:sz w:val="28"/>
          <w:szCs w:val="28"/>
        </w:rPr>
        <w:lastRenderedPageBreak/>
        <w:t>(полного)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 – 8 558,8 млн рублей, с темпом роста к 2022 году 112,2 %;</w:t>
      </w:r>
    </w:p>
    <w:p w:rsidR="007621CB" w:rsidRPr="00EC4971" w:rsidRDefault="007621CB" w:rsidP="007621CB">
      <w:pPr>
        <w:autoSpaceDE w:val="0"/>
        <w:autoSpaceDN w:val="0"/>
        <w:adjustRightInd w:val="0"/>
        <w:spacing w:line="360" w:lineRule="auto"/>
        <w:ind w:firstLine="709"/>
        <w:contextualSpacing/>
        <w:jc w:val="both"/>
        <w:rPr>
          <w:bCs/>
          <w:sz w:val="28"/>
          <w:szCs w:val="28"/>
        </w:rPr>
      </w:pPr>
      <w:r w:rsidRPr="00EC4971">
        <w:rPr>
          <w:bCs/>
          <w:sz w:val="28"/>
          <w:szCs w:val="28"/>
        </w:rPr>
        <w:t>- 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 (ежемесячная денежная выплата педагогическим работникам) - 508,5 млн рублей;</w:t>
      </w:r>
    </w:p>
    <w:p w:rsidR="007621CB" w:rsidRPr="00EC4971" w:rsidRDefault="007621CB" w:rsidP="007621CB">
      <w:pPr>
        <w:autoSpaceDE w:val="0"/>
        <w:autoSpaceDN w:val="0"/>
        <w:adjustRightInd w:val="0"/>
        <w:spacing w:line="360" w:lineRule="auto"/>
        <w:ind w:firstLine="709"/>
        <w:contextualSpacing/>
        <w:jc w:val="both"/>
        <w:rPr>
          <w:bCs/>
          <w:sz w:val="28"/>
          <w:szCs w:val="28"/>
        </w:rPr>
      </w:pPr>
      <w:r w:rsidRPr="00EC4971">
        <w:rPr>
          <w:bCs/>
          <w:sz w:val="28"/>
          <w:szCs w:val="28"/>
        </w:rPr>
        <w:t>- с</w:t>
      </w:r>
      <w:r w:rsidRPr="00EC4971">
        <w:rPr>
          <w:iCs/>
          <w:color w:val="000000"/>
          <w:sz w:val="28"/>
          <w:szCs w:val="28"/>
        </w:rPr>
        <w:t>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дополнительного профессионального образования педагогических работников общего и дошкольного образования - 12,8 млн рублей;</w:t>
      </w:r>
    </w:p>
    <w:p w:rsidR="007621CB" w:rsidRPr="00EC4971" w:rsidRDefault="007621CB" w:rsidP="007621CB">
      <w:pPr>
        <w:spacing w:line="360" w:lineRule="auto"/>
        <w:ind w:right="-2"/>
        <w:jc w:val="both"/>
        <w:rPr>
          <w:color w:val="FF0000"/>
          <w:sz w:val="28"/>
          <w:szCs w:val="28"/>
          <w:lang w:val="x-none" w:eastAsia="x-none"/>
        </w:rPr>
      </w:pPr>
      <w:r w:rsidRPr="00EC4971">
        <w:rPr>
          <w:bCs/>
          <w:sz w:val="28"/>
          <w:szCs w:val="28"/>
        </w:rPr>
        <w:tab/>
        <w:t xml:space="preserve">- 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w:t>
      </w:r>
      <w:r w:rsidRPr="00EC4971">
        <w:rPr>
          <w:bCs/>
          <w:sz w:val="28"/>
          <w:szCs w:val="28"/>
        </w:rPr>
        <w:lastRenderedPageBreak/>
        <w:t xml:space="preserve">в части расходов на приобретение учебников и учебных пособий – 160,4 млн рублей (в том числе на обновление ветхих и дефектных учебников в  ремонтируемых в рамках модернизации школьных систем образования школах – 42,1 млн рублей), </w:t>
      </w:r>
      <w:r w:rsidRPr="00EC4971">
        <w:rPr>
          <w:bCs/>
          <w:sz w:val="28"/>
          <w:szCs w:val="28"/>
          <w:lang w:val="x-none" w:eastAsia="x-none"/>
        </w:rPr>
        <w:t>в части  расходов на приобретение учебных пособий, средств обучения, игр, игрушек</w:t>
      </w:r>
      <w:r w:rsidRPr="00EC4971">
        <w:rPr>
          <w:sz w:val="28"/>
          <w:szCs w:val="28"/>
          <w:lang w:val="x-none" w:eastAsia="x-none"/>
        </w:rPr>
        <w:t xml:space="preserve"> – 21,2 млн рублей;</w:t>
      </w:r>
      <w:r w:rsidRPr="00EC4971">
        <w:rPr>
          <w:color w:val="FF0000"/>
          <w:sz w:val="28"/>
          <w:szCs w:val="28"/>
          <w:lang w:val="x-none" w:eastAsia="x-none"/>
        </w:rPr>
        <w:t xml:space="preserve"> </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xml:space="preserve">- финансовое обеспечение привлечения обучающихся к труду» - </w:t>
      </w:r>
      <w:r w:rsidRPr="00EC4971">
        <w:rPr>
          <w:sz w:val="28"/>
          <w:szCs w:val="28"/>
        </w:rPr>
        <w:br/>
        <w:t>2,1 млн рублей по фактической потребности.</w:t>
      </w:r>
    </w:p>
    <w:p w:rsidR="007621CB" w:rsidRPr="00EC4971" w:rsidRDefault="007621CB" w:rsidP="007621CB">
      <w:pPr>
        <w:tabs>
          <w:tab w:val="left" w:pos="3240"/>
        </w:tabs>
        <w:spacing w:line="360" w:lineRule="auto"/>
        <w:ind w:firstLine="709"/>
        <w:contextualSpacing/>
        <w:jc w:val="both"/>
        <w:rPr>
          <w:color w:val="FF0000"/>
          <w:sz w:val="28"/>
          <w:szCs w:val="28"/>
        </w:rPr>
      </w:pPr>
      <w:r w:rsidRPr="00EC4971">
        <w:rPr>
          <w:iCs/>
          <w:color w:val="000000"/>
          <w:sz w:val="28"/>
          <w:szCs w:val="28"/>
        </w:rPr>
        <w:t>- иных межбюджетных трансферовы бюджетам муниципальных образований на финансовое обеспечение деятельности централизованных бухгалтерий, осуществляющих ведение бухгалтерского учета муниципальных общеобразовательных организаций и муниципальных дошкольных образовательных организаций – 53,0 млн рублей.</w:t>
      </w:r>
    </w:p>
    <w:p w:rsidR="007621CB" w:rsidRPr="00EC4971" w:rsidRDefault="007621CB" w:rsidP="007621CB">
      <w:pPr>
        <w:tabs>
          <w:tab w:val="left" w:pos="3240"/>
        </w:tabs>
        <w:spacing w:line="360" w:lineRule="auto"/>
        <w:ind w:firstLine="709"/>
        <w:contextualSpacing/>
        <w:jc w:val="both"/>
        <w:rPr>
          <w:sz w:val="28"/>
          <w:szCs w:val="28"/>
        </w:rPr>
      </w:pPr>
      <w:r w:rsidRPr="00EC4971">
        <w:rPr>
          <w:iCs/>
          <w:color w:val="000000"/>
          <w:sz w:val="28"/>
          <w:szCs w:val="28"/>
        </w:rPr>
        <w:t xml:space="preserve">- обеспечение выполнения функций государственных органов, оказания услуг и выполнения </w:t>
      </w:r>
      <w:r w:rsidRPr="00EC4971">
        <w:rPr>
          <w:iCs/>
          <w:sz w:val="28"/>
          <w:szCs w:val="28"/>
        </w:rPr>
        <w:t>работ</w:t>
      </w:r>
      <w:r w:rsidRPr="00EC4971">
        <w:rPr>
          <w:sz w:val="28"/>
          <w:szCs w:val="28"/>
        </w:rPr>
        <w:t xml:space="preserve"> – 593,5 млн рублей по фактической потребности.</w:t>
      </w:r>
    </w:p>
    <w:p w:rsidR="007621CB" w:rsidRPr="00EC4971" w:rsidRDefault="007621CB" w:rsidP="007621CB">
      <w:pPr>
        <w:tabs>
          <w:tab w:val="left" w:pos="3240"/>
        </w:tabs>
        <w:spacing w:line="360" w:lineRule="auto"/>
        <w:ind w:firstLine="709"/>
        <w:contextualSpacing/>
        <w:jc w:val="both"/>
        <w:rPr>
          <w:iCs/>
          <w:color w:val="000000"/>
          <w:sz w:val="28"/>
          <w:szCs w:val="28"/>
        </w:rPr>
      </w:pPr>
      <w:r w:rsidRPr="00EC4971">
        <w:rPr>
          <w:iCs/>
          <w:color w:val="000000"/>
          <w:sz w:val="28"/>
          <w:szCs w:val="28"/>
        </w:rPr>
        <w:t>Выплаты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составили 425,2 млн рублей,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 565,9 млн рублей.</w:t>
      </w:r>
    </w:p>
    <w:p w:rsidR="007621CB" w:rsidRPr="00EC4971" w:rsidRDefault="007621CB" w:rsidP="007621CB">
      <w:pPr>
        <w:spacing w:line="360" w:lineRule="auto"/>
        <w:ind w:right="-2"/>
        <w:jc w:val="both"/>
        <w:rPr>
          <w:sz w:val="28"/>
          <w:szCs w:val="28"/>
          <w:lang w:val="x-none" w:eastAsia="x-none"/>
        </w:rPr>
      </w:pPr>
      <w:r w:rsidRPr="00EC4971">
        <w:rPr>
          <w:sz w:val="28"/>
          <w:szCs w:val="28"/>
          <w:lang w:eastAsia="x-none"/>
        </w:rPr>
        <w:tab/>
      </w:r>
      <w:r w:rsidRPr="00EC4971">
        <w:rPr>
          <w:sz w:val="28"/>
          <w:szCs w:val="28"/>
          <w:lang w:val="x-none" w:eastAsia="x-none"/>
        </w:rPr>
        <w:t xml:space="preserve">В рамках реализации мероприятий по модернизации школьных систем образования в 2023 году проведен капитальный ремонт 40 зданий общеобразовательных организаций, в том числе 10 зданий </w:t>
      </w:r>
      <w:r w:rsidRPr="00EC4971">
        <w:rPr>
          <w:sz w:val="28"/>
          <w:szCs w:val="28"/>
          <w:lang w:eastAsia="x-none"/>
        </w:rPr>
        <w:t xml:space="preserve">с </w:t>
      </w:r>
      <w:r w:rsidRPr="00EC4971">
        <w:rPr>
          <w:sz w:val="28"/>
          <w:szCs w:val="28"/>
          <w:lang w:val="x-none" w:eastAsia="x-none"/>
        </w:rPr>
        <w:t>двухлетним циклом ремонтных работ.</w:t>
      </w:r>
    </w:p>
    <w:p w:rsidR="007621CB" w:rsidRPr="00EC4971" w:rsidRDefault="007621CB" w:rsidP="007621CB">
      <w:pPr>
        <w:spacing w:line="360" w:lineRule="auto"/>
        <w:ind w:right="-2"/>
        <w:jc w:val="both"/>
        <w:rPr>
          <w:sz w:val="28"/>
          <w:szCs w:val="28"/>
          <w:lang w:val="x-none" w:eastAsia="x-none"/>
        </w:rPr>
      </w:pPr>
      <w:r w:rsidRPr="00EC4971">
        <w:rPr>
          <w:sz w:val="28"/>
          <w:szCs w:val="28"/>
          <w:lang w:val="x-none" w:eastAsia="x-none"/>
        </w:rPr>
        <w:tab/>
        <w:t xml:space="preserve">Объем средств на реализацию указанных мероприятий на 2023 год составляет </w:t>
      </w:r>
      <w:r w:rsidRPr="00EC4971">
        <w:rPr>
          <w:sz w:val="28"/>
          <w:szCs w:val="28"/>
          <w:lang w:eastAsia="x-none"/>
        </w:rPr>
        <w:t>1 745,5</w:t>
      </w:r>
      <w:r w:rsidRPr="00EC4971">
        <w:rPr>
          <w:sz w:val="28"/>
          <w:szCs w:val="28"/>
          <w:lang w:val="x-none" w:eastAsia="x-none"/>
        </w:rPr>
        <w:t xml:space="preserve"> </w:t>
      </w:r>
      <w:r w:rsidRPr="00EC4971">
        <w:rPr>
          <w:sz w:val="28"/>
          <w:szCs w:val="28"/>
          <w:lang w:eastAsia="x-none"/>
        </w:rPr>
        <w:t>млн</w:t>
      </w:r>
      <w:r w:rsidRPr="00EC4971">
        <w:rPr>
          <w:sz w:val="28"/>
          <w:szCs w:val="28"/>
          <w:lang w:val="x-none" w:eastAsia="x-none"/>
        </w:rPr>
        <w:t xml:space="preserve"> рублей, в том числе за счет дополнительно выделенных</w:t>
      </w:r>
      <w:r w:rsidRPr="00EC4971">
        <w:rPr>
          <w:sz w:val="28"/>
          <w:szCs w:val="28"/>
          <w:lang w:eastAsia="x-none"/>
        </w:rPr>
        <w:t xml:space="preserve"> </w:t>
      </w:r>
      <w:r w:rsidRPr="00EC4971">
        <w:rPr>
          <w:sz w:val="28"/>
          <w:szCs w:val="28"/>
          <w:lang w:val="x-none" w:eastAsia="x-none"/>
        </w:rPr>
        <w:t>из республиканского бюджета КБР финансовы</w:t>
      </w:r>
      <w:r w:rsidRPr="00EC4971">
        <w:rPr>
          <w:sz w:val="28"/>
          <w:szCs w:val="28"/>
          <w:lang w:eastAsia="x-none"/>
        </w:rPr>
        <w:t>х</w:t>
      </w:r>
      <w:r w:rsidRPr="00EC4971">
        <w:rPr>
          <w:sz w:val="28"/>
          <w:szCs w:val="28"/>
          <w:lang w:val="x-none" w:eastAsia="x-none"/>
        </w:rPr>
        <w:t xml:space="preserve"> средств в размере 15</w:t>
      </w:r>
      <w:r w:rsidRPr="00EC4971">
        <w:rPr>
          <w:sz w:val="28"/>
          <w:szCs w:val="28"/>
          <w:lang w:eastAsia="x-none"/>
        </w:rPr>
        <w:t>,</w:t>
      </w:r>
      <w:r w:rsidRPr="00EC4971">
        <w:rPr>
          <w:sz w:val="28"/>
          <w:szCs w:val="28"/>
          <w:lang w:val="x-none" w:eastAsia="x-none"/>
        </w:rPr>
        <w:t>0</w:t>
      </w:r>
      <w:r w:rsidRPr="00EC4971">
        <w:rPr>
          <w:sz w:val="28"/>
          <w:szCs w:val="28"/>
          <w:lang w:eastAsia="x-none"/>
        </w:rPr>
        <w:t xml:space="preserve"> млн</w:t>
      </w:r>
      <w:r w:rsidRPr="00EC4971">
        <w:rPr>
          <w:sz w:val="28"/>
          <w:szCs w:val="28"/>
          <w:lang w:val="x-none" w:eastAsia="x-none"/>
        </w:rPr>
        <w:t xml:space="preserve"> </w:t>
      </w:r>
      <w:r w:rsidRPr="00EC4971">
        <w:rPr>
          <w:sz w:val="28"/>
          <w:szCs w:val="28"/>
          <w:lang w:val="x-none" w:eastAsia="x-none"/>
        </w:rPr>
        <w:lastRenderedPageBreak/>
        <w:t>рублей</w:t>
      </w:r>
      <w:r w:rsidRPr="00EC4971">
        <w:rPr>
          <w:sz w:val="28"/>
          <w:szCs w:val="28"/>
          <w:lang w:eastAsia="x-none"/>
        </w:rPr>
        <w:t xml:space="preserve"> </w:t>
      </w:r>
      <w:r w:rsidRPr="00EC4971">
        <w:rPr>
          <w:sz w:val="28"/>
          <w:szCs w:val="28"/>
          <w:lang w:val="x-none" w:eastAsia="x-none"/>
        </w:rPr>
        <w:t>(</w:t>
      </w:r>
      <w:r w:rsidRPr="00EC4971">
        <w:rPr>
          <w:sz w:val="28"/>
          <w:szCs w:val="28"/>
          <w:lang w:eastAsia="x-none"/>
        </w:rPr>
        <w:t xml:space="preserve">по </w:t>
      </w:r>
      <w:r w:rsidRPr="00EC4971">
        <w:rPr>
          <w:sz w:val="28"/>
          <w:szCs w:val="28"/>
          <w:lang w:val="x-none" w:eastAsia="x-none"/>
        </w:rPr>
        <w:t>7</w:t>
      </w:r>
      <w:r w:rsidRPr="00EC4971">
        <w:rPr>
          <w:sz w:val="28"/>
          <w:szCs w:val="28"/>
          <w:lang w:eastAsia="x-none"/>
        </w:rPr>
        <w:t>,</w:t>
      </w:r>
      <w:r w:rsidRPr="00EC4971">
        <w:rPr>
          <w:sz w:val="28"/>
          <w:szCs w:val="28"/>
          <w:lang w:val="x-none" w:eastAsia="x-none"/>
        </w:rPr>
        <w:t>5</w:t>
      </w:r>
      <w:r w:rsidRPr="00EC4971">
        <w:rPr>
          <w:sz w:val="28"/>
          <w:szCs w:val="28"/>
          <w:lang w:eastAsia="x-none"/>
        </w:rPr>
        <w:t xml:space="preserve"> млн </w:t>
      </w:r>
      <w:r w:rsidRPr="00EC4971">
        <w:rPr>
          <w:sz w:val="28"/>
          <w:szCs w:val="28"/>
          <w:lang w:val="x-none" w:eastAsia="x-none"/>
        </w:rPr>
        <w:t>рублей  местн</w:t>
      </w:r>
      <w:r w:rsidRPr="00EC4971">
        <w:rPr>
          <w:sz w:val="28"/>
          <w:szCs w:val="28"/>
          <w:lang w:eastAsia="x-none"/>
        </w:rPr>
        <w:t>ым</w:t>
      </w:r>
      <w:r w:rsidRPr="00EC4971">
        <w:rPr>
          <w:sz w:val="28"/>
          <w:szCs w:val="28"/>
          <w:lang w:val="x-none" w:eastAsia="x-none"/>
        </w:rPr>
        <w:t xml:space="preserve"> бюджет</w:t>
      </w:r>
      <w:r w:rsidRPr="00EC4971">
        <w:rPr>
          <w:sz w:val="28"/>
          <w:szCs w:val="28"/>
          <w:lang w:eastAsia="x-none"/>
        </w:rPr>
        <w:t xml:space="preserve">ам </w:t>
      </w:r>
      <w:r w:rsidRPr="00EC4971">
        <w:rPr>
          <w:sz w:val="28"/>
          <w:szCs w:val="28"/>
          <w:lang w:val="x-none" w:eastAsia="x-none"/>
        </w:rPr>
        <w:t xml:space="preserve">Черекского </w:t>
      </w:r>
      <w:r w:rsidRPr="00EC4971">
        <w:rPr>
          <w:sz w:val="28"/>
          <w:szCs w:val="28"/>
          <w:lang w:eastAsia="x-none"/>
        </w:rPr>
        <w:t xml:space="preserve">муниципального района </w:t>
      </w:r>
      <w:r w:rsidRPr="00EC4971">
        <w:rPr>
          <w:sz w:val="28"/>
          <w:szCs w:val="28"/>
          <w:lang w:val="x-none" w:eastAsia="x-none"/>
        </w:rPr>
        <w:t>и</w:t>
      </w:r>
      <w:r w:rsidRPr="00EC4971">
        <w:rPr>
          <w:sz w:val="28"/>
          <w:szCs w:val="28"/>
          <w:lang w:eastAsia="x-none"/>
        </w:rPr>
        <w:t xml:space="preserve"> городского округа</w:t>
      </w:r>
      <w:r w:rsidRPr="00EC4971">
        <w:rPr>
          <w:sz w:val="28"/>
          <w:szCs w:val="28"/>
          <w:lang w:val="x-none" w:eastAsia="x-none"/>
        </w:rPr>
        <w:t xml:space="preserve"> Баксан). </w:t>
      </w:r>
    </w:p>
    <w:p w:rsidR="007621CB" w:rsidRPr="00EC4971" w:rsidRDefault="007621CB" w:rsidP="007621CB">
      <w:pPr>
        <w:spacing w:line="360" w:lineRule="auto"/>
        <w:ind w:right="-2"/>
        <w:jc w:val="both"/>
        <w:rPr>
          <w:sz w:val="28"/>
          <w:szCs w:val="28"/>
          <w:lang w:eastAsia="x-none"/>
        </w:rPr>
      </w:pPr>
      <w:r w:rsidRPr="00EC4971">
        <w:rPr>
          <w:sz w:val="28"/>
          <w:szCs w:val="18"/>
          <w:lang w:val="x-none" w:eastAsia="x-none"/>
        </w:rPr>
        <w:tab/>
      </w:r>
      <w:r w:rsidRPr="00EC4971">
        <w:rPr>
          <w:sz w:val="28"/>
          <w:szCs w:val="28"/>
          <w:lang w:val="x-none" w:eastAsia="x-none"/>
        </w:rPr>
        <w:t>В рамках регионального проекта «Современная школа»</w:t>
      </w:r>
      <w:r w:rsidRPr="00EC4971">
        <w:rPr>
          <w:sz w:val="28"/>
          <w:szCs w:val="28"/>
          <w:lang w:eastAsia="x-none"/>
        </w:rPr>
        <w:t>:</w:t>
      </w:r>
    </w:p>
    <w:p w:rsidR="007621CB" w:rsidRPr="00EC4971" w:rsidRDefault="007621CB" w:rsidP="007621CB">
      <w:pPr>
        <w:spacing w:line="360" w:lineRule="auto"/>
        <w:ind w:right="-2"/>
        <w:jc w:val="both"/>
        <w:rPr>
          <w:sz w:val="28"/>
          <w:szCs w:val="28"/>
          <w:lang w:val="x-none" w:eastAsia="x-none"/>
        </w:rPr>
      </w:pPr>
      <w:r w:rsidRPr="00EC4971">
        <w:rPr>
          <w:sz w:val="28"/>
          <w:szCs w:val="28"/>
          <w:lang w:val="x-none" w:eastAsia="x-none"/>
        </w:rPr>
        <w:tab/>
        <w:t xml:space="preserve">- </w:t>
      </w:r>
      <w:r w:rsidRPr="00EC4971">
        <w:rPr>
          <w:sz w:val="28"/>
          <w:szCs w:val="28"/>
          <w:lang w:eastAsia="x-none"/>
        </w:rPr>
        <w:t>по направлению «</w:t>
      </w:r>
      <w:r w:rsidRPr="00EC4971">
        <w:rPr>
          <w:iCs/>
          <w:color w:val="000000"/>
          <w:sz w:val="28"/>
          <w:szCs w:val="28"/>
          <w:lang w:val="x-none" w:eastAsia="x-none"/>
        </w:rPr>
        <w:t>Оснащение (обновление материально-технической базы) оборудованием, средствами обучения и воспитания общеобразовательных организаций, в том числе осуществляющих образовательную деятельность по адаптированным основным общеобразовательным программам</w:t>
      </w:r>
      <w:r w:rsidRPr="00EC4971">
        <w:rPr>
          <w:iCs/>
          <w:color w:val="000000"/>
          <w:sz w:val="28"/>
          <w:szCs w:val="28"/>
          <w:lang w:eastAsia="x-none"/>
        </w:rPr>
        <w:t xml:space="preserve">» </w:t>
      </w:r>
      <w:r w:rsidRPr="00EC4971">
        <w:rPr>
          <w:sz w:val="28"/>
          <w:szCs w:val="28"/>
          <w:lang w:val="x-none" w:eastAsia="x-none"/>
        </w:rPr>
        <w:t xml:space="preserve">обновлена материально-техническая   база для реализации основных и дополнительных общеобразовательных программ естественнонаучной и технологической направленностей путем создания центров образования «Точка роста» в 37 общеобразовательных организациях, расположенных в сельской местности и малых городах, - 81,2 млн рублей и создан детский технопарк «Кванториум» на базе МБОУ «Гимназия № 6» г.о. Прохладный </w:t>
      </w:r>
      <w:r w:rsidRPr="00EC4971">
        <w:rPr>
          <w:sz w:val="28"/>
          <w:szCs w:val="28"/>
          <w:lang w:eastAsia="x-none"/>
        </w:rPr>
        <w:t>-</w:t>
      </w:r>
      <w:r w:rsidRPr="00EC4971">
        <w:rPr>
          <w:sz w:val="28"/>
          <w:szCs w:val="28"/>
          <w:lang w:val="x-none" w:eastAsia="x-none"/>
        </w:rPr>
        <w:t xml:space="preserve"> 21,</w:t>
      </w:r>
      <w:r w:rsidRPr="00EC4971">
        <w:rPr>
          <w:sz w:val="28"/>
          <w:szCs w:val="28"/>
          <w:lang w:eastAsia="x-none"/>
        </w:rPr>
        <w:t>4</w:t>
      </w:r>
      <w:r w:rsidRPr="00EC4971">
        <w:rPr>
          <w:sz w:val="28"/>
          <w:szCs w:val="28"/>
          <w:lang w:val="x-none" w:eastAsia="x-none"/>
        </w:rPr>
        <w:t xml:space="preserve"> млн рублей</w:t>
      </w:r>
      <w:r w:rsidRPr="00EC4971">
        <w:rPr>
          <w:sz w:val="28"/>
          <w:szCs w:val="28"/>
          <w:lang w:eastAsia="x-none"/>
        </w:rPr>
        <w:t>;</w:t>
      </w:r>
    </w:p>
    <w:p w:rsidR="007621CB" w:rsidRPr="00EC4971" w:rsidRDefault="007621CB" w:rsidP="007621CB">
      <w:pPr>
        <w:spacing w:line="360" w:lineRule="auto"/>
        <w:ind w:right="191"/>
        <w:jc w:val="both"/>
        <w:rPr>
          <w:sz w:val="28"/>
          <w:szCs w:val="28"/>
          <w:lang w:eastAsia="x-none"/>
        </w:rPr>
      </w:pPr>
      <w:r w:rsidRPr="00EC4971">
        <w:rPr>
          <w:sz w:val="28"/>
          <w:szCs w:val="28"/>
          <w:lang w:val="x-none" w:eastAsia="x-none"/>
        </w:rPr>
        <w:tab/>
      </w:r>
      <w:r w:rsidRPr="00EC4971">
        <w:rPr>
          <w:sz w:val="28"/>
          <w:szCs w:val="28"/>
          <w:lang w:eastAsia="x-none"/>
        </w:rPr>
        <w:t>- осуществлены единовременные компенсационные выплаты четырем учителям,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 - 4,0 млн рублей;</w:t>
      </w:r>
    </w:p>
    <w:p w:rsidR="007621CB" w:rsidRPr="00EC4971" w:rsidRDefault="007621CB" w:rsidP="007621CB">
      <w:pPr>
        <w:tabs>
          <w:tab w:val="left" w:pos="3240"/>
        </w:tabs>
        <w:spacing w:line="360" w:lineRule="auto"/>
        <w:ind w:firstLine="709"/>
        <w:contextualSpacing/>
        <w:jc w:val="both"/>
        <w:rPr>
          <w:sz w:val="28"/>
          <w:szCs w:val="18"/>
        </w:rPr>
      </w:pPr>
      <w:r w:rsidRPr="00EC4971">
        <w:rPr>
          <w:sz w:val="28"/>
          <w:szCs w:val="18"/>
        </w:rPr>
        <w:t xml:space="preserve">Также по данной подпрограмме в рамках регионального проекта «Современная школа» осуществлялось строительство и оснащение </w:t>
      </w:r>
      <w:r w:rsidRPr="00EC4971">
        <w:rPr>
          <w:sz w:val="28"/>
          <w:szCs w:val="18"/>
        </w:rPr>
        <w:br/>
        <w:t>18 общеобразовательных школ, расходы составили 3 946,7 млн рублей. Строительство 10 школ завершено, на 7 объектах работы продолжаются в 2024 году в рамках двухлетних контрактов. Средства в объеме 71,7 млн рублей остались неосвоенными в связи с тем, что работы по строительству школы с.п. Красносельское, запланированные на 2023 год, осуществлены не в полном объеме и будут завершены в текущем году за счет подтвержденных неиспользованных остатков.</w:t>
      </w:r>
    </w:p>
    <w:p w:rsidR="007621CB" w:rsidRPr="00EC4971" w:rsidRDefault="007621CB" w:rsidP="007621CB">
      <w:pPr>
        <w:spacing w:line="360" w:lineRule="auto"/>
        <w:ind w:right="-2" w:firstLine="708"/>
        <w:jc w:val="both"/>
        <w:rPr>
          <w:sz w:val="28"/>
          <w:szCs w:val="28"/>
          <w:lang w:val="x-none" w:eastAsia="x-none"/>
        </w:rPr>
      </w:pPr>
      <w:r w:rsidRPr="00EC4971">
        <w:rPr>
          <w:sz w:val="28"/>
          <w:szCs w:val="28"/>
          <w:lang w:val="x-none" w:eastAsia="x-none"/>
        </w:rPr>
        <w:lastRenderedPageBreak/>
        <w:t xml:space="preserve">В рамках </w:t>
      </w:r>
      <w:r w:rsidRPr="00EC4971">
        <w:rPr>
          <w:sz w:val="28"/>
          <w:szCs w:val="28"/>
          <w:lang w:eastAsia="x-none"/>
        </w:rPr>
        <w:t xml:space="preserve">регионального </w:t>
      </w:r>
      <w:r w:rsidRPr="00EC4971">
        <w:rPr>
          <w:sz w:val="28"/>
          <w:szCs w:val="28"/>
          <w:lang w:val="x-none" w:eastAsia="x-none"/>
        </w:rPr>
        <w:t>проекта «Успех каждого ребенка» в 2023 году</w:t>
      </w:r>
      <w:r w:rsidRPr="00EC4971">
        <w:rPr>
          <w:sz w:val="28"/>
          <w:szCs w:val="28"/>
          <w:lang w:eastAsia="x-none"/>
        </w:rPr>
        <w:t xml:space="preserve"> </w:t>
      </w:r>
      <w:r w:rsidRPr="00EC4971">
        <w:rPr>
          <w:sz w:val="28"/>
          <w:szCs w:val="28"/>
          <w:lang w:val="x-none" w:eastAsia="x-none"/>
        </w:rPr>
        <w:t>продолжена работа по созданию современных и комфортных условий для занятия физической культурой и спортом: осуществлен</w:t>
      </w:r>
      <w:r w:rsidRPr="00EC4971">
        <w:rPr>
          <w:spacing w:val="40"/>
          <w:sz w:val="28"/>
          <w:szCs w:val="28"/>
          <w:lang w:val="x-none" w:eastAsia="x-none"/>
        </w:rPr>
        <w:t xml:space="preserve"> </w:t>
      </w:r>
      <w:r w:rsidRPr="00EC4971">
        <w:rPr>
          <w:sz w:val="28"/>
          <w:szCs w:val="28"/>
          <w:lang w:val="x-none" w:eastAsia="x-none"/>
        </w:rPr>
        <w:t>ремонт</w:t>
      </w:r>
      <w:r w:rsidRPr="00EC4971">
        <w:rPr>
          <w:spacing w:val="40"/>
          <w:sz w:val="28"/>
          <w:szCs w:val="28"/>
          <w:lang w:val="x-none" w:eastAsia="x-none"/>
        </w:rPr>
        <w:t xml:space="preserve"> </w:t>
      </w:r>
      <w:r w:rsidRPr="00EC4971">
        <w:rPr>
          <w:spacing w:val="40"/>
          <w:sz w:val="28"/>
          <w:szCs w:val="28"/>
          <w:lang w:val="x-none" w:eastAsia="x-none"/>
        </w:rPr>
        <w:br/>
      </w:r>
      <w:r w:rsidRPr="00EC4971">
        <w:rPr>
          <w:sz w:val="28"/>
          <w:szCs w:val="28"/>
          <w:lang w:val="x-none" w:eastAsia="x-none"/>
        </w:rPr>
        <w:t>5</w:t>
      </w:r>
      <w:r w:rsidRPr="00EC4971">
        <w:rPr>
          <w:spacing w:val="40"/>
          <w:sz w:val="28"/>
          <w:szCs w:val="28"/>
          <w:lang w:val="x-none" w:eastAsia="x-none"/>
        </w:rPr>
        <w:t xml:space="preserve"> </w:t>
      </w:r>
      <w:r w:rsidRPr="00EC4971">
        <w:rPr>
          <w:sz w:val="28"/>
          <w:szCs w:val="28"/>
          <w:lang w:val="x-none" w:eastAsia="x-none"/>
        </w:rPr>
        <w:t>спортивных</w:t>
      </w:r>
      <w:r w:rsidRPr="00EC4971">
        <w:rPr>
          <w:spacing w:val="40"/>
          <w:sz w:val="28"/>
          <w:szCs w:val="28"/>
          <w:lang w:val="x-none" w:eastAsia="x-none"/>
        </w:rPr>
        <w:t xml:space="preserve"> </w:t>
      </w:r>
      <w:r w:rsidRPr="00EC4971">
        <w:rPr>
          <w:sz w:val="28"/>
          <w:szCs w:val="28"/>
          <w:lang w:val="x-none" w:eastAsia="x-none"/>
        </w:rPr>
        <w:t>залов,</w:t>
      </w:r>
      <w:r w:rsidRPr="00EC4971">
        <w:rPr>
          <w:spacing w:val="40"/>
          <w:sz w:val="28"/>
          <w:szCs w:val="28"/>
          <w:lang w:val="x-none" w:eastAsia="x-none"/>
        </w:rPr>
        <w:t xml:space="preserve"> </w:t>
      </w:r>
      <w:r w:rsidRPr="00EC4971">
        <w:rPr>
          <w:sz w:val="28"/>
          <w:szCs w:val="28"/>
          <w:lang w:val="x-none" w:eastAsia="x-none"/>
        </w:rPr>
        <w:t>создано 8</w:t>
      </w:r>
      <w:r w:rsidRPr="00EC4971">
        <w:rPr>
          <w:spacing w:val="40"/>
          <w:sz w:val="28"/>
          <w:szCs w:val="28"/>
          <w:lang w:val="x-none" w:eastAsia="x-none"/>
        </w:rPr>
        <w:t xml:space="preserve"> </w:t>
      </w:r>
      <w:r w:rsidRPr="00EC4971">
        <w:rPr>
          <w:sz w:val="28"/>
          <w:szCs w:val="28"/>
          <w:lang w:val="x-none" w:eastAsia="x-none"/>
        </w:rPr>
        <w:t>плоскостных</w:t>
      </w:r>
      <w:r w:rsidRPr="00EC4971">
        <w:rPr>
          <w:spacing w:val="40"/>
          <w:sz w:val="28"/>
          <w:szCs w:val="28"/>
          <w:lang w:val="x-none" w:eastAsia="x-none"/>
        </w:rPr>
        <w:t xml:space="preserve"> </w:t>
      </w:r>
      <w:r w:rsidRPr="00EC4971">
        <w:rPr>
          <w:sz w:val="28"/>
          <w:szCs w:val="28"/>
          <w:lang w:val="x-none" w:eastAsia="x-none"/>
        </w:rPr>
        <w:t>сооружений</w:t>
      </w:r>
      <w:r w:rsidRPr="00EC4971">
        <w:rPr>
          <w:spacing w:val="40"/>
          <w:sz w:val="28"/>
          <w:szCs w:val="28"/>
          <w:lang w:val="x-none" w:eastAsia="x-none"/>
        </w:rPr>
        <w:t xml:space="preserve"> </w:t>
      </w:r>
      <w:r w:rsidRPr="00EC4971">
        <w:rPr>
          <w:sz w:val="28"/>
          <w:szCs w:val="28"/>
          <w:lang w:val="x-none" w:eastAsia="x-none"/>
        </w:rPr>
        <w:t>в</w:t>
      </w:r>
      <w:r w:rsidRPr="00EC4971">
        <w:rPr>
          <w:spacing w:val="40"/>
          <w:sz w:val="28"/>
          <w:szCs w:val="28"/>
          <w:lang w:val="x-none" w:eastAsia="x-none"/>
        </w:rPr>
        <w:t xml:space="preserve"> </w:t>
      </w:r>
      <w:r w:rsidRPr="00EC4971">
        <w:rPr>
          <w:sz w:val="28"/>
          <w:szCs w:val="28"/>
          <w:lang w:val="x-none" w:eastAsia="x-none"/>
        </w:rPr>
        <w:t>12 образовательных организациях в республике. На указанные цели до муниципальных образований доведены средства в объеме 25,0 млн руб</w:t>
      </w:r>
      <w:r w:rsidRPr="00EC4971">
        <w:rPr>
          <w:sz w:val="28"/>
          <w:szCs w:val="28"/>
          <w:lang w:eastAsia="x-none"/>
        </w:rPr>
        <w:t>лей</w:t>
      </w:r>
      <w:r w:rsidRPr="00EC4971">
        <w:rPr>
          <w:sz w:val="28"/>
          <w:szCs w:val="28"/>
          <w:lang w:val="x-none" w:eastAsia="x-none"/>
        </w:rPr>
        <w:t xml:space="preserve">. </w:t>
      </w:r>
      <w:r w:rsidRPr="00EC4971">
        <w:rPr>
          <w:sz w:val="28"/>
          <w:szCs w:val="28"/>
          <w:lang w:eastAsia="x-none"/>
        </w:rPr>
        <w:t>В</w:t>
      </w:r>
      <w:r w:rsidRPr="00EC4971">
        <w:rPr>
          <w:sz w:val="28"/>
          <w:szCs w:val="28"/>
          <w:lang w:val="x-none" w:eastAsia="x-none"/>
        </w:rPr>
        <w:t>есь комплекс ремонтных работ завершен, объекты сданы в эксплуатацию.</w:t>
      </w:r>
    </w:p>
    <w:p w:rsidR="007621CB" w:rsidRPr="00EC4971" w:rsidRDefault="007621CB" w:rsidP="007621CB">
      <w:pPr>
        <w:spacing w:line="360" w:lineRule="auto"/>
        <w:ind w:right="-2"/>
        <w:jc w:val="both"/>
        <w:rPr>
          <w:sz w:val="28"/>
          <w:szCs w:val="28"/>
          <w:lang w:val="x-none" w:eastAsia="x-none"/>
        </w:rPr>
      </w:pPr>
      <w:r w:rsidRPr="00EC4971">
        <w:rPr>
          <w:color w:val="FF0000"/>
          <w:sz w:val="28"/>
          <w:szCs w:val="28"/>
          <w:lang w:val="x-none" w:eastAsia="x-none"/>
        </w:rPr>
        <w:tab/>
      </w:r>
      <w:r w:rsidRPr="00EC4971">
        <w:rPr>
          <w:sz w:val="28"/>
          <w:szCs w:val="28"/>
          <w:lang w:val="x-none" w:eastAsia="x-none"/>
        </w:rPr>
        <w:t xml:space="preserve">В рамках регионального проекта «Цифровая образовательная среда» </w:t>
      </w:r>
      <w:r w:rsidRPr="00EC4971">
        <w:rPr>
          <w:spacing w:val="80"/>
          <w:sz w:val="28"/>
          <w:szCs w:val="28"/>
          <w:lang w:val="x-none" w:eastAsia="x-none"/>
        </w:rPr>
        <w:t xml:space="preserve"> </w:t>
      </w:r>
      <w:r w:rsidRPr="00EC4971">
        <w:rPr>
          <w:sz w:val="28"/>
          <w:szCs w:val="28"/>
          <w:lang w:val="x-none" w:eastAsia="x-none"/>
        </w:rPr>
        <w:t>в</w:t>
      </w:r>
      <w:r w:rsidRPr="00EC4971">
        <w:rPr>
          <w:spacing w:val="80"/>
          <w:sz w:val="28"/>
          <w:szCs w:val="28"/>
          <w:lang w:val="x-none" w:eastAsia="x-none"/>
        </w:rPr>
        <w:t xml:space="preserve"> </w:t>
      </w:r>
      <w:r w:rsidRPr="00EC4971">
        <w:rPr>
          <w:sz w:val="28"/>
          <w:szCs w:val="28"/>
          <w:lang w:val="x-none" w:eastAsia="x-none"/>
        </w:rPr>
        <w:t>2023</w:t>
      </w:r>
      <w:r w:rsidRPr="00EC4971">
        <w:rPr>
          <w:spacing w:val="75"/>
          <w:w w:val="150"/>
          <w:sz w:val="28"/>
          <w:szCs w:val="28"/>
          <w:lang w:val="x-none" w:eastAsia="x-none"/>
        </w:rPr>
        <w:t xml:space="preserve"> </w:t>
      </w:r>
      <w:r w:rsidRPr="00EC4971">
        <w:rPr>
          <w:sz w:val="28"/>
          <w:szCs w:val="28"/>
          <w:lang w:val="x-none" w:eastAsia="x-none"/>
        </w:rPr>
        <w:t>году</w:t>
      </w:r>
      <w:r w:rsidRPr="00EC4971">
        <w:rPr>
          <w:spacing w:val="80"/>
          <w:sz w:val="28"/>
          <w:szCs w:val="28"/>
          <w:lang w:val="x-none" w:eastAsia="x-none"/>
        </w:rPr>
        <w:t xml:space="preserve"> </w:t>
      </w:r>
      <w:r w:rsidRPr="00EC4971">
        <w:rPr>
          <w:sz w:val="28"/>
          <w:szCs w:val="28"/>
          <w:lang w:val="x-none" w:eastAsia="x-none"/>
        </w:rPr>
        <w:t>в 41 образовательной организации обновлена материально-техническая база в части приобретения компьютерного оборудования для использования верифицированного образовательного контента в рамках реализации основных образовательных программ (комплект ноутбуков для проведения занятий с использованием элементов цифровой образовательной среды), а также периферийного оборудования для печати учебных материалов (МФУ). Объем предусмотренных финансовых средств на реализацию мероприятия составил 131,</w:t>
      </w:r>
      <w:r w:rsidRPr="00EC4971">
        <w:rPr>
          <w:sz w:val="28"/>
          <w:szCs w:val="28"/>
          <w:lang w:eastAsia="x-none"/>
        </w:rPr>
        <w:t>1</w:t>
      </w:r>
      <w:r w:rsidRPr="00EC4971">
        <w:rPr>
          <w:sz w:val="28"/>
          <w:szCs w:val="28"/>
          <w:lang w:val="x-none" w:eastAsia="x-none"/>
        </w:rPr>
        <w:t xml:space="preserve"> млн руб</w:t>
      </w:r>
      <w:r w:rsidRPr="00EC4971">
        <w:rPr>
          <w:sz w:val="28"/>
          <w:szCs w:val="28"/>
          <w:lang w:eastAsia="x-none"/>
        </w:rPr>
        <w:t>лей</w:t>
      </w:r>
      <w:r w:rsidRPr="00EC4971">
        <w:rPr>
          <w:sz w:val="28"/>
          <w:szCs w:val="28"/>
          <w:lang w:val="x-none" w:eastAsia="x-none"/>
        </w:rPr>
        <w:t xml:space="preserve">, которые освоены в полном объеме. </w:t>
      </w:r>
    </w:p>
    <w:p w:rsidR="007621CB" w:rsidRPr="00EC4971" w:rsidRDefault="007621CB" w:rsidP="007621CB">
      <w:pPr>
        <w:spacing w:line="360" w:lineRule="auto"/>
        <w:ind w:right="-2"/>
        <w:jc w:val="both"/>
        <w:rPr>
          <w:sz w:val="28"/>
          <w:szCs w:val="28"/>
          <w:lang w:val="x-none" w:eastAsia="x-none"/>
        </w:rPr>
      </w:pPr>
      <w:r w:rsidRPr="00EC4971">
        <w:rPr>
          <w:color w:val="000000"/>
          <w:sz w:val="28"/>
          <w:szCs w:val="28"/>
          <w:lang w:val="x-none" w:eastAsia="x-none"/>
        </w:rPr>
        <w:tab/>
      </w:r>
      <w:r w:rsidRPr="00EC4971">
        <w:rPr>
          <w:color w:val="000000"/>
          <w:sz w:val="28"/>
          <w:szCs w:val="28"/>
          <w:lang w:eastAsia="x-none"/>
        </w:rPr>
        <w:t>В рамках регионального проекта «Содействие занятости женщин-создание условий дошкольного образования для детей в возрасте до трех лет»</w:t>
      </w:r>
      <w:r w:rsidRPr="00EC4971">
        <w:rPr>
          <w:sz w:val="28"/>
          <w:szCs w:val="28"/>
          <w:lang w:val="x-none" w:eastAsia="x-none"/>
        </w:rPr>
        <w:t>, осуществлены</w:t>
      </w:r>
      <w:r w:rsidRPr="00EC4971">
        <w:rPr>
          <w:sz w:val="28"/>
          <w:szCs w:val="28"/>
          <w:lang w:eastAsia="x-none"/>
        </w:rPr>
        <w:t xml:space="preserve"> расходы на</w:t>
      </w:r>
      <w:r w:rsidRPr="00EC4971">
        <w:rPr>
          <w:sz w:val="28"/>
          <w:szCs w:val="28"/>
          <w:lang w:val="x-none" w:eastAsia="x-none"/>
        </w:rPr>
        <w:t>:</w:t>
      </w:r>
    </w:p>
    <w:p w:rsidR="007621CB" w:rsidRPr="00EC4971" w:rsidRDefault="007621CB" w:rsidP="007621CB">
      <w:pPr>
        <w:spacing w:line="360" w:lineRule="auto"/>
        <w:ind w:right="-2" w:firstLine="709"/>
        <w:contextualSpacing/>
        <w:jc w:val="both"/>
        <w:rPr>
          <w:sz w:val="28"/>
          <w:szCs w:val="28"/>
        </w:rPr>
      </w:pPr>
      <w:r w:rsidRPr="00EC4971">
        <w:rPr>
          <w:sz w:val="28"/>
          <w:szCs w:val="28"/>
        </w:rPr>
        <w:t>- капитальный ремонт ограждения Санаторно-лесной школы № 1 в целях антитеррористической защищенности (4,2 млн рублей);</w:t>
      </w:r>
    </w:p>
    <w:p w:rsidR="007621CB" w:rsidRPr="00EC4971" w:rsidRDefault="007621CB" w:rsidP="007621CB">
      <w:pPr>
        <w:spacing w:line="360" w:lineRule="auto"/>
        <w:ind w:right="-2" w:firstLine="709"/>
        <w:contextualSpacing/>
        <w:jc w:val="both"/>
        <w:rPr>
          <w:sz w:val="28"/>
          <w:szCs w:val="28"/>
        </w:rPr>
      </w:pPr>
      <w:r w:rsidRPr="00EC4971">
        <w:rPr>
          <w:sz w:val="28"/>
          <w:szCs w:val="28"/>
        </w:rPr>
        <w:t xml:space="preserve">- капитальный ремонт ограждения </w:t>
      </w:r>
      <w:r w:rsidRPr="00EC4971">
        <w:rPr>
          <w:rFonts w:eastAsia="TimesNewRomanPSMT"/>
          <w:sz w:val="28"/>
          <w:szCs w:val="28"/>
          <w:lang w:eastAsia="en-US"/>
        </w:rPr>
        <w:t xml:space="preserve">ГБОУ «КШИ № 2» </w:t>
      </w:r>
      <w:r w:rsidRPr="00EC4971">
        <w:rPr>
          <w:rFonts w:eastAsia="TimesNewRomanPSMT"/>
          <w:sz w:val="28"/>
          <w:szCs w:val="28"/>
          <w:lang w:eastAsia="en-US"/>
        </w:rPr>
        <w:br/>
      </w:r>
      <w:r w:rsidRPr="00EC4971">
        <w:rPr>
          <w:sz w:val="28"/>
          <w:szCs w:val="28"/>
        </w:rPr>
        <w:t>в целях антитеррористической защищенности (3,6 млн рублей);</w:t>
      </w:r>
    </w:p>
    <w:p w:rsidR="007621CB" w:rsidRPr="00EC4971" w:rsidRDefault="007621CB" w:rsidP="007621CB">
      <w:pPr>
        <w:spacing w:line="360" w:lineRule="auto"/>
        <w:ind w:right="-2" w:firstLine="709"/>
        <w:contextualSpacing/>
        <w:jc w:val="both"/>
        <w:rPr>
          <w:sz w:val="28"/>
          <w:szCs w:val="28"/>
        </w:rPr>
      </w:pPr>
      <w:r w:rsidRPr="00EC4971">
        <w:rPr>
          <w:sz w:val="28"/>
          <w:szCs w:val="28"/>
        </w:rPr>
        <w:t>- приобретение мебели и кухонного оборудования в Центре психолого-медико-социального сопровождения (0,5 млн рублей);</w:t>
      </w:r>
    </w:p>
    <w:p w:rsidR="007621CB" w:rsidRPr="00EC4971" w:rsidRDefault="007621CB" w:rsidP="007621CB">
      <w:pPr>
        <w:spacing w:line="360" w:lineRule="auto"/>
        <w:ind w:right="-2" w:firstLine="709"/>
        <w:contextualSpacing/>
        <w:jc w:val="both"/>
        <w:rPr>
          <w:sz w:val="28"/>
          <w:szCs w:val="28"/>
        </w:rPr>
      </w:pPr>
      <w:r w:rsidRPr="00EC4971">
        <w:rPr>
          <w:sz w:val="28"/>
          <w:szCs w:val="28"/>
        </w:rPr>
        <w:t>- подготовка системы теплоснабжения к осенне-зимнему периоду в ГБОУ «ДАТ «Солнечный город» (4,0 млн рублей);</w:t>
      </w:r>
    </w:p>
    <w:p w:rsidR="007621CB" w:rsidRPr="00EC4971" w:rsidRDefault="007621CB" w:rsidP="007621CB">
      <w:pPr>
        <w:spacing w:line="360" w:lineRule="auto"/>
        <w:ind w:right="-2" w:firstLine="709"/>
        <w:contextualSpacing/>
        <w:jc w:val="both"/>
        <w:rPr>
          <w:rFonts w:eastAsia="TimesNewRomanPSMT"/>
          <w:sz w:val="28"/>
          <w:szCs w:val="28"/>
          <w:lang w:eastAsia="en-US"/>
        </w:rPr>
      </w:pPr>
      <w:r w:rsidRPr="00EC4971">
        <w:rPr>
          <w:sz w:val="28"/>
          <w:szCs w:val="28"/>
        </w:rPr>
        <w:lastRenderedPageBreak/>
        <w:t xml:space="preserve">- приобретение холодильной камеры, посудомоечной машины, столов, стульев, жалюзи для оснащения пищеблока </w:t>
      </w:r>
      <w:r w:rsidRPr="00EC4971">
        <w:rPr>
          <w:rFonts w:eastAsia="TimesNewRomanPSMT"/>
          <w:sz w:val="28"/>
          <w:szCs w:val="28"/>
          <w:lang w:eastAsia="en-US"/>
        </w:rPr>
        <w:t>ГБОУ «КШИ № 3» (1,0 млн рублей);</w:t>
      </w:r>
    </w:p>
    <w:p w:rsidR="007621CB" w:rsidRPr="00EC4971" w:rsidRDefault="007621CB" w:rsidP="007621CB">
      <w:pPr>
        <w:spacing w:line="360" w:lineRule="auto"/>
        <w:ind w:right="-2" w:firstLine="709"/>
        <w:contextualSpacing/>
        <w:jc w:val="both"/>
        <w:rPr>
          <w:rFonts w:eastAsia="TimesNewRomanPSMT"/>
          <w:sz w:val="28"/>
          <w:szCs w:val="28"/>
          <w:lang w:eastAsia="en-US"/>
        </w:rPr>
      </w:pPr>
      <w:r w:rsidRPr="00EC4971">
        <w:rPr>
          <w:rFonts w:eastAsia="TimesNewRomanPSMT"/>
          <w:sz w:val="28"/>
          <w:szCs w:val="28"/>
          <w:lang w:eastAsia="en-US"/>
        </w:rPr>
        <w:t>- приобретение строительных материалов для ГБОУ «Центр сопровождения детей-сирот» (0,7 млн рублей);</w:t>
      </w:r>
    </w:p>
    <w:p w:rsidR="007621CB" w:rsidRPr="00EC4971" w:rsidRDefault="007621CB" w:rsidP="007621CB">
      <w:pPr>
        <w:spacing w:line="360" w:lineRule="auto"/>
        <w:ind w:right="-2" w:firstLine="709"/>
        <w:contextualSpacing/>
        <w:jc w:val="both"/>
        <w:rPr>
          <w:sz w:val="28"/>
          <w:szCs w:val="28"/>
        </w:rPr>
      </w:pPr>
      <w:r w:rsidRPr="00EC4971">
        <w:rPr>
          <w:rFonts w:eastAsia="TimesNewRomanPSMT"/>
          <w:sz w:val="28"/>
          <w:szCs w:val="28"/>
          <w:lang w:eastAsia="en-US"/>
        </w:rPr>
        <w:t xml:space="preserve">- приобретение оргтехники для ГБОУ «Центр сопровождения детей-сирот» (0,7 млн рублей), ГБОУ «КШИ № 2» (0,6 млн рублей), ГБОУ «СКШИ № 2» (0,3 млн рублей) и ГБОУ «ШИ № 1» </w:t>
      </w:r>
      <w:r w:rsidRPr="00EC4971">
        <w:rPr>
          <w:sz w:val="28"/>
          <w:szCs w:val="28"/>
        </w:rPr>
        <w:t>(0,5 млн рублей).</w:t>
      </w:r>
    </w:p>
    <w:p w:rsidR="007621CB" w:rsidRPr="00EC4971" w:rsidRDefault="007621CB" w:rsidP="007621CB">
      <w:pPr>
        <w:tabs>
          <w:tab w:val="left" w:pos="3240"/>
        </w:tabs>
        <w:ind w:firstLine="709"/>
        <w:contextualSpacing/>
        <w:jc w:val="both"/>
        <w:rPr>
          <w:color w:val="FF0000"/>
          <w:sz w:val="28"/>
          <w:szCs w:val="28"/>
        </w:rPr>
      </w:pPr>
    </w:p>
    <w:p w:rsidR="007621CB" w:rsidRPr="00EC4971" w:rsidRDefault="007621CB" w:rsidP="007621CB">
      <w:pPr>
        <w:spacing w:line="360" w:lineRule="auto"/>
        <w:contextualSpacing/>
        <w:jc w:val="center"/>
        <w:rPr>
          <w:rFonts w:eastAsia="Calibri"/>
          <w:b/>
          <w:i/>
          <w:sz w:val="28"/>
          <w:szCs w:val="28"/>
          <w:lang w:val="x-none" w:eastAsia="en-US"/>
        </w:rPr>
      </w:pPr>
      <w:r w:rsidRPr="00EC4971">
        <w:rPr>
          <w:rFonts w:eastAsia="Calibri"/>
          <w:b/>
          <w:i/>
          <w:sz w:val="28"/>
          <w:szCs w:val="28"/>
          <w:lang w:eastAsia="en-US"/>
        </w:rPr>
        <w:t xml:space="preserve">Подпрограмма </w:t>
      </w:r>
      <w:r w:rsidRPr="00EC4971">
        <w:rPr>
          <w:rFonts w:eastAsia="Calibri"/>
          <w:b/>
          <w:i/>
          <w:sz w:val="28"/>
          <w:szCs w:val="28"/>
          <w:lang w:val="x-none" w:eastAsia="en-US"/>
        </w:rPr>
        <w:t>«Развитие дополнительного образования детей и реализация мероприятий молодежной политики»</w:t>
      </w:r>
    </w:p>
    <w:p w:rsidR="007621CB" w:rsidRPr="00EC4971" w:rsidRDefault="007621CB" w:rsidP="007621CB">
      <w:pPr>
        <w:ind w:left="1084"/>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дополнительного образования детей и реализация мероприятий молодежной политики» характеризуется следующими данными:</w:t>
      </w:r>
    </w:p>
    <w:p w:rsidR="007621CB" w:rsidRPr="00EC4971" w:rsidRDefault="007621CB" w:rsidP="007621CB">
      <w:pPr>
        <w:jc w:val="right"/>
        <w:rPr>
          <w:i/>
        </w:rPr>
      </w:pPr>
      <w:r w:rsidRPr="00EC4971">
        <w:rPr>
          <w:i/>
        </w:rPr>
        <w:t>Таблица 34</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72"/>
        <w:gridCol w:w="1053"/>
        <w:gridCol w:w="988"/>
        <w:gridCol w:w="988"/>
        <w:gridCol w:w="988"/>
        <w:gridCol w:w="993"/>
        <w:gridCol w:w="864"/>
      </w:tblGrid>
      <w:tr w:rsidR="007621CB" w:rsidRPr="00EC4971" w:rsidTr="007621CB">
        <w:trPr>
          <w:cantSplit/>
          <w:trHeight w:val="20"/>
          <w:tblHeader/>
        </w:trPr>
        <w:tc>
          <w:tcPr>
            <w:tcW w:w="185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5"/>
              <w:jc w:val="center"/>
              <w:rPr>
                <w:sz w:val="20"/>
                <w:szCs w:val="20"/>
              </w:rPr>
            </w:pPr>
            <w:r w:rsidRPr="00EC4971">
              <w:rPr>
                <w:sz w:val="20"/>
                <w:szCs w:val="20"/>
              </w:rPr>
              <w:t>Закон о бюджете</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106"/>
              <w:jc w:val="center"/>
              <w:rPr>
                <w:sz w:val="20"/>
                <w:szCs w:val="20"/>
              </w:rPr>
            </w:pPr>
            <w:r w:rsidRPr="00EC4971">
              <w:rPr>
                <w:sz w:val="20"/>
                <w:szCs w:val="20"/>
              </w:rPr>
              <w:t>Уточнен-ная роспись</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20"/>
                <w:szCs w:val="20"/>
              </w:rPr>
            </w:pPr>
            <w:r w:rsidRPr="00EC4971">
              <w:rPr>
                <w:sz w:val="20"/>
                <w:szCs w:val="20"/>
              </w:rPr>
              <w:t>Исполне-ние</w:t>
            </w:r>
          </w:p>
        </w:tc>
        <w:tc>
          <w:tcPr>
            <w:tcW w:w="1063"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20"/>
                <w:szCs w:val="20"/>
              </w:rPr>
            </w:pPr>
            <w:r w:rsidRPr="00EC4971">
              <w:rPr>
                <w:sz w:val="20"/>
                <w:szCs w:val="20"/>
              </w:rPr>
              <w:t>Откло-нение</w:t>
            </w:r>
          </w:p>
          <w:p w:rsidR="007621CB" w:rsidRPr="00EC4971" w:rsidRDefault="007621CB" w:rsidP="007621CB">
            <w:pPr>
              <w:ind w:left="-110" w:right="-107"/>
              <w:jc w:val="center"/>
              <w:rPr>
                <w:sz w:val="20"/>
                <w:szCs w:val="20"/>
              </w:rPr>
            </w:pPr>
            <w:r w:rsidRPr="00EC4971">
              <w:rPr>
                <w:sz w:val="20"/>
                <w:szCs w:val="20"/>
              </w:rPr>
              <w:t>от</w:t>
            </w:r>
          </w:p>
          <w:p w:rsidR="007621CB" w:rsidRPr="00EC4971" w:rsidRDefault="007621CB" w:rsidP="007621CB">
            <w:pPr>
              <w:ind w:left="-11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5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3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right="-60"/>
              <w:jc w:val="center"/>
              <w:rPr>
                <w:sz w:val="20"/>
                <w:szCs w:val="20"/>
              </w:rPr>
            </w:pPr>
            <w:r w:rsidRPr="00EC4971">
              <w:rPr>
                <w:sz w:val="20"/>
                <w:szCs w:val="20"/>
              </w:rPr>
              <w:t>уточнен-ной росписи</w:t>
            </w: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85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6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8"/>
              <w:jc w:val="center"/>
              <w:rPr>
                <w:sz w:val="18"/>
                <w:szCs w:val="18"/>
              </w:rPr>
            </w:pPr>
            <w:r w:rsidRPr="00EC4971">
              <w:rPr>
                <w:sz w:val="18"/>
                <w:szCs w:val="18"/>
              </w:rPr>
              <w:t>5=4/2*100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6"/>
              <w:jc w:val="center"/>
              <w:rPr>
                <w:sz w:val="18"/>
                <w:szCs w:val="18"/>
              </w:rPr>
            </w:pPr>
            <w:r w:rsidRPr="00EC4971">
              <w:rPr>
                <w:sz w:val="18"/>
                <w:szCs w:val="18"/>
              </w:rPr>
              <w:t>6=4/3*100</w:t>
            </w:r>
          </w:p>
        </w:tc>
        <w:tc>
          <w:tcPr>
            <w:tcW w:w="453"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«Развитие дополнительного образования детей и реализация мероприятий молодежной политики»</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540,1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542,0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538,6</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99,7</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-3,4</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дополнительного образования детей, выявление и поддержка лиц, проявивших выдающиеся способности»</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526,2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528,1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524,7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99,7</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Премии Главы Кабардино-Балкарской Республики победителям и призерам заключительного этапа всероссийской олимпиады школьников, победителям регионального этапа всероссийской олимпиады школьников, республиканской олимпиады по родным языкам, а также подготовившим их педагогическим работникам</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79,9</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Организация, обеспечение и проведение олимпиад, конкурсов и прочих мероприятий</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98,4</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Стипендии обучающимся, студентам и аспирантам образовательных организаций высшего образования и профессиональных образовательных организаций Кабардино-Балкарской Республики</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 (ежемесячная денежная выплата педагогическим работникам)</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89,6</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Субвенция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соответствии с Федеральным законом от 29 декабря 2012 года № 273-ФЗ «Об образовании в Российской Федерации» в части оплаты труда работников общеобразовательных и дошкольных организаций</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197,4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197,8</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197,3</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226,6</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228,1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226,8</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100,1</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мероприятий, направленных на создание некапитальных объектов (быстровозводимых конструкций) отдыха детей и их оздоровления, за счет средств резервного фонда Правительства Российской Федерации</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«Успех каждого ребенка»</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Оснащение (обновление материально-технической базы) оборудованием, средствами обучения и воспитания образовательных организаций различных типов для реализации дополнительных общеразвивающих программ, для создания информационных систем в образовательных организациях</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Региональный проект «Патриотическое воспитание граждан Российской Федерации»</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5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8"/>
        <w:contextualSpacing/>
        <w:jc w:val="both"/>
        <w:rPr>
          <w:rFonts w:eastAsia="Calibri"/>
          <w:iCs/>
          <w:sz w:val="28"/>
          <w:szCs w:val="28"/>
          <w:lang w:eastAsia="en-US"/>
        </w:rPr>
      </w:pPr>
      <w:r w:rsidRPr="00EC4971">
        <w:rPr>
          <w:rFonts w:eastAsia="Calibri"/>
          <w:iCs/>
          <w:sz w:val="28"/>
          <w:szCs w:val="28"/>
          <w:lang w:val="x-none" w:eastAsia="en-US"/>
        </w:rPr>
        <w:t>Плановые ассигнования по подпрограмме «Развитие дополнительного образования детей и реализация мероприятий молодежной политики»</w:t>
      </w:r>
      <w:r w:rsidRPr="00EC4971">
        <w:rPr>
          <w:rFonts w:eastAsia="Calibri"/>
          <w:iCs/>
          <w:sz w:val="28"/>
          <w:szCs w:val="28"/>
          <w:lang w:eastAsia="en-US"/>
        </w:rPr>
        <w:t xml:space="preserve"> освоены на 99,7 %.</w:t>
      </w:r>
    </w:p>
    <w:p w:rsidR="007621CB" w:rsidRPr="00EC4971" w:rsidRDefault="007621CB" w:rsidP="007621CB">
      <w:pPr>
        <w:spacing w:before="240" w:line="360" w:lineRule="auto"/>
        <w:ind w:firstLine="708"/>
        <w:contextualSpacing/>
        <w:jc w:val="both"/>
        <w:rPr>
          <w:rFonts w:eastAsia="Calibri"/>
          <w:iCs/>
          <w:sz w:val="28"/>
          <w:szCs w:val="28"/>
          <w:lang w:val="x-none" w:eastAsia="en-US"/>
        </w:rPr>
      </w:pPr>
      <w:r w:rsidRPr="00EC4971">
        <w:rPr>
          <w:rFonts w:ascii="Calibri" w:eastAsia="Calibri" w:hAnsi="Calibri"/>
          <w:color w:val="FF0000"/>
          <w:sz w:val="28"/>
          <w:szCs w:val="28"/>
          <w:lang w:val="x-none" w:eastAsia="en-US"/>
        </w:rPr>
        <w:t xml:space="preserve"> </w:t>
      </w:r>
      <w:r w:rsidRPr="00EC4971">
        <w:rPr>
          <w:rFonts w:eastAsia="Calibri"/>
          <w:iCs/>
          <w:sz w:val="28"/>
          <w:szCs w:val="28"/>
          <w:lang w:val="x-none" w:eastAsia="en-US"/>
        </w:rPr>
        <w:t xml:space="preserve">По направлению «Премии Главы Кабардино-Балкарской Республики победителям и призерам заключительного этапа всероссийской олимпиады школьников, победителям регионального этапа всероссийской олимпиады школьников, республиканской олимпиады по родным языкам, а также подготовившим их педагогическим работникам» в целях оказания государственной поддержки обучающимся и педагогам образовательных организаций, стимулирования высоких достижений в учебе, интеллектуальной, творческой и профессиональной деятельности в 2023 году премия Главы Кабардино-Балкарской Республики была присуждена </w:t>
      </w:r>
      <w:r w:rsidRPr="00EC4971">
        <w:rPr>
          <w:rFonts w:eastAsia="Calibri"/>
          <w:iCs/>
          <w:sz w:val="28"/>
          <w:szCs w:val="28"/>
          <w:lang w:val="x-none" w:eastAsia="en-US"/>
        </w:rPr>
        <w:br/>
        <w:t>3 победителям и 1 призёру заключительного этапа всероссийской олимпиады школьников, 42 победителям регионального этапа всероссийской олимпиады школьников, 6 победителям республиканской олимпиады по родным языкам и 47 педагогических работников, которые подготовили учащихся общеобразовательных учреждений (общая сумма выплат составила1,9 млн рублей).</w:t>
      </w:r>
    </w:p>
    <w:p w:rsidR="007621CB" w:rsidRPr="00EC4971" w:rsidRDefault="007621CB" w:rsidP="007621CB">
      <w:pPr>
        <w:spacing w:line="360" w:lineRule="auto"/>
        <w:ind w:firstLine="708"/>
        <w:jc w:val="both"/>
        <w:rPr>
          <w:sz w:val="28"/>
          <w:szCs w:val="28"/>
        </w:rPr>
      </w:pPr>
      <w:r w:rsidRPr="00EC4971">
        <w:rPr>
          <w:sz w:val="28"/>
          <w:szCs w:val="28"/>
        </w:rPr>
        <w:t>На финансирование расходов по направлениям:</w:t>
      </w:r>
    </w:p>
    <w:p w:rsidR="007621CB" w:rsidRPr="00EC4971" w:rsidRDefault="007621CB" w:rsidP="007621CB">
      <w:pPr>
        <w:spacing w:line="360" w:lineRule="auto"/>
        <w:ind w:firstLine="709"/>
        <w:jc w:val="both"/>
        <w:rPr>
          <w:rFonts w:eastAsia="Calibri"/>
          <w:iCs/>
          <w:sz w:val="28"/>
          <w:szCs w:val="28"/>
          <w:lang w:val="x-none" w:eastAsia="en-US"/>
        </w:rPr>
      </w:pPr>
      <w:r w:rsidRPr="00EC4971">
        <w:rPr>
          <w:rFonts w:eastAsia="Calibri"/>
          <w:iCs/>
          <w:sz w:val="28"/>
          <w:szCs w:val="28"/>
          <w:lang w:eastAsia="en-US"/>
        </w:rPr>
        <w:t xml:space="preserve">- </w:t>
      </w:r>
      <w:r w:rsidRPr="00EC4971">
        <w:rPr>
          <w:rFonts w:eastAsia="Calibri"/>
          <w:iCs/>
          <w:sz w:val="28"/>
          <w:szCs w:val="28"/>
          <w:lang w:val="x-none" w:eastAsia="en-US"/>
        </w:rPr>
        <w:t>«Организация, обеспечение и проведение олимпиад, конкурсов и прочих мероприятий» направлено 7,8 млн рублей.</w:t>
      </w:r>
    </w:p>
    <w:p w:rsidR="007621CB" w:rsidRPr="00EC4971" w:rsidRDefault="007621CB" w:rsidP="007621CB">
      <w:pPr>
        <w:spacing w:line="360" w:lineRule="auto"/>
        <w:ind w:firstLine="709"/>
        <w:jc w:val="both"/>
        <w:rPr>
          <w:rFonts w:eastAsia="Calibri"/>
          <w:iCs/>
          <w:sz w:val="28"/>
          <w:szCs w:val="28"/>
          <w:lang w:val="x-none" w:eastAsia="en-US"/>
        </w:rPr>
      </w:pPr>
      <w:r w:rsidRPr="00EC4971">
        <w:rPr>
          <w:rFonts w:eastAsia="Calibri"/>
          <w:iCs/>
          <w:sz w:val="28"/>
          <w:szCs w:val="28"/>
          <w:lang w:val="x-none" w:eastAsia="en-US"/>
        </w:rPr>
        <w:lastRenderedPageBreak/>
        <w:t>В рейтинге регионов по итогам всероссийской олимпиады школьников КБР заняла 1 место по СКФО.</w:t>
      </w:r>
    </w:p>
    <w:p w:rsidR="007621CB" w:rsidRPr="00EC4971" w:rsidRDefault="007621CB" w:rsidP="007621CB">
      <w:pPr>
        <w:spacing w:line="360" w:lineRule="auto"/>
        <w:ind w:firstLine="709"/>
        <w:jc w:val="both"/>
        <w:rPr>
          <w:rFonts w:eastAsia="Calibri"/>
          <w:iCs/>
          <w:sz w:val="28"/>
          <w:szCs w:val="28"/>
          <w:lang w:val="x-none" w:eastAsia="en-US"/>
        </w:rPr>
      </w:pPr>
      <w:r w:rsidRPr="00EC4971">
        <w:rPr>
          <w:rFonts w:eastAsia="Calibri"/>
          <w:iCs/>
          <w:sz w:val="28"/>
          <w:szCs w:val="28"/>
          <w:lang w:eastAsia="en-US"/>
        </w:rPr>
        <w:t>С</w:t>
      </w:r>
      <w:r w:rsidRPr="00EC4971">
        <w:rPr>
          <w:rFonts w:eastAsia="Calibri"/>
          <w:iCs/>
          <w:sz w:val="28"/>
          <w:szCs w:val="28"/>
          <w:lang w:val="x-none" w:eastAsia="en-US"/>
        </w:rPr>
        <w:t xml:space="preserve"> 23 по 29 апреля 2023 года в республике был проведен заключительный этап всероссийской олимпиады школьников по основам безопасности жизнедеятельности, в котором приняли участие 228 обучающихся – победителей и призеров регионального этапа Олимпиады и 88 сопровождающих их педагогов из 77 субъектов Российской Федерации. </w:t>
      </w:r>
    </w:p>
    <w:p w:rsidR="007621CB" w:rsidRPr="00EC4971" w:rsidRDefault="007621CB" w:rsidP="007621CB">
      <w:pPr>
        <w:spacing w:line="360" w:lineRule="auto"/>
        <w:ind w:firstLine="709"/>
        <w:jc w:val="both"/>
        <w:rPr>
          <w:rFonts w:eastAsia="Calibri"/>
          <w:iCs/>
          <w:sz w:val="28"/>
          <w:szCs w:val="28"/>
          <w:lang w:val="x-none" w:eastAsia="en-US"/>
        </w:rPr>
      </w:pPr>
      <w:r w:rsidRPr="00EC4971">
        <w:rPr>
          <w:rFonts w:eastAsia="Calibri"/>
          <w:iCs/>
          <w:sz w:val="28"/>
          <w:szCs w:val="28"/>
          <w:lang w:val="x-none" w:eastAsia="en-US"/>
        </w:rPr>
        <w:t>По итогам Олимпиады дипломы победителей были вручены 19 участникам и 89 призерам.</w:t>
      </w:r>
    </w:p>
    <w:p w:rsidR="007621CB" w:rsidRPr="00EC4971" w:rsidRDefault="007621CB" w:rsidP="007621CB">
      <w:pPr>
        <w:spacing w:line="360" w:lineRule="auto"/>
        <w:ind w:firstLine="709"/>
        <w:contextualSpacing/>
        <w:jc w:val="both"/>
        <w:rPr>
          <w:sz w:val="28"/>
          <w:szCs w:val="28"/>
        </w:rPr>
      </w:pPr>
      <w:r w:rsidRPr="00EC4971">
        <w:rPr>
          <w:rFonts w:eastAsia="Calibri"/>
          <w:iCs/>
          <w:lang w:eastAsia="en-US"/>
        </w:rPr>
        <w:t>-</w:t>
      </w:r>
      <w:r w:rsidRPr="00EC4971">
        <w:rPr>
          <w:rFonts w:eastAsia="Calibri"/>
          <w:iCs/>
          <w:lang w:val="x-none" w:eastAsia="en-US"/>
        </w:rPr>
        <w:t xml:space="preserve"> «</w:t>
      </w:r>
      <w:r w:rsidRPr="00EC4971">
        <w:rPr>
          <w:rFonts w:eastAsia="Calibri"/>
          <w:iCs/>
          <w:sz w:val="28"/>
          <w:szCs w:val="28"/>
          <w:lang w:val="x-none" w:eastAsia="en-US"/>
        </w:rPr>
        <w:t>Стипендии обучающимся, студентам и аспирантам образовательных организаций высшего образования и профессиональных</w:t>
      </w:r>
      <w:r w:rsidRPr="00EC4971">
        <w:rPr>
          <w:sz w:val="28"/>
          <w:szCs w:val="28"/>
        </w:rPr>
        <w:t xml:space="preserve"> образовательных организаций Кабардино-Балкарской Республики» выделено 4,7 млн рублей, в том числе:</w:t>
      </w:r>
    </w:p>
    <w:p w:rsidR="007621CB" w:rsidRPr="00EC4971" w:rsidRDefault="007621CB" w:rsidP="007621CB">
      <w:pPr>
        <w:spacing w:line="360" w:lineRule="auto"/>
        <w:ind w:firstLine="709"/>
        <w:contextualSpacing/>
        <w:jc w:val="both"/>
        <w:rPr>
          <w:rFonts w:cs="Calibri"/>
          <w:sz w:val="28"/>
          <w:szCs w:val="28"/>
        </w:rPr>
      </w:pPr>
      <w:r w:rsidRPr="00EC4971">
        <w:rPr>
          <w:sz w:val="28"/>
          <w:szCs w:val="28"/>
        </w:rPr>
        <w:t xml:space="preserve">2,4 млн рублей - стипендии Главы Кабардино-Балкарской Республики </w:t>
      </w:r>
      <w:r w:rsidRPr="00EC4971">
        <w:rPr>
          <w:rFonts w:cs="Calibri"/>
          <w:sz w:val="28"/>
          <w:szCs w:val="28"/>
        </w:rPr>
        <w:t>20 студентам и 10 аспирантам образовательных организаций высшего образования и научных организаций;</w:t>
      </w:r>
    </w:p>
    <w:p w:rsidR="007621CB" w:rsidRPr="00EC4971" w:rsidRDefault="007621CB" w:rsidP="007621CB">
      <w:pPr>
        <w:spacing w:line="360" w:lineRule="auto"/>
        <w:ind w:firstLine="709"/>
        <w:contextualSpacing/>
        <w:jc w:val="both"/>
        <w:rPr>
          <w:sz w:val="28"/>
          <w:szCs w:val="28"/>
        </w:rPr>
      </w:pPr>
      <w:r w:rsidRPr="00EC4971">
        <w:rPr>
          <w:rFonts w:cs="Calibri"/>
          <w:sz w:val="28"/>
          <w:szCs w:val="28"/>
        </w:rPr>
        <w:t>2,3 млн рублей - именные стипендии: им. К. Мечиева - 5 студентам, им. Ш. Ногмова - 7 студентам, им. Т.К. Мальбахова - 9 студентам;</w:t>
      </w:r>
    </w:p>
    <w:p w:rsidR="007621CB" w:rsidRPr="00EC4971" w:rsidRDefault="007621CB" w:rsidP="007621CB">
      <w:pPr>
        <w:spacing w:line="360" w:lineRule="auto"/>
        <w:ind w:firstLine="708"/>
        <w:jc w:val="both"/>
        <w:rPr>
          <w:color w:val="FF0000"/>
          <w:sz w:val="28"/>
          <w:szCs w:val="28"/>
          <w:lang w:val="x-none"/>
        </w:rPr>
      </w:pPr>
      <w:r w:rsidRPr="00EC4971">
        <w:rPr>
          <w:sz w:val="28"/>
          <w:szCs w:val="28"/>
        </w:rPr>
        <w:t>- «Субвенция бюджетам муниципальных образований на обеспечение государственных гарантий прав граждан на получение общедоступного и бесплатного дошкольного, начального общего, основного общего, среднего (полного) общего образования, а также дополнительного образования в общеобразовательных организациях в части оплаты труда работников общеобразовательных и дошкольных организаций» - 206,2 млн рублей, финансирование осуществлялось в соответствии с представленными заявками на оплату расходов по фактической потребности.</w:t>
      </w:r>
      <w:r w:rsidRPr="00EC4971">
        <w:rPr>
          <w:color w:val="FF0000"/>
          <w:sz w:val="28"/>
          <w:szCs w:val="28"/>
        </w:rPr>
        <w:t xml:space="preserve"> </w:t>
      </w:r>
    </w:p>
    <w:p w:rsidR="007621CB" w:rsidRPr="00EC4971" w:rsidRDefault="007621CB" w:rsidP="007621CB">
      <w:pPr>
        <w:spacing w:line="360" w:lineRule="auto"/>
        <w:ind w:firstLine="708"/>
        <w:jc w:val="both"/>
        <w:rPr>
          <w:color w:val="FF0000"/>
          <w:sz w:val="28"/>
          <w:szCs w:val="28"/>
        </w:rPr>
      </w:pPr>
      <w:r w:rsidRPr="00EC4971">
        <w:rPr>
          <w:sz w:val="28"/>
          <w:szCs w:val="28"/>
        </w:rPr>
        <w:t xml:space="preserve">По направлению «Финансовое обеспечение выполнения функций государственных органов, оказания услуг и выполнения работ» основного </w:t>
      </w:r>
      <w:r w:rsidRPr="00EC4971">
        <w:rPr>
          <w:sz w:val="28"/>
          <w:szCs w:val="28"/>
        </w:rPr>
        <w:lastRenderedPageBreak/>
        <w:t>мероприятия «Развитие дополнительного образования детей, выявление и поддержка лиц, проявивших выдающиеся способности» расходы направлены на обеспечение текущей деятельности</w:t>
      </w:r>
      <w:r w:rsidRPr="00EC4971">
        <w:rPr>
          <w:color w:val="FF0000"/>
          <w:sz w:val="28"/>
          <w:szCs w:val="28"/>
        </w:rPr>
        <w:t xml:space="preserve"> </w:t>
      </w:r>
      <w:r w:rsidRPr="00EC4971">
        <w:rPr>
          <w:sz w:val="28"/>
          <w:szCs w:val="28"/>
        </w:rPr>
        <w:t>ГБУ ДО «Дворец творчества детей и молодежи», ГБУ ДО «Эколого-биологический центр» и ГБУ «ДАТ «Солнечный город», а также Центра «Авангард» при ГБУ «КШИ № 3» в объеме 226,8 млн рублей.</w:t>
      </w:r>
    </w:p>
    <w:p w:rsidR="007621CB" w:rsidRPr="00EC4971" w:rsidRDefault="007621CB" w:rsidP="007621CB">
      <w:pPr>
        <w:spacing w:line="360" w:lineRule="auto"/>
        <w:ind w:firstLine="709"/>
        <w:contextualSpacing/>
        <w:jc w:val="both"/>
        <w:rPr>
          <w:iCs/>
          <w:color w:val="000000"/>
          <w:sz w:val="28"/>
          <w:szCs w:val="28"/>
        </w:rPr>
      </w:pPr>
      <w:r w:rsidRPr="00EC4971">
        <w:rPr>
          <w:rFonts w:eastAsia="TimesNewRomanPSMT"/>
          <w:sz w:val="28"/>
          <w:szCs w:val="28"/>
          <w:lang w:eastAsia="en-US"/>
        </w:rPr>
        <w:t>По направлению «</w:t>
      </w:r>
      <w:r w:rsidRPr="00EC4971">
        <w:rPr>
          <w:iCs/>
          <w:color w:val="000000"/>
          <w:sz w:val="28"/>
          <w:szCs w:val="28"/>
        </w:rPr>
        <w:t>Осуществление мероприятий, направленных на создание некапитальных объектов (быстровозводимых конструкций) отдыха детей и их оздоровления</w:t>
      </w:r>
      <w:r w:rsidRPr="00EC4971">
        <w:rPr>
          <w:i/>
          <w:iCs/>
          <w:color w:val="000000"/>
          <w:sz w:val="18"/>
          <w:szCs w:val="18"/>
        </w:rPr>
        <w:t xml:space="preserve"> </w:t>
      </w:r>
      <w:r w:rsidRPr="00EC4971">
        <w:rPr>
          <w:iCs/>
          <w:color w:val="000000"/>
          <w:sz w:val="28"/>
          <w:szCs w:val="28"/>
        </w:rPr>
        <w:t xml:space="preserve">за счет средств резервного фонда Правительства Российской Федерации», средства в объеме 77,2 млн рублей, в том числе из резервного фонда Правительства Российской Федерации - 57,4 млн рублей, из республиканского бюджета 3,1 млн рублей направлены на создание объектов на территории государственного бюджетного общеобразовательного учреждения «Детская академия творчества «Солнечный город» (структурное подразделение - Региональный центр выявления и поддержки одаренных детей в области искусства, спорта, образования и науки в Кабардино-Балкарской Республике «Антарес»). Кроме того, сверх установленного уровня софинансирования </w:t>
      </w:r>
      <w:r w:rsidRPr="00EC4971">
        <w:rPr>
          <w:iCs/>
          <w:color w:val="000000"/>
          <w:sz w:val="28"/>
          <w:szCs w:val="28"/>
        </w:rPr>
        <w:br/>
        <w:t>из республиканского бюджета выделено 16,7 млн на подключение объектов к инженерной инфраструктуре (водопровод, канализация, электрические сети), на проведение работ по благоустройству территории и на материально-техническое оснащение для полноценного функционирования.</w:t>
      </w:r>
    </w:p>
    <w:p w:rsidR="007621CB" w:rsidRPr="00EC4971" w:rsidRDefault="007621CB" w:rsidP="007621CB">
      <w:pPr>
        <w:spacing w:line="360" w:lineRule="auto"/>
        <w:ind w:right="-2"/>
        <w:jc w:val="both"/>
        <w:rPr>
          <w:sz w:val="28"/>
          <w:szCs w:val="28"/>
          <w:lang w:val="x-none" w:eastAsia="x-none"/>
        </w:rPr>
      </w:pPr>
      <w:r w:rsidRPr="00EC4971">
        <w:rPr>
          <w:rFonts w:eastAsia="TimesNewRomanPSMT"/>
          <w:sz w:val="28"/>
          <w:szCs w:val="28"/>
          <w:lang w:val="x-none" w:eastAsia="en-US"/>
        </w:rPr>
        <w:tab/>
        <w:t>В целях реализации мероприятий федерального проекта «Успех каждого ребенка» национального проекта «Образование»</w:t>
      </w:r>
      <w:r w:rsidRPr="00EC4971">
        <w:rPr>
          <w:rFonts w:eastAsia="TimesNewRomanPSMT"/>
          <w:color w:val="FF0000"/>
          <w:sz w:val="28"/>
          <w:szCs w:val="28"/>
          <w:lang w:val="x-none" w:eastAsia="en-US"/>
        </w:rPr>
        <w:t xml:space="preserve"> </w:t>
      </w:r>
      <w:r w:rsidRPr="00EC4971">
        <w:rPr>
          <w:sz w:val="28"/>
          <w:szCs w:val="28"/>
          <w:lang w:val="x-none" w:eastAsia="x-none"/>
        </w:rPr>
        <w:t>в</w:t>
      </w:r>
      <w:r w:rsidRPr="00EC4971">
        <w:rPr>
          <w:spacing w:val="80"/>
          <w:w w:val="150"/>
          <w:sz w:val="28"/>
          <w:szCs w:val="28"/>
          <w:lang w:val="x-none" w:eastAsia="x-none"/>
        </w:rPr>
        <w:t xml:space="preserve"> </w:t>
      </w:r>
      <w:r w:rsidRPr="00EC4971">
        <w:rPr>
          <w:sz w:val="28"/>
          <w:szCs w:val="28"/>
          <w:lang w:val="x-none" w:eastAsia="x-none"/>
        </w:rPr>
        <w:t>2023</w:t>
      </w:r>
      <w:r w:rsidRPr="00EC4971">
        <w:rPr>
          <w:spacing w:val="80"/>
          <w:w w:val="150"/>
          <w:sz w:val="28"/>
          <w:szCs w:val="28"/>
          <w:lang w:val="x-none" w:eastAsia="x-none"/>
        </w:rPr>
        <w:t xml:space="preserve"> </w:t>
      </w:r>
      <w:r w:rsidRPr="00EC4971">
        <w:rPr>
          <w:sz w:val="28"/>
          <w:szCs w:val="28"/>
          <w:lang w:val="x-none" w:eastAsia="x-none"/>
        </w:rPr>
        <w:t>году</w:t>
      </w:r>
      <w:r w:rsidRPr="00EC4971">
        <w:rPr>
          <w:spacing w:val="80"/>
          <w:w w:val="150"/>
          <w:sz w:val="28"/>
          <w:szCs w:val="28"/>
          <w:lang w:val="x-none" w:eastAsia="x-none"/>
        </w:rPr>
        <w:t xml:space="preserve"> </w:t>
      </w:r>
      <w:r w:rsidRPr="00EC4971">
        <w:rPr>
          <w:sz w:val="28"/>
          <w:szCs w:val="28"/>
          <w:lang w:val="x-none" w:eastAsia="x-none"/>
        </w:rPr>
        <w:t>реализованы</w:t>
      </w:r>
      <w:r w:rsidRPr="00EC4971">
        <w:rPr>
          <w:spacing w:val="80"/>
          <w:w w:val="150"/>
          <w:sz w:val="28"/>
          <w:szCs w:val="28"/>
          <w:lang w:val="x-none" w:eastAsia="x-none"/>
        </w:rPr>
        <w:t xml:space="preserve"> </w:t>
      </w:r>
      <w:r w:rsidRPr="00EC4971">
        <w:rPr>
          <w:sz w:val="28"/>
          <w:szCs w:val="28"/>
          <w:lang w:val="x-none" w:eastAsia="x-none"/>
        </w:rPr>
        <w:t>мероприятия</w:t>
      </w:r>
      <w:r w:rsidRPr="00EC4971">
        <w:rPr>
          <w:spacing w:val="80"/>
          <w:w w:val="150"/>
          <w:sz w:val="28"/>
          <w:szCs w:val="28"/>
          <w:lang w:val="x-none" w:eastAsia="x-none"/>
        </w:rPr>
        <w:t xml:space="preserve"> </w:t>
      </w:r>
      <w:r w:rsidRPr="00EC4971">
        <w:rPr>
          <w:sz w:val="28"/>
          <w:szCs w:val="28"/>
          <w:lang w:val="x-none" w:eastAsia="x-none"/>
        </w:rPr>
        <w:t>по</w:t>
      </w:r>
      <w:r w:rsidRPr="00EC4971">
        <w:rPr>
          <w:spacing w:val="80"/>
          <w:w w:val="150"/>
          <w:sz w:val="28"/>
          <w:szCs w:val="28"/>
          <w:lang w:val="x-none" w:eastAsia="x-none"/>
        </w:rPr>
        <w:t xml:space="preserve"> </w:t>
      </w:r>
      <w:r w:rsidRPr="00EC4971">
        <w:rPr>
          <w:sz w:val="28"/>
          <w:szCs w:val="28"/>
          <w:lang w:val="x-none" w:eastAsia="x-none"/>
        </w:rPr>
        <w:t>созданию 728 новых</w:t>
      </w:r>
      <w:r w:rsidRPr="00EC4971">
        <w:rPr>
          <w:spacing w:val="-1"/>
          <w:sz w:val="28"/>
          <w:szCs w:val="28"/>
          <w:lang w:val="x-none" w:eastAsia="x-none"/>
        </w:rPr>
        <w:t xml:space="preserve"> </w:t>
      </w:r>
      <w:r w:rsidRPr="00EC4971">
        <w:rPr>
          <w:sz w:val="28"/>
          <w:szCs w:val="28"/>
          <w:lang w:val="x-none" w:eastAsia="x-none"/>
        </w:rPr>
        <w:t>мест</w:t>
      </w:r>
      <w:r w:rsidRPr="00EC4971">
        <w:rPr>
          <w:spacing w:val="-2"/>
          <w:sz w:val="28"/>
          <w:szCs w:val="28"/>
          <w:lang w:val="x-none" w:eastAsia="x-none"/>
        </w:rPr>
        <w:t xml:space="preserve"> </w:t>
      </w:r>
      <w:r w:rsidRPr="00EC4971">
        <w:rPr>
          <w:sz w:val="28"/>
          <w:szCs w:val="28"/>
          <w:lang w:val="x-none" w:eastAsia="x-none"/>
        </w:rPr>
        <w:t xml:space="preserve">в 8 образовательных организациях различных типов для реализации дополнительных общеразвивающих программ всех направленностей. Объем </w:t>
      </w:r>
      <w:r w:rsidRPr="00EC4971">
        <w:rPr>
          <w:sz w:val="28"/>
          <w:szCs w:val="28"/>
          <w:lang w:eastAsia="x-none"/>
        </w:rPr>
        <w:t xml:space="preserve">направленных </w:t>
      </w:r>
      <w:r w:rsidRPr="00EC4971">
        <w:rPr>
          <w:sz w:val="28"/>
          <w:szCs w:val="28"/>
          <w:lang w:val="x-none" w:eastAsia="x-none"/>
        </w:rPr>
        <w:t>средств</w:t>
      </w:r>
      <w:r w:rsidRPr="00EC4971">
        <w:rPr>
          <w:sz w:val="28"/>
          <w:szCs w:val="28"/>
          <w:lang w:eastAsia="x-none"/>
        </w:rPr>
        <w:t>,</w:t>
      </w:r>
      <w:r w:rsidRPr="00EC4971">
        <w:rPr>
          <w:sz w:val="28"/>
          <w:szCs w:val="28"/>
          <w:lang w:val="x-none" w:eastAsia="x-none"/>
        </w:rPr>
        <w:t xml:space="preserve"> состав</w:t>
      </w:r>
      <w:r w:rsidRPr="00EC4971">
        <w:rPr>
          <w:sz w:val="28"/>
          <w:szCs w:val="28"/>
          <w:lang w:eastAsia="x-none"/>
        </w:rPr>
        <w:t>и</w:t>
      </w:r>
      <w:r w:rsidRPr="00EC4971">
        <w:rPr>
          <w:sz w:val="28"/>
          <w:szCs w:val="28"/>
          <w:lang w:val="x-none" w:eastAsia="x-none"/>
        </w:rPr>
        <w:t>л 4,</w:t>
      </w:r>
      <w:r w:rsidRPr="00EC4971">
        <w:rPr>
          <w:sz w:val="28"/>
          <w:szCs w:val="28"/>
          <w:lang w:eastAsia="x-none"/>
        </w:rPr>
        <w:t>5</w:t>
      </w:r>
      <w:r w:rsidRPr="00EC4971">
        <w:rPr>
          <w:sz w:val="28"/>
          <w:szCs w:val="28"/>
          <w:lang w:val="x-none" w:eastAsia="x-none"/>
        </w:rPr>
        <w:t xml:space="preserve"> </w:t>
      </w:r>
      <w:r w:rsidRPr="00EC4971">
        <w:rPr>
          <w:sz w:val="28"/>
          <w:szCs w:val="28"/>
          <w:lang w:val="x-none" w:eastAsia="x-none"/>
        </w:rPr>
        <w:lastRenderedPageBreak/>
        <w:t xml:space="preserve">млн руб. Поставка оборудования в образовательные организации завершена в полном объеме. </w:t>
      </w:r>
    </w:p>
    <w:p w:rsidR="007621CB" w:rsidRPr="00EC4971" w:rsidRDefault="007621CB" w:rsidP="007621CB">
      <w:pPr>
        <w:spacing w:line="360" w:lineRule="auto"/>
        <w:ind w:firstLine="709"/>
        <w:contextualSpacing/>
        <w:jc w:val="both"/>
        <w:rPr>
          <w:rFonts w:eastAsia="TimesNewRomanPSMT"/>
          <w:color w:val="FF0000"/>
          <w:sz w:val="28"/>
          <w:szCs w:val="28"/>
          <w:lang w:eastAsia="en-US"/>
        </w:rPr>
      </w:pPr>
      <w:r w:rsidRPr="00EC4971">
        <w:rPr>
          <w:color w:val="000000"/>
          <w:sz w:val="28"/>
          <w:szCs w:val="28"/>
        </w:rPr>
        <w:t xml:space="preserve">В рамках регионального проекта «Патриотическое воспитание граждан Российской Федерации» на проведение </w:t>
      </w:r>
      <w:r w:rsidRPr="00EC4971">
        <w:rPr>
          <w:iCs/>
          <w:color w:val="000000"/>
          <w:sz w:val="28"/>
          <w:szCs w:val="28"/>
        </w:rPr>
        <w:t xml:space="preserve">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направлено 9,4 млн рублей. </w:t>
      </w:r>
      <w:r w:rsidRPr="00EC4971">
        <w:rPr>
          <w:sz w:val="28"/>
          <w:szCs w:val="28"/>
        </w:rPr>
        <w:t>С 1 сентября 2023 года в 140 общеобразовательных организациях введена должность советника директора по воспитанию и взаимодействию с детскими общественными объединениями в общеобразовательных организациях.</w:t>
      </w:r>
    </w:p>
    <w:p w:rsidR="007621CB" w:rsidRPr="00EC4971" w:rsidRDefault="007621CB" w:rsidP="007621CB">
      <w:pPr>
        <w:contextualSpacing/>
        <w:jc w:val="center"/>
        <w:rPr>
          <w:rFonts w:eastAsia="Calibri"/>
          <w:b/>
          <w:i/>
          <w:color w:val="FF0000"/>
          <w:sz w:val="28"/>
          <w:szCs w:val="28"/>
          <w:lang w:eastAsia="en-US"/>
        </w:rPr>
      </w:pPr>
    </w:p>
    <w:p w:rsidR="007621CB" w:rsidRPr="00EC4971" w:rsidRDefault="007621CB" w:rsidP="007621CB">
      <w:pPr>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w:t>
      </w:r>
    </w:p>
    <w:p w:rsidR="007621CB" w:rsidRPr="00EC4971" w:rsidRDefault="007621CB" w:rsidP="007621CB">
      <w:pPr>
        <w:contextualSpacing/>
        <w:jc w:val="center"/>
        <w:rPr>
          <w:rFonts w:eastAsia="Calibri"/>
          <w:b/>
          <w:i/>
          <w:sz w:val="28"/>
          <w:szCs w:val="28"/>
          <w:lang w:eastAsia="en-US"/>
        </w:rPr>
      </w:pPr>
      <w:r w:rsidRPr="00EC4971">
        <w:rPr>
          <w:rFonts w:eastAsia="Calibri"/>
          <w:b/>
          <w:i/>
          <w:sz w:val="28"/>
          <w:szCs w:val="28"/>
          <w:lang w:val="x-none" w:eastAsia="en-US"/>
        </w:rPr>
        <w:t>«Совершенствование управления системой образования»</w:t>
      </w:r>
    </w:p>
    <w:p w:rsidR="007621CB" w:rsidRPr="00EC4971" w:rsidRDefault="007621CB" w:rsidP="007621CB">
      <w:pPr>
        <w:ind w:left="1084"/>
        <w:contextualSpacing/>
        <w:jc w:val="center"/>
        <w:rPr>
          <w:rFonts w:eastAsia="Calibri"/>
          <w:b/>
          <w:i/>
          <w:sz w:val="28"/>
          <w:szCs w:val="28"/>
          <w:lang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«Совершенствование управления системой образования» характеризуется следующими данными:</w:t>
      </w:r>
    </w:p>
    <w:p w:rsidR="007621CB" w:rsidRPr="00EC4971" w:rsidRDefault="007621CB" w:rsidP="007621CB">
      <w:pPr>
        <w:tabs>
          <w:tab w:val="left" w:pos="3240"/>
        </w:tabs>
        <w:ind w:firstLine="709"/>
        <w:jc w:val="right"/>
        <w:rPr>
          <w:i/>
        </w:rPr>
      </w:pPr>
      <w:r w:rsidRPr="00EC4971">
        <w:rPr>
          <w:i/>
        </w:rPr>
        <w:t>Таблица 35</w:t>
      </w:r>
    </w:p>
    <w:p w:rsidR="007621CB" w:rsidRPr="00EC4971" w:rsidRDefault="007621CB" w:rsidP="007621CB">
      <w:pPr>
        <w:ind w:firstLine="709"/>
        <w:jc w:val="right"/>
        <w:rPr>
          <w:i/>
        </w:rPr>
      </w:pPr>
      <w:r w:rsidRPr="00EC4971">
        <w:rPr>
          <w:i/>
        </w:rPr>
        <w:t xml:space="preserve">         (млн руб.)</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36"/>
        <w:gridCol w:w="1044"/>
        <w:gridCol w:w="1029"/>
        <w:gridCol w:w="1052"/>
        <w:gridCol w:w="998"/>
        <w:gridCol w:w="1111"/>
        <w:gridCol w:w="968"/>
      </w:tblGrid>
      <w:tr w:rsidR="007621CB" w:rsidRPr="00EC4971" w:rsidTr="007621CB">
        <w:trPr>
          <w:cantSplit/>
          <w:trHeight w:val="2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5" w:right="-108"/>
              <w:jc w:val="center"/>
              <w:rPr>
                <w:sz w:val="20"/>
                <w:szCs w:val="20"/>
              </w:rPr>
            </w:pPr>
            <w:r w:rsidRPr="00EC4971">
              <w:rPr>
                <w:sz w:val="20"/>
                <w:szCs w:val="20"/>
              </w:rPr>
              <w:t>Закон о бюджете</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8"/>
              <w:jc w:val="center"/>
              <w:rPr>
                <w:sz w:val="20"/>
                <w:szCs w:val="20"/>
              </w:rPr>
            </w:pPr>
            <w:r w:rsidRPr="00EC4971">
              <w:rPr>
                <w:sz w:val="20"/>
                <w:szCs w:val="20"/>
              </w:rPr>
              <w:t>Уточнен-ная роспись</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0" w:type="auto"/>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33" w:right="-107"/>
              <w:jc w:val="center"/>
              <w:rPr>
                <w:sz w:val="20"/>
                <w:szCs w:val="20"/>
              </w:rPr>
            </w:pPr>
            <w:r w:rsidRPr="00EC4971">
              <w:rPr>
                <w:sz w:val="20"/>
                <w:szCs w:val="20"/>
              </w:rPr>
              <w:t>Откло-нение</w:t>
            </w:r>
          </w:p>
          <w:p w:rsidR="007621CB" w:rsidRPr="00EC4971" w:rsidRDefault="007621CB" w:rsidP="007621CB">
            <w:pPr>
              <w:ind w:left="-133" w:right="-107"/>
              <w:jc w:val="center"/>
              <w:rPr>
                <w:sz w:val="20"/>
                <w:szCs w:val="20"/>
              </w:rPr>
            </w:pPr>
            <w:r w:rsidRPr="00EC4971">
              <w:rPr>
                <w:sz w:val="20"/>
                <w:szCs w:val="20"/>
              </w:rPr>
              <w:t>от</w:t>
            </w:r>
          </w:p>
          <w:p w:rsidR="007621CB" w:rsidRPr="00EC4971" w:rsidRDefault="007621CB" w:rsidP="007621CB">
            <w:pPr>
              <w:ind w:left="-13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0" w:type="auto"/>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5=4/2*100</w:t>
            </w:r>
          </w:p>
        </w:tc>
        <w:tc>
          <w:tcPr>
            <w:tcW w:w="0" w:type="auto"/>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6=4/3*100</w:t>
            </w:r>
          </w:p>
        </w:tc>
        <w:tc>
          <w:tcPr>
            <w:tcW w:w="0" w:type="auto"/>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«Совершенствование управления системой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56,8</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54,3</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52,1</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91,7</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95,9</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-2,2</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«Качество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53,9</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51,7</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91,6</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95,9</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-2,2</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проведения и проведение единого государственного экзамена и государственной итоговой аттестации</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33,2</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Проведение аккредитации образовательных учреждений</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12,4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12,4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21,8</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19,3</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18,5</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84,6</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95,5</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-0,9</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«Научно-методическое, методическое и кадровое обеспечение обучения языкам народов Кабардино-Балкарской Республики»</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0" w:type="auto"/>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contextualSpacing/>
        <w:jc w:val="both"/>
        <w:rPr>
          <w:rFonts w:eastAsia="Calibri"/>
          <w:sz w:val="28"/>
          <w:szCs w:val="28"/>
          <w:lang w:eastAsia="en-US"/>
        </w:rPr>
      </w:pPr>
      <w:r w:rsidRPr="00EC4971">
        <w:rPr>
          <w:rFonts w:eastAsia="Calibri"/>
          <w:sz w:val="28"/>
          <w:szCs w:val="28"/>
          <w:lang w:val="x-none" w:eastAsia="en-US"/>
        </w:rPr>
        <w:t xml:space="preserve">Исполнение расходов по </w:t>
      </w:r>
      <w:r w:rsidRPr="00EC4971">
        <w:rPr>
          <w:rFonts w:eastAsia="Calibri"/>
          <w:sz w:val="28"/>
          <w:szCs w:val="28"/>
          <w:lang w:eastAsia="en-US"/>
        </w:rPr>
        <w:t>п</w:t>
      </w:r>
      <w:r w:rsidRPr="00EC4971">
        <w:rPr>
          <w:rFonts w:eastAsia="Calibri"/>
          <w:sz w:val="28"/>
          <w:szCs w:val="28"/>
          <w:lang w:val="x-none" w:eastAsia="en-US"/>
        </w:rPr>
        <w:t>одпрограмм</w:t>
      </w:r>
      <w:r w:rsidRPr="00EC4971">
        <w:rPr>
          <w:rFonts w:eastAsia="Calibri"/>
          <w:sz w:val="28"/>
          <w:szCs w:val="28"/>
          <w:lang w:eastAsia="en-US"/>
        </w:rPr>
        <w:t xml:space="preserve">е </w:t>
      </w:r>
      <w:r w:rsidRPr="00EC4971">
        <w:rPr>
          <w:rFonts w:eastAsia="Calibri"/>
          <w:sz w:val="28"/>
          <w:szCs w:val="28"/>
          <w:lang w:val="x-none" w:eastAsia="en-US"/>
        </w:rPr>
        <w:t>«Совершенствование управления системой образования»</w:t>
      </w:r>
      <w:r w:rsidRPr="00EC4971">
        <w:rPr>
          <w:rFonts w:eastAsia="Calibri"/>
          <w:sz w:val="28"/>
          <w:szCs w:val="28"/>
          <w:lang w:eastAsia="en-US"/>
        </w:rPr>
        <w:t xml:space="preserve"> составило 52,1 млн рублей </w:t>
      </w:r>
      <w:r w:rsidRPr="00EC4971">
        <w:rPr>
          <w:rFonts w:eastAsia="Calibri"/>
          <w:sz w:val="28"/>
          <w:szCs w:val="28"/>
          <w:lang w:eastAsia="en-US"/>
        </w:rPr>
        <w:br/>
        <w:t xml:space="preserve">или 95,9 % от плановых назначений. В рамках данной подпрограммы было </w:t>
      </w:r>
      <w:r w:rsidRPr="00EC4971">
        <w:rPr>
          <w:rFonts w:eastAsia="Calibri"/>
          <w:iCs/>
          <w:sz w:val="28"/>
          <w:szCs w:val="28"/>
          <w:lang w:eastAsia="en-US"/>
        </w:rPr>
        <w:t>о</w:t>
      </w:r>
      <w:r w:rsidRPr="00EC4971">
        <w:rPr>
          <w:rFonts w:eastAsia="Calibri"/>
          <w:iCs/>
          <w:sz w:val="28"/>
          <w:szCs w:val="28"/>
          <w:lang w:val="x-none" w:eastAsia="en-US"/>
        </w:rPr>
        <w:t>беспече</w:t>
      </w:r>
      <w:r w:rsidRPr="00EC4971">
        <w:rPr>
          <w:rFonts w:eastAsia="Calibri"/>
          <w:iCs/>
          <w:sz w:val="28"/>
          <w:szCs w:val="28"/>
          <w:lang w:eastAsia="en-US"/>
        </w:rPr>
        <w:t xml:space="preserve">но </w:t>
      </w:r>
      <w:r w:rsidRPr="00EC4971">
        <w:rPr>
          <w:rFonts w:eastAsia="Calibri"/>
          <w:iCs/>
          <w:sz w:val="28"/>
          <w:szCs w:val="28"/>
          <w:lang w:val="x-none" w:eastAsia="en-US"/>
        </w:rPr>
        <w:t>проведение единого государственного экзамена и государственной итоговой аттестации</w:t>
      </w:r>
      <w:r w:rsidRPr="00EC4971">
        <w:rPr>
          <w:rFonts w:eastAsia="Calibri"/>
          <w:iCs/>
          <w:sz w:val="28"/>
          <w:szCs w:val="28"/>
          <w:lang w:eastAsia="en-US"/>
        </w:rPr>
        <w:t xml:space="preserve"> 33,2 млн рублей, а также расходы на обеспечение деятельности подведомственного Минпросвещения КБР учреждения (ГБУ ЦОКОПМК) -18,5 млн рублей</w:t>
      </w:r>
      <w:r w:rsidRPr="00EC4971">
        <w:rPr>
          <w:rFonts w:eastAsia="Calibri"/>
          <w:sz w:val="28"/>
          <w:szCs w:val="28"/>
          <w:lang w:eastAsia="en-US"/>
        </w:rPr>
        <w:t xml:space="preserve">.  </w:t>
      </w:r>
    </w:p>
    <w:p w:rsidR="007621CB" w:rsidRPr="00EC4971" w:rsidRDefault="007621CB" w:rsidP="007621CB">
      <w:pPr>
        <w:rPr>
          <w:color w:val="FF0000"/>
        </w:rPr>
      </w:pP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42" w:name="_Toc131607935"/>
      <w:r w:rsidRPr="00EC4971">
        <w:rPr>
          <w:b/>
          <w:bCs/>
          <w:color w:val="000000"/>
          <w:sz w:val="28"/>
          <w:lang w:val="x-none" w:eastAsia="x-none"/>
        </w:rPr>
        <w:t>Государственная программа Кабардино-Балкарской Республики «Социальная поддержка населения Кабардино-Балкарской Республики»</w:t>
      </w:r>
      <w:bookmarkEnd w:id="42"/>
    </w:p>
    <w:p w:rsidR="007621CB" w:rsidRPr="00EC4971" w:rsidRDefault="007621CB" w:rsidP="007621CB">
      <w:pPr>
        <w:tabs>
          <w:tab w:val="num" w:pos="0"/>
        </w:tabs>
        <w:ind w:firstLine="709"/>
        <w:jc w:val="center"/>
        <w:rPr>
          <w:b/>
          <w:color w:val="FF0000"/>
          <w:sz w:val="28"/>
          <w:szCs w:val="28"/>
        </w:rPr>
      </w:pPr>
    </w:p>
    <w:p w:rsidR="007621CB" w:rsidRPr="00EC4971" w:rsidRDefault="007621CB" w:rsidP="007621CB">
      <w:pPr>
        <w:spacing w:line="360" w:lineRule="auto"/>
        <w:ind w:firstLine="567"/>
        <w:jc w:val="both"/>
        <w:rPr>
          <w:sz w:val="28"/>
          <w:szCs w:val="28"/>
        </w:rPr>
      </w:pPr>
      <w:r w:rsidRPr="00EC4971">
        <w:rPr>
          <w:sz w:val="28"/>
          <w:szCs w:val="28"/>
        </w:rPr>
        <w:t xml:space="preserve">Законом о бюджете на реализацию государственной программы «Социальная поддержка населения Кабардино-Балкарской Республики» утверждены бюджетные ассигнования на 2023 год в сумме </w:t>
      </w:r>
      <w:r w:rsidRPr="00EC4971">
        <w:rPr>
          <w:sz w:val="28"/>
          <w:szCs w:val="28"/>
        </w:rPr>
        <w:br/>
        <w:t>13 485,1 млн рублей.</w:t>
      </w:r>
    </w:p>
    <w:p w:rsidR="007621CB" w:rsidRPr="00EC4971" w:rsidRDefault="007621CB" w:rsidP="007621CB">
      <w:pPr>
        <w:spacing w:line="360" w:lineRule="auto"/>
        <w:ind w:firstLine="567"/>
        <w:jc w:val="both"/>
        <w:rPr>
          <w:spacing w:val="4"/>
          <w:sz w:val="28"/>
          <w:szCs w:val="28"/>
        </w:rPr>
      </w:pPr>
      <w:r w:rsidRPr="00EC4971">
        <w:rPr>
          <w:spacing w:val="4"/>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36</w:t>
      </w:r>
    </w:p>
    <w:p w:rsidR="007621CB" w:rsidRPr="00EC4971" w:rsidRDefault="007621CB" w:rsidP="007621CB">
      <w:pPr>
        <w:jc w:val="right"/>
        <w:rPr>
          <w:i/>
        </w:rPr>
      </w:pPr>
      <w:r w:rsidRPr="00EC4971">
        <w:rPr>
          <w:i/>
        </w:rPr>
        <w:t xml:space="preserve">         (млн руб.)</w:t>
      </w:r>
    </w:p>
    <w:tbl>
      <w:tblPr>
        <w:tblW w:w="4947" w:type="pct"/>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29.12.2022 г. № 63-РЗ</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83"/>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1</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tcBorders>
              <w:top w:val="nil"/>
              <w:left w:val="single" w:sz="4" w:space="0" w:color="auto"/>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14 418,2</w:t>
            </w:r>
          </w:p>
        </w:tc>
        <w:tc>
          <w:tcPr>
            <w:tcW w:w="1292"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13 485,1</w:t>
            </w:r>
          </w:p>
        </w:tc>
        <w:tc>
          <w:tcPr>
            <w:tcW w:w="1063"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651,1</w:t>
            </w:r>
          </w:p>
        </w:tc>
        <w:tc>
          <w:tcPr>
            <w:tcW w:w="676"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14 136,2</w:t>
            </w:r>
          </w:p>
        </w:tc>
        <w:tc>
          <w:tcPr>
            <w:tcW w:w="620"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-282,1</w:t>
            </w:r>
          </w:p>
        </w:tc>
      </w:tr>
    </w:tbl>
    <w:p w:rsidR="007621CB" w:rsidRPr="00EC4971" w:rsidRDefault="007621CB" w:rsidP="007621CB">
      <w:pPr>
        <w:spacing w:line="360" w:lineRule="auto"/>
        <w:ind w:firstLine="709"/>
        <w:jc w:val="both"/>
        <w:rPr>
          <w:color w:val="FF0000"/>
          <w:spacing w:val="4"/>
          <w:sz w:val="28"/>
          <w:szCs w:val="2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Социальная поддержка населения Кабардино-Балкарской Республики</w:t>
      </w:r>
      <w:r w:rsidRPr="00EC4971">
        <w:rPr>
          <w:spacing w:val="4"/>
          <w:sz w:val="28"/>
          <w:szCs w:val="20"/>
        </w:rPr>
        <w:t xml:space="preserve">» </w:t>
      </w:r>
      <w:r w:rsidRPr="00EC4971">
        <w:rPr>
          <w:spacing w:val="-2"/>
          <w:sz w:val="28"/>
          <w:szCs w:val="28"/>
        </w:rPr>
        <w:t xml:space="preserve">уменьшен на сумму </w:t>
      </w:r>
      <w:r w:rsidRPr="00EC4971">
        <w:rPr>
          <w:spacing w:val="-2"/>
          <w:sz w:val="28"/>
          <w:szCs w:val="28"/>
        </w:rPr>
        <w:br/>
        <w:t xml:space="preserve">282,1 млн рублей, в том числе: </w:t>
      </w:r>
    </w:p>
    <w:p w:rsidR="007621CB" w:rsidRPr="00EC4971" w:rsidRDefault="007621CB" w:rsidP="00653642">
      <w:pPr>
        <w:numPr>
          <w:ilvl w:val="0"/>
          <w:numId w:val="7"/>
        </w:numPr>
        <w:autoSpaceDE w:val="0"/>
        <w:autoSpaceDN w:val="0"/>
        <w:adjustRightInd w:val="0"/>
        <w:spacing w:line="360" w:lineRule="auto"/>
        <w:ind w:left="0" w:firstLine="426"/>
        <w:jc w:val="both"/>
        <w:rPr>
          <w:sz w:val="28"/>
          <w:szCs w:val="28"/>
          <w:lang w:val="x-none"/>
        </w:rPr>
      </w:pPr>
      <w:r w:rsidRPr="00EC4971">
        <w:rPr>
          <w:spacing w:val="4"/>
          <w:sz w:val="28"/>
          <w:szCs w:val="20"/>
        </w:rPr>
        <w:t>(-) 933,1 млн рублей –</w:t>
      </w:r>
      <w:r w:rsidRPr="00EC4971">
        <w:rPr>
          <w:color w:val="FF0000"/>
          <w:spacing w:val="4"/>
          <w:sz w:val="28"/>
          <w:szCs w:val="20"/>
        </w:rPr>
        <w:t xml:space="preserve"> </w:t>
      </w:r>
      <w:r w:rsidRPr="00EC4971">
        <w:rPr>
          <w:spacing w:val="4"/>
          <w:sz w:val="28"/>
          <w:szCs w:val="20"/>
        </w:rPr>
        <w:t xml:space="preserve">изменения бюджетных ассигнований, предусмотренные Законом Кабардино-Балкарской Республики </w:t>
      </w:r>
      <w:r w:rsidRPr="00EC4971">
        <w:rPr>
          <w:sz w:val="28"/>
          <w:szCs w:val="28"/>
          <w:lang w:val="x-none"/>
        </w:rPr>
        <w:t xml:space="preserve">от </w:t>
      </w:r>
      <w:r w:rsidRPr="00EC4971">
        <w:rPr>
          <w:sz w:val="28"/>
          <w:szCs w:val="28"/>
        </w:rPr>
        <w:t xml:space="preserve">8 декабря </w:t>
      </w:r>
      <w:r w:rsidRPr="00EC4971">
        <w:rPr>
          <w:sz w:val="28"/>
          <w:szCs w:val="28"/>
          <w:lang w:val="x-none"/>
        </w:rPr>
        <w:t>202</w:t>
      </w:r>
      <w:r w:rsidRPr="00EC4971">
        <w:rPr>
          <w:sz w:val="28"/>
          <w:szCs w:val="28"/>
        </w:rPr>
        <w:t>3 года</w:t>
      </w:r>
      <w:r w:rsidRPr="00EC4971">
        <w:rPr>
          <w:sz w:val="28"/>
          <w:szCs w:val="28"/>
          <w:lang w:val="x-none"/>
        </w:rPr>
        <w:t xml:space="preserve">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651,1 млн рублей изменения бюджетных ассигнований по основаниям, установленным Бюджетным кодексом Российской Федерации, в том числе:</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141,3 млн рублей – субсидии на выплату региональных социальных доплат к пенсии (абзац 8 части 3 статьи 217 Бюджетного кодекса Российской Федерации);</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xml:space="preserve">(+) 240,9 млн рублей – субвенции бюджету Фонда пенсионного и социального страхования Российской Федерации на выплату ежемесячного пособия в связи с рождением и воспитанием ребенка (пункт 2 статьи 47-3 Закона Кабардино-Балкарской Республики от 07.02.2011г. </w:t>
      </w:r>
      <w:r w:rsidRPr="00EC4971">
        <w:rPr>
          <w:spacing w:val="4"/>
          <w:sz w:val="28"/>
          <w:szCs w:val="20"/>
        </w:rPr>
        <w:br/>
        <w:t>№ 11-РЗ (ред. от 29.12.2023) «О бюджетном устройстве и бюджетном процессе в Кабардино-Балкарской Республике»);</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5,8 млн рублей – субсидии на осуществление ежемесячных выплат на детей в возрасте от трех до семи лет включительно (абзац 8 части 3 статьи 217 Бюджетного кодекса Российской Федерации);</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lastRenderedPageBreak/>
        <w:t>(+) 5,5 млн рублей - субвенции на оплату жилищно-коммунальных услуг отдельным категориям граждан (абзац 8 части 3 статьи 217 Бюджетного кодекса Российской Федерации);</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550,0 млн рублей - осуществление ежемесячной и единовременной денежной выплаты военнослужащим, призванным военным комиссариатом Кабардино-Балкарской Республики на военную службу в соответствии с Указом Президента Российской Федерации от 21 сентября 2022 года № 647 «Об объявлении частичной мобилизации в Российской Федерации», установленной Указом Главы Кабардино-Балкарской Республики от 24 сентября 2022 года № 92-УГ «О дополнительных мерах социальной поддержки военнослужащих, иных категорий лиц и членов их семей» за счет средств резервного фонда Правительства КБР (пункт 1 части 1 статьи 11 Закона Кабардино-Балкарской Республики от 29 декабря 2022 года № 62-РЗ «О республиканском бюджете Кабардино-Балкарской Республики на 2023 год и на плановый период 2024 и 2025 годов);</w:t>
      </w:r>
    </w:p>
    <w:p w:rsidR="007621CB" w:rsidRPr="00EC4971" w:rsidRDefault="007621CB" w:rsidP="00653642">
      <w:pPr>
        <w:numPr>
          <w:ilvl w:val="0"/>
          <w:numId w:val="7"/>
        </w:numPr>
        <w:spacing w:line="360" w:lineRule="auto"/>
        <w:ind w:left="0" w:firstLine="426"/>
        <w:jc w:val="both"/>
        <w:rPr>
          <w:spacing w:val="4"/>
          <w:sz w:val="28"/>
          <w:szCs w:val="20"/>
        </w:rPr>
      </w:pPr>
      <w:r w:rsidRPr="00EC4971">
        <w:rPr>
          <w:spacing w:val="4"/>
          <w:sz w:val="28"/>
          <w:szCs w:val="20"/>
        </w:rPr>
        <w:t>(+) 1,6 млн рублей – закупку новогодних подарков для проживающих на территории Кабардино-Балкарской Республики детей участников  специальной военной операции (часть 18 статьи 10 Федерального от 21 ноября 2022 года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2023 году);</w:t>
      </w:r>
    </w:p>
    <w:p w:rsidR="007621CB" w:rsidRPr="00EC4971" w:rsidRDefault="007621CB" w:rsidP="00653642">
      <w:pPr>
        <w:numPr>
          <w:ilvl w:val="0"/>
          <w:numId w:val="7"/>
        </w:numPr>
        <w:autoSpaceDE w:val="0"/>
        <w:autoSpaceDN w:val="0"/>
        <w:adjustRightInd w:val="0"/>
        <w:spacing w:line="360" w:lineRule="auto"/>
        <w:ind w:left="0" w:firstLine="426"/>
        <w:contextualSpacing/>
        <w:jc w:val="both"/>
        <w:rPr>
          <w:sz w:val="28"/>
          <w:szCs w:val="28"/>
        </w:rPr>
      </w:pPr>
      <w:r w:rsidRPr="00EC4971">
        <w:rPr>
          <w:spacing w:val="-2"/>
          <w:sz w:val="28"/>
          <w:szCs w:val="28"/>
        </w:rPr>
        <w:t>(+) 5,6 млн рублей – на реализацию Указа Главы КБР от 26.10.2023 год № 105-УГ «</w:t>
      </w:r>
      <w:r w:rsidRPr="00EC4971">
        <w:rPr>
          <w:sz w:val="28"/>
          <w:szCs w:val="28"/>
        </w:rPr>
        <w:t xml:space="preserve">О предоставлении дополнительной социальной поддержки лицам из числа ветеранов боевых действий и членам семей погибших (умерших) </w:t>
      </w:r>
      <w:r w:rsidRPr="00EC4971">
        <w:rPr>
          <w:sz w:val="28"/>
          <w:szCs w:val="28"/>
        </w:rPr>
        <w:lastRenderedPageBreak/>
        <w:t xml:space="preserve">участников специальной военной операции» в части организации санаторно-курортного лечения </w:t>
      </w:r>
      <w:r w:rsidRPr="00EC4971">
        <w:rPr>
          <w:spacing w:val="-2"/>
          <w:sz w:val="28"/>
          <w:szCs w:val="28"/>
        </w:rPr>
        <w:t>(</w:t>
      </w:r>
      <w:r w:rsidRPr="00EC4971">
        <w:rPr>
          <w:rFonts w:eastAsia="Calibri"/>
          <w:sz w:val="28"/>
          <w:szCs w:val="28"/>
          <w:lang w:eastAsia="en-US"/>
        </w:rPr>
        <w:t>пункт 1 части 1 статьи 11 Закона Кабардино-Балкарской Республики от 29 декабря 2022 года № 62-РЗ «О республиканском бюджете Кабардино-Балкарской Республики на 2023 год и на плановый период 2024 и 2025 годов)</w:t>
      </w:r>
      <w:r w:rsidRPr="00EC4971">
        <w:rPr>
          <w:sz w:val="28"/>
          <w:szCs w:val="28"/>
        </w:rPr>
        <w:t>;</w:t>
      </w:r>
    </w:p>
    <w:p w:rsidR="007621CB" w:rsidRPr="00EC4971" w:rsidRDefault="007621CB" w:rsidP="00653642">
      <w:pPr>
        <w:numPr>
          <w:ilvl w:val="0"/>
          <w:numId w:val="7"/>
        </w:numPr>
        <w:autoSpaceDE w:val="0"/>
        <w:autoSpaceDN w:val="0"/>
        <w:adjustRightInd w:val="0"/>
        <w:spacing w:line="360" w:lineRule="auto"/>
        <w:ind w:left="0" w:firstLine="426"/>
        <w:contextualSpacing/>
        <w:jc w:val="both"/>
        <w:rPr>
          <w:spacing w:val="-2"/>
          <w:sz w:val="28"/>
          <w:szCs w:val="28"/>
        </w:rPr>
      </w:pPr>
      <w:r w:rsidRPr="00EC4971">
        <w:rPr>
          <w:spacing w:val="-2"/>
          <w:sz w:val="28"/>
          <w:szCs w:val="28"/>
        </w:rPr>
        <w:t>(-) 4,1 млн рублей – субвенция бюджету Фонда пенсионного и социального страхования Российской Федерации на осуществление ежемесячных выплат на детей в возрасте от восьми до семнадцати лет (абзац 8 части 3 статьи 217 Бюджетного кодекса Российской Федерации);</w:t>
      </w:r>
    </w:p>
    <w:p w:rsidR="007621CB" w:rsidRPr="00EC4971" w:rsidRDefault="007621CB" w:rsidP="00653642">
      <w:pPr>
        <w:numPr>
          <w:ilvl w:val="0"/>
          <w:numId w:val="7"/>
        </w:numPr>
        <w:autoSpaceDE w:val="0"/>
        <w:autoSpaceDN w:val="0"/>
        <w:adjustRightInd w:val="0"/>
        <w:spacing w:line="360" w:lineRule="auto"/>
        <w:ind w:left="0" w:firstLine="426"/>
        <w:contextualSpacing/>
        <w:jc w:val="both"/>
        <w:rPr>
          <w:spacing w:val="-2"/>
          <w:sz w:val="28"/>
          <w:szCs w:val="28"/>
        </w:rPr>
      </w:pPr>
      <w:r w:rsidRPr="00EC4971">
        <w:rPr>
          <w:spacing w:val="-2"/>
          <w:sz w:val="28"/>
          <w:szCs w:val="28"/>
        </w:rPr>
        <w:t>(-) 1,3 млн рублей перераспределение бюджетных ассигнований в пределах предусмотренного законом Кабардино-Балкарской Республики о республиканском бюджете общего объема бюджетных ассигнований на осуществление единовременной денежной выплаты заключившим контракт на прохождение  военной службы в Вооруженных Силах Российской Федерации (пункт 16 части 1 статьи 47-1 Закона Кабардино-Балкарской Республики от 7 февраля 2011 г. № 11-РЗ «О бюджетном устройстве и бюджетном процессе в Кабардино-Балкарской Республике»).</w:t>
      </w:r>
    </w:p>
    <w:p w:rsidR="007621CB" w:rsidRPr="00EC4971" w:rsidRDefault="007621CB" w:rsidP="007621CB">
      <w:pPr>
        <w:spacing w:line="360" w:lineRule="auto"/>
        <w:ind w:firstLine="709"/>
        <w:jc w:val="both"/>
        <w:rPr>
          <w:spacing w:val="4"/>
          <w:sz w:val="28"/>
          <w:szCs w:val="28"/>
        </w:rPr>
      </w:pPr>
      <w:r w:rsidRPr="00EC4971">
        <w:rPr>
          <w:sz w:val="28"/>
          <w:szCs w:val="28"/>
        </w:rPr>
        <w:t>По состоянию на 1 января 2024 года бюджетные ассигнования по уточненной росписи составили 14 136,2</w:t>
      </w:r>
      <w:r w:rsidRPr="00EC4971">
        <w:t xml:space="preserve"> </w:t>
      </w:r>
      <w:r w:rsidRPr="00EC4971">
        <w:rPr>
          <w:sz w:val="28"/>
          <w:szCs w:val="28"/>
        </w:rPr>
        <w:t>млн рублей.</w:t>
      </w:r>
    </w:p>
    <w:p w:rsidR="007621CB" w:rsidRPr="00EC4971" w:rsidRDefault="007621CB" w:rsidP="007621CB">
      <w:pPr>
        <w:tabs>
          <w:tab w:val="num" w:pos="0"/>
        </w:tabs>
        <w:spacing w:line="360" w:lineRule="auto"/>
        <w:ind w:firstLine="709"/>
        <w:jc w:val="both"/>
        <w:rPr>
          <w:spacing w:val="4"/>
          <w:sz w:val="28"/>
          <w:szCs w:val="28"/>
        </w:rPr>
      </w:pPr>
      <w:r w:rsidRPr="00EC4971">
        <w:rPr>
          <w:spacing w:val="4"/>
          <w:sz w:val="28"/>
          <w:szCs w:val="28"/>
        </w:rPr>
        <w:t xml:space="preserve">Исполнение расходов республиканского бюджета по данной государственной программе составило 13 912,4 </w:t>
      </w:r>
      <w:r w:rsidRPr="00EC4971">
        <w:rPr>
          <w:sz w:val="28"/>
          <w:szCs w:val="28"/>
        </w:rPr>
        <w:t>млн рублей или 98,4 %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Социальная поддержка населения Кабардино-Балкарской Республики</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37</w:t>
      </w:r>
    </w:p>
    <w:p w:rsidR="007621CB" w:rsidRPr="00EC4971" w:rsidRDefault="007621CB" w:rsidP="007621CB">
      <w:pPr>
        <w:ind w:firstLine="709"/>
        <w:contextualSpacing/>
        <w:jc w:val="right"/>
        <w:rPr>
          <w:i/>
        </w:rPr>
      </w:pPr>
      <w:r w:rsidRPr="00EC4971">
        <w:rPr>
          <w:i/>
        </w:rPr>
        <w:t xml:space="preserve"> (млн руб.)</w:t>
      </w:r>
    </w:p>
    <w:tbl>
      <w:tblPr>
        <w:tblW w:w="5000" w:type="pct"/>
        <w:tblLook w:val="04A0" w:firstRow="1" w:lastRow="0" w:firstColumn="1" w:lastColumn="0" w:noHBand="0" w:noVBand="1"/>
      </w:tblPr>
      <w:tblGrid>
        <w:gridCol w:w="5591"/>
        <w:gridCol w:w="1250"/>
        <w:gridCol w:w="1269"/>
        <w:gridCol w:w="1236"/>
      </w:tblGrid>
      <w:tr w:rsidR="007621CB" w:rsidRPr="00EC4971" w:rsidTr="007621CB">
        <w:trPr>
          <w:trHeight w:val="20"/>
          <w:tblHeader/>
        </w:trPr>
        <w:tc>
          <w:tcPr>
            <w:tcW w:w="29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«Социальная поддержка населения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14 136,2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13 912,4</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98,4</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1 147,4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1 124,5</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98,0</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424,6</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364,2</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85,8</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10 843,1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10 715,2</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98,8</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102,9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102,9</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1 559,6</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1 554,2</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99,7</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13,5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12,7</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94,1</w:t>
            </w:r>
          </w:p>
        </w:tc>
      </w:tr>
      <w:tr w:rsidR="007621CB" w:rsidRPr="00EC4971" w:rsidTr="007621CB">
        <w:trPr>
          <w:trHeight w:val="20"/>
        </w:trPr>
        <w:tc>
          <w:tcPr>
            <w:tcW w:w="299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38,7</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85,8</w:t>
            </w:r>
          </w:p>
        </w:tc>
      </w:tr>
    </w:tbl>
    <w:p w:rsidR="007621CB" w:rsidRPr="00EC4971" w:rsidRDefault="007621CB" w:rsidP="007621CB">
      <w:pPr>
        <w:jc w:val="right"/>
        <w:rPr>
          <w:i/>
        </w:rPr>
      </w:pPr>
    </w:p>
    <w:p w:rsidR="007621CB" w:rsidRPr="00EC4971" w:rsidRDefault="007621CB" w:rsidP="007621CB">
      <w:pPr>
        <w:jc w:val="right"/>
        <w:rPr>
          <w:i/>
        </w:rPr>
      </w:pPr>
      <w:r w:rsidRPr="00EC4971">
        <w:rPr>
          <w:i/>
        </w:rPr>
        <w:t>Рисунок 3</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Социальная поддержка населения Кабардино-Балкарской Республики</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426"/>
        <w:contextualSpacing/>
        <w:rPr>
          <w:i/>
          <w:color w:val="FF0000"/>
          <w:spacing w:val="4"/>
        </w:rPr>
      </w:pPr>
      <w:r w:rsidRPr="00EC4971">
        <w:rPr>
          <w:i/>
          <w:noProof/>
          <w:color w:val="FF0000"/>
          <w:spacing w:val="4"/>
        </w:rPr>
        <w:drawing>
          <wp:inline distT="0" distB="0" distL="0" distR="0">
            <wp:extent cx="6276975" cy="3621405"/>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a:extLst>
                        <a:ext uri="{28A0092B-C50C-407E-A947-70E740481C1C}">
                          <a14:useLocalDpi xmlns:a14="http://schemas.microsoft.com/office/drawing/2010/main" val="0"/>
                        </a:ext>
                      </a:extLst>
                    </a:blip>
                    <a:srcRect b="8395"/>
                    <a:stretch>
                      <a:fillRect/>
                    </a:stretch>
                  </pic:blipFill>
                  <pic:spPr bwMode="auto">
                    <a:xfrm>
                      <a:off x="0" y="0"/>
                      <a:ext cx="6276975" cy="3621405"/>
                    </a:xfrm>
                    <a:prstGeom prst="rect">
                      <a:avLst/>
                    </a:prstGeom>
                    <a:noFill/>
                  </pic:spPr>
                </pic:pic>
              </a:graphicData>
            </a:graphic>
          </wp:inline>
        </w:drawing>
      </w:r>
    </w:p>
    <w:p w:rsidR="007621CB" w:rsidRPr="00EC4971" w:rsidRDefault="007621CB" w:rsidP="007621CB">
      <w:pPr>
        <w:spacing w:line="384" w:lineRule="auto"/>
        <w:ind w:firstLine="709"/>
        <w:jc w:val="both"/>
        <w:rPr>
          <w:sz w:val="28"/>
          <w:szCs w:val="28"/>
        </w:rPr>
      </w:pPr>
      <w:bookmarkStart w:id="43" w:name="_Hlk99560098"/>
    </w:p>
    <w:p w:rsidR="007621CB" w:rsidRPr="00EC4971" w:rsidRDefault="007621CB" w:rsidP="007621CB">
      <w:pPr>
        <w:spacing w:line="384" w:lineRule="auto"/>
        <w:ind w:firstLine="709"/>
        <w:jc w:val="both"/>
        <w:rPr>
          <w:sz w:val="28"/>
          <w:szCs w:val="28"/>
        </w:rPr>
      </w:pPr>
      <w:r w:rsidRPr="00EC4971">
        <w:rPr>
          <w:sz w:val="28"/>
          <w:szCs w:val="28"/>
        </w:rPr>
        <w:t xml:space="preserve">В разрезе подпрограмм исполнение расходов республиканского бюджета по государственной программе </w:t>
      </w:r>
      <w:r w:rsidRPr="00EC4971">
        <w:rPr>
          <w:bCs/>
          <w:sz w:val="28"/>
          <w:szCs w:val="28"/>
        </w:rPr>
        <w:t>«</w:t>
      </w:r>
      <w:r w:rsidRPr="00EC4971">
        <w:rPr>
          <w:sz w:val="28"/>
          <w:szCs w:val="20"/>
        </w:rPr>
        <w:t xml:space="preserve">Социальная поддержка населения </w:t>
      </w:r>
      <w:r w:rsidRPr="00EC4971">
        <w:rPr>
          <w:sz w:val="28"/>
          <w:szCs w:val="20"/>
        </w:rPr>
        <w:lastRenderedPageBreak/>
        <w:t>Кабардино-Балкарской Республики</w:t>
      </w:r>
      <w:r w:rsidRPr="00EC4971">
        <w:rPr>
          <w:bCs/>
          <w:sz w:val="28"/>
          <w:szCs w:val="28"/>
        </w:rPr>
        <w:t>»</w:t>
      </w:r>
      <w:r w:rsidRPr="00EC4971">
        <w:rPr>
          <w:b/>
          <w:bCs/>
          <w:sz w:val="20"/>
          <w:szCs w:val="20"/>
        </w:rPr>
        <w:t xml:space="preserve"> </w:t>
      </w:r>
      <w:r w:rsidRPr="00EC4971">
        <w:rPr>
          <w:sz w:val="28"/>
          <w:szCs w:val="28"/>
        </w:rPr>
        <w:t>в 2023 году характеризуются следующими данными:</w:t>
      </w:r>
    </w:p>
    <w:bookmarkEnd w:id="43"/>
    <w:p w:rsidR="007621CB" w:rsidRPr="00EC4971" w:rsidRDefault="007621CB" w:rsidP="007621CB">
      <w:pPr>
        <w:jc w:val="right"/>
        <w:rPr>
          <w:i/>
        </w:rPr>
      </w:pPr>
      <w:r w:rsidRPr="00EC4971">
        <w:rPr>
          <w:i/>
        </w:rPr>
        <w:t>Таблица 38</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77"/>
        <w:gridCol w:w="1241"/>
        <w:gridCol w:w="1122"/>
        <w:gridCol w:w="1120"/>
        <w:gridCol w:w="1146"/>
        <w:gridCol w:w="1140"/>
      </w:tblGrid>
      <w:tr w:rsidR="007621CB" w:rsidRPr="00EC4971" w:rsidTr="007621CB">
        <w:trPr>
          <w:cantSplit/>
          <w:trHeight w:val="20"/>
          <w:tblHeader/>
        </w:trPr>
        <w:tc>
          <w:tcPr>
            <w:tcW w:w="19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Наименование</w:t>
            </w:r>
          </w:p>
        </w:tc>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Закон о бюджете</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Уточнен-ная роспись</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Исполне-ние</w:t>
            </w:r>
          </w:p>
        </w:tc>
        <w:tc>
          <w:tcPr>
            <w:tcW w:w="12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 исполнения к:</w:t>
            </w:r>
          </w:p>
        </w:tc>
      </w:tr>
      <w:tr w:rsidR="007621CB" w:rsidRPr="00EC4971" w:rsidTr="007621CB">
        <w:trPr>
          <w:cantSplit/>
          <w:trHeight w:val="20"/>
          <w:tblHeader/>
        </w:trPr>
        <w:tc>
          <w:tcPr>
            <w:tcW w:w="19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66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Закону</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«Социальная поддержка населения Кабардино-Балкарской Республики»</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13 485,1</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14 136,2</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13 912,4</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103,2</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98,4</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sz w:val="20"/>
                <w:szCs w:val="20"/>
              </w:rPr>
            </w:pPr>
            <w:r w:rsidRPr="00EC4971">
              <w:rPr>
                <w:i/>
                <w:iCs/>
                <w:sz w:val="20"/>
                <w:szCs w:val="20"/>
              </w:rPr>
              <w:t>Финансовое обеспечение выполнения функций государственных органов, оказания услуг и выполнения работ</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122,7</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122,7</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116,4</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94,9</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94,9</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«Обеспечение мер социальной поддержки отдельных категорий граждан»</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5 280,2</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5 698,8</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5 658,6</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107,2</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99,3</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«Модернизация и развитие социального обслуживания населения»</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1 359,1</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1 359,1</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1 293,6</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95,2</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95,2</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«Обеспечение государственной поддержки семей, имеющих детей»</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6 722,5</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6 955,0</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6 843,8</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101,8</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98,4</w:t>
            </w:r>
          </w:p>
        </w:tc>
      </w:tr>
      <w:tr w:rsidR="007621CB" w:rsidRPr="00EC4971" w:rsidTr="007621CB">
        <w:trPr>
          <w:cantSplit/>
          <w:trHeight w:val="20"/>
        </w:trPr>
        <w:tc>
          <w:tcPr>
            <w:tcW w:w="191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«Повышение эффективности государственной поддержки социально ориентированных некоммерческих организаций»</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0,6</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0,6</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r>
    </w:tbl>
    <w:p w:rsidR="007621CB" w:rsidRPr="00EC4971" w:rsidRDefault="007621CB" w:rsidP="007621CB">
      <w:pPr>
        <w:spacing w:before="240" w:line="384" w:lineRule="auto"/>
        <w:ind w:firstLine="709"/>
        <w:jc w:val="both"/>
        <w:rPr>
          <w:sz w:val="28"/>
          <w:szCs w:val="28"/>
        </w:rPr>
      </w:pPr>
      <w:bookmarkStart w:id="44" w:name="_Hlk99560248"/>
      <w:r w:rsidRPr="00EC4971">
        <w:rPr>
          <w:sz w:val="28"/>
          <w:szCs w:val="28"/>
        </w:rPr>
        <w:t xml:space="preserve">Из выделенных на финансовое обеспечение выполнения функций Министерства труда и социальной защиты Кабардино-Балкарской Республики 122,7 млн рублей исполнено 116,4 млн рублей, или 94,9 %. </w:t>
      </w:r>
    </w:p>
    <w:p w:rsidR="007621CB" w:rsidRPr="00EC4971" w:rsidRDefault="007621CB" w:rsidP="007621CB">
      <w:pPr>
        <w:spacing w:line="360" w:lineRule="auto"/>
        <w:ind w:firstLine="709"/>
        <w:jc w:val="both"/>
        <w:rPr>
          <w:sz w:val="28"/>
          <w:szCs w:val="28"/>
        </w:rPr>
      </w:pPr>
      <w:r w:rsidRPr="00EC4971">
        <w:rPr>
          <w:sz w:val="28"/>
          <w:szCs w:val="28"/>
        </w:rPr>
        <w:t>Причины изменения плановых показателей, а также факторы, повлиявшие на исполнение выделенных ассигнований приведены в подпрограммах.</w:t>
      </w:r>
    </w:p>
    <w:bookmarkEnd w:id="44"/>
    <w:p w:rsidR="007621CB" w:rsidRPr="00EC4971" w:rsidRDefault="007621CB" w:rsidP="007621CB">
      <w:pPr>
        <w:contextualSpacing/>
        <w:jc w:val="center"/>
        <w:rPr>
          <w:rFonts w:eastAsia="Calibri"/>
          <w:b/>
          <w:i/>
          <w:color w:val="000000"/>
          <w:sz w:val="28"/>
          <w:szCs w:val="28"/>
          <w:lang w:val="x-none" w:eastAsia="en-US"/>
        </w:rPr>
      </w:pPr>
    </w:p>
    <w:p w:rsidR="00F46112" w:rsidRPr="00EC4971" w:rsidRDefault="00F46112" w:rsidP="007621CB">
      <w:pPr>
        <w:contextualSpacing/>
        <w:jc w:val="center"/>
        <w:rPr>
          <w:rFonts w:eastAsia="Calibri"/>
          <w:b/>
          <w:i/>
          <w:color w:val="000000"/>
          <w:sz w:val="28"/>
          <w:szCs w:val="28"/>
          <w:lang w:val="x-none" w:eastAsia="en-US"/>
        </w:rPr>
      </w:pPr>
    </w:p>
    <w:p w:rsidR="00F46112" w:rsidRPr="00EC4971" w:rsidRDefault="00F46112" w:rsidP="007621CB">
      <w:pPr>
        <w:contextualSpacing/>
        <w:jc w:val="center"/>
        <w:rPr>
          <w:rFonts w:eastAsia="Calibri"/>
          <w:b/>
          <w:i/>
          <w:color w:val="000000"/>
          <w:sz w:val="28"/>
          <w:szCs w:val="28"/>
          <w:lang w:val="x-none" w:eastAsia="en-US"/>
        </w:rPr>
      </w:pPr>
    </w:p>
    <w:p w:rsidR="00F46112" w:rsidRPr="00EC4971" w:rsidRDefault="00F46112" w:rsidP="007621CB">
      <w:pPr>
        <w:contextualSpacing/>
        <w:jc w:val="center"/>
        <w:rPr>
          <w:rFonts w:eastAsia="Calibri"/>
          <w:b/>
          <w:i/>
          <w:color w:val="000000"/>
          <w:sz w:val="28"/>
          <w:szCs w:val="28"/>
          <w:lang w:val="x-none" w:eastAsia="en-US"/>
        </w:rPr>
      </w:pPr>
    </w:p>
    <w:p w:rsidR="00F46112" w:rsidRPr="00EC4971" w:rsidRDefault="00F46112" w:rsidP="007621CB">
      <w:pPr>
        <w:contextualSpacing/>
        <w:jc w:val="center"/>
        <w:rPr>
          <w:rFonts w:eastAsia="Calibri"/>
          <w:b/>
          <w:i/>
          <w:color w:val="000000"/>
          <w:sz w:val="28"/>
          <w:szCs w:val="28"/>
          <w:lang w:val="x-none" w:eastAsia="en-US"/>
        </w:rPr>
      </w:pPr>
    </w:p>
    <w:p w:rsidR="00F46112" w:rsidRPr="00EC4971" w:rsidRDefault="00F46112" w:rsidP="007621CB">
      <w:pPr>
        <w:contextualSpacing/>
        <w:jc w:val="center"/>
        <w:rPr>
          <w:rFonts w:eastAsia="Calibri"/>
          <w:b/>
          <w:i/>
          <w:color w:val="000000"/>
          <w:sz w:val="28"/>
          <w:szCs w:val="28"/>
          <w:lang w:val="x-none" w:eastAsia="en-US"/>
        </w:rPr>
      </w:pPr>
    </w:p>
    <w:p w:rsidR="007621CB" w:rsidRPr="00EC4971" w:rsidRDefault="007621CB" w:rsidP="007621CB">
      <w:pPr>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lastRenderedPageBreak/>
        <w:t>Подпрограмма «Обеспечение мер социальной поддержки отдельных категорий граждан»</w:t>
      </w:r>
    </w:p>
    <w:p w:rsidR="007621CB" w:rsidRPr="00EC4971" w:rsidRDefault="007621CB" w:rsidP="007621CB">
      <w:pPr>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мер социальной поддержки отдельных категорий граждан» характеризуется следующими данными:</w:t>
      </w:r>
    </w:p>
    <w:p w:rsidR="007621CB" w:rsidRPr="00EC4971" w:rsidRDefault="007621CB" w:rsidP="007621CB">
      <w:pPr>
        <w:jc w:val="right"/>
        <w:rPr>
          <w:i/>
        </w:rPr>
      </w:pPr>
      <w:r w:rsidRPr="00EC4971">
        <w:rPr>
          <w:i/>
        </w:rPr>
        <w:t>Таблица 39</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34"/>
        <w:gridCol w:w="1167"/>
        <w:gridCol w:w="982"/>
        <w:gridCol w:w="982"/>
        <w:gridCol w:w="982"/>
        <w:gridCol w:w="1033"/>
        <w:gridCol w:w="866"/>
      </w:tblGrid>
      <w:tr w:rsidR="007621CB" w:rsidRPr="00EC4971" w:rsidTr="007621CB">
        <w:trPr>
          <w:cantSplit/>
          <w:trHeight w:val="20"/>
          <w:tblHeader/>
        </w:trPr>
        <w:tc>
          <w:tcPr>
            <w:tcW w:w="178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2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37" w:right="-106"/>
              <w:jc w:val="center"/>
              <w:rPr>
                <w:sz w:val="20"/>
                <w:szCs w:val="20"/>
              </w:rPr>
            </w:pPr>
            <w:r w:rsidRPr="00EC4971">
              <w:rPr>
                <w:sz w:val="20"/>
                <w:szCs w:val="20"/>
              </w:rPr>
              <w:t>Закон о бюджете</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20"/>
                <w:szCs w:val="20"/>
              </w:rPr>
            </w:pPr>
            <w:r w:rsidRPr="00EC4971">
              <w:rPr>
                <w:sz w:val="20"/>
                <w:szCs w:val="20"/>
              </w:rPr>
              <w:t>Уточнен-ная роспись</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9"/>
              <w:jc w:val="center"/>
              <w:rPr>
                <w:sz w:val="20"/>
                <w:szCs w:val="20"/>
              </w:rPr>
            </w:pPr>
            <w:r w:rsidRPr="00EC4971">
              <w:rPr>
                <w:sz w:val="20"/>
                <w:szCs w:val="20"/>
              </w:rPr>
              <w:t>Исполне-ние</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73"/>
              <w:jc w:val="center"/>
              <w:rPr>
                <w:sz w:val="20"/>
                <w:szCs w:val="20"/>
              </w:rPr>
            </w:pPr>
            <w:r w:rsidRPr="00EC4971">
              <w:rPr>
                <w:sz w:val="20"/>
                <w:szCs w:val="20"/>
              </w:rPr>
              <w:t>Откло-нение</w:t>
            </w:r>
          </w:p>
          <w:p w:rsidR="007621CB" w:rsidRPr="00EC4971" w:rsidRDefault="007621CB" w:rsidP="007621CB">
            <w:pPr>
              <w:ind w:left="-108" w:right="-173"/>
              <w:jc w:val="center"/>
              <w:rPr>
                <w:sz w:val="20"/>
                <w:szCs w:val="20"/>
              </w:rPr>
            </w:pPr>
            <w:r w:rsidRPr="00EC4971">
              <w:rPr>
                <w:sz w:val="20"/>
                <w:szCs w:val="20"/>
              </w:rPr>
              <w:t>от</w:t>
            </w:r>
          </w:p>
          <w:p w:rsidR="007621CB" w:rsidRPr="00EC4971" w:rsidRDefault="007621CB" w:rsidP="007621CB">
            <w:pPr>
              <w:ind w:left="-108" w:right="-173"/>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8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5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2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80" w:right="-109"/>
              <w:jc w:val="center"/>
              <w:rPr>
                <w:sz w:val="18"/>
                <w:szCs w:val="18"/>
              </w:rPr>
            </w:pPr>
            <w:r w:rsidRPr="00EC4971">
              <w:rPr>
                <w:sz w:val="18"/>
                <w:szCs w:val="18"/>
              </w:rPr>
              <w:t>5=4/2*100</w:t>
            </w:r>
          </w:p>
        </w:tc>
        <w:tc>
          <w:tcPr>
            <w:tcW w:w="55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6=4/3*100</w:t>
            </w:r>
          </w:p>
        </w:tc>
        <w:tc>
          <w:tcPr>
            <w:tcW w:w="453"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мер социальной поддержки отдельных категорий граждан»</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5 280,2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5 698,8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5 658,6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107,2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99,3</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-40,1</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мер социальной поддержки ветеранов труда, установленных статьей 8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выплаты ежемесячной денежной компенсации ветеранам труда, установленной статьей 8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156,7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ветеранам труда, установленной статьей 8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99,2</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-0,9</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мер социальной поддержки тружеников тыла</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труженикам тыла, установленной статьей 7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Обеспечение мер социальной поддержки специалистов учреждений здравоохранения, образования, социального обслуживания населения, культуры, государственной ветеринарной службы, физической культуры и спорта, проживающих и работающих в сельской местности, установленных статьей 10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103,4</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специалистам учреждений здравоохранения, образования, социального обслуживания населения, культуры, государственной ветеринарной службы, физической культуры и спорта, проживающим и работающим в сельской местности, установленной статьей 10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162,0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167,7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167,6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103,5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мер социальной поддержки ветеранам Великой Отечественной войны и боевых действий»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100,8</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материальной помощи участникам Великой Отечественной войны, вдовам погибших воинов</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0,0079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0,0079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других видов социальной помощи, установленных Указом Президента Кабардино-Балкарской Республики от 9 мая 1993 года № 26 «О дополнительных мерах по социальной поддержке участников Великой Отечественной войны»</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0,0007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0,0007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0,0007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выплаты ежемесячной денежной компенсации участникам Великой Отечественной войны, установленной Указом Президента Кабардино-Балкарской Республики от 9 мая 1993 года № 26 «О дополнительных мерах по социальной поддержке участников Великой Отечественной войны»</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0,0439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0,0439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0,0439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Выплата инвалидам и участникам Великой Отечественной войны, вдовам погибших воинов ежегодной единовременной финансовой помощи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Осуществление ежегодной выплаты к годовщине празднования Победы в Великой Отечественной войне 1941 - 1945 годов некоторым категориям граждан, установленной Указом Главы Кабардино-Балкарской Республики от 27 апреля 2023 года № 41-УГ «О ежегодной выплате к годовщине празднования Победы в Великой Отечественной войне 1941 - 1945 годов некоторым категориям граждан»</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101,4</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«Предоставление социальных доплат к пенсии»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3 419,0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3 274,3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3 269,4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-4,8</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Выплата региональных социальных доплат к пенсии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3 419,0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3 274,3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3 269,4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-4,8</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мер социальной поддержки по оплате жилищно-коммунальных услуг отдельным категориям граждан»</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488,9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494,5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489,7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-4,8</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Предоставление субсидий на оплату жилого помещения и коммунальных услуг, установленных постановлением Правительства Российской Федерации от 14 декабря 2005 года № 761 «О предоставлении субсидий на оплату жилого помещения и коммунальных услуг»</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69,9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69,9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65,2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93,3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93,3</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-4,7</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Оплата жилищно-коммунальных услуг отдельным категориям граждан</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424,6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Оказание мер государственной поддержки лицам, ходатайствующим о признании их беженцами или вынужденными переселенцами, а также прибывшим с ними членам их семей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Социальные выплаты гражданам Донецкой Народной Республики, Луганской Народной Республики, Украины и лицам без гражданства, вынуждено покинувшим территории Донецкой Народной Республики, Луганской Народной Республики, Украины и прибывшим на территорию Российской Федерации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мер социальной поддержки лицам, награжденным нагрудным знаком «Почетный донор России»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95,8</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переданного полномочия Российской Федерации по осуществлению ежегодной денежной выплаты лицам, награжденным нагрудным знаком «Почетный донор России»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95,8</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95,8</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мер социальной поддержки гражданам при возникновении поствакцинальных осложнений»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0,0381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0,0381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0,0380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Выплата государственного единовременного пособия и ежемесячной денежной компенсации гражданам при возникновении поствакцинальных осложнений в соответствии с Федеральным законом от 17 сентября 1998 года № 157-ФЗ «Об иммунопрофилактике инфекционных болезней»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0,0381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0,0381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0,0380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«Осуществление компенсационных выплат реабилитированным лицам»</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349,7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350,0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348,1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-1,9</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мер социальной поддержки реабилитированных лиц и лиц, признанных пострадавшими от политических репрессий, установленных статьей 9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107,0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выплаты ежемесячной денежной компенсации реабилитированным лицам и лицам, признанным пострадавшими от политических репрессий, установленной статьей 9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250,4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249,1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реабилитированным лицам и лицам, признанным пострадавшими от политических репрессий, установленной статьей 9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поддержки в связи с погребением умерших»</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94,0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94,0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-0,4</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Предоставление социального пособия на погребение отдельных категорий граждан, имевших место жительства в Кабардино-Балкарской Республике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94,0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94,0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мер государственной поддержки отдельным категориям государственных служащих, а также уволенным из их числа и членам их семей»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231,7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225,2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219,2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94,6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-5,9</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Выплата пенсии за выслугу лет лицам, замещавшим государственные должности Кабардино-Балкарской Республики и государственные должности государственной службы Кабардино-Балкарской Республики, лицам, замещавшим должности в органах государственной власти и управления КАССР, КБАССР, КБССР и Кабардино-Балкарской Республики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221,7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221,7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дополнительных мер социальной поддержки военнослужащим, иным категориям лиц и членам их семей»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557,2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540,9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97,1</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-16,3</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военнослужащим, призванным военным комиссариатом Кабардино-Балкарской Республики на военную службу в соответствии с Указом Президента Российской Федерации от 21 сентября 2022 года № 647 «Об объявлении частичной мобилизации в Российской Федерации», установленной Указом Главы Кабардино-Балкарской Республики от 24 сентября 2022 года № 92-УГ «О дополнительных мерах социальной поддержки военнослужащих, иных категорий лиц и членов их семей» за счет средств резервного фонда Правительства КБР</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338,7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338,7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единовременной материальной помощи военнослужащим, иным категориям лиц и членам их семей, установленной Указом Главы Кабардино-Балкарской Республики от 24 сентября 2022 года № 92-УГ «О дополнительных мерах социальной поддержки военнослужащих, иных категорий лиц и членов их семей» за счет средств резервного фонда Правительства КБР</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211,3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199,6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94,4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-11,7</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 по организации на территории Кабардино-Балкарской Республики санаторно-курортного лечения в соответствии с Указом Главы Кабардино-Балкарской Республики от 26 октября 2023 года №105-УГ «О предоставлении дополнительной социальной поддержки лицам из числа ветеранов боевых действий и членам семей погибших (умерших) участников специальной военной операции» за счет средств резервного фонда Правительства Кабардино-Балкарской Республики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-4,6</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«Выплата дополнительного материального обеспечения гражданам за выдающиеся достижения и особые заслуги перед Кабардино-Балкарской Республикой»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169,7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Выплата ежемесячной надбавки гражданам, удостоенным государственных наград Кабардино-Балкарской Республики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169,7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«Предоставление отдельным категориям граждан государственной социальной помощи на основании социального контракта»</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80,5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80,6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80,6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материальной помощи гражданам, находящимся в трудной жизненной ситуации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Оказание государственной социальной помощи на основании социального контракта отдельным категориям граждан</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70,9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70,9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70,9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«Специальная социальная выплата отдельным категориям работников государственных учреждений здравоохранения Кабардино-Балкарской Республики»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73,0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73,0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70,7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96,9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96,9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-2,3</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Дополнительная государственная социальная поддержка отдельных категорий работников государственных учреждений здравоохранения Кабардино-Балкарской Республики</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73,0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73,0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70,7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96,9</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-2,3</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Реализация мероприятий общепрограммного характера по подпрограмме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«Финансовая поддержка семей при рождении детей»</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93,2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70"/>
        </w:trPr>
        <w:tc>
          <w:tcPr>
            <w:tcW w:w="17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мер социальной поддержки приемной семьи, установленных статьей 3 Закона Кабардино-Балкарской Республики от 9 апреля 2004 года № 6-РЗ «О размере ежемесячного вознаграждения приемным родителям и льготах, предоставляемых приемной семье»</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36" w:lineRule="auto"/>
        <w:ind w:firstLine="709"/>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t xml:space="preserve">5 658,6 млн рублей или 99,3% от плановых назначений. </w:t>
      </w:r>
    </w:p>
    <w:p w:rsidR="007621CB" w:rsidRPr="00EC4971" w:rsidRDefault="007621CB" w:rsidP="007621CB">
      <w:pPr>
        <w:spacing w:line="336" w:lineRule="auto"/>
        <w:ind w:firstLine="709"/>
        <w:jc w:val="both"/>
        <w:rPr>
          <w:sz w:val="28"/>
          <w:szCs w:val="28"/>
        </w:rPr>
      </w:pPr>
      <w:r w:rsidRPr="00EC4971">
        <w:rPr>
          <w:sz w:val="28"/>
          <w:szCs w:val="28"/>
        </w:rPr>
        <w:lastRenderedPageBreak/>
        <w:t xml:space="preserve">В отчетном периоде в республиканском регистре лиц, имеющих право на получение государственной социальной поддержки в виде ежемесячной денежной выплаты (компенсации) ветеранам труда, труженикам тыла, репрессированным и впоследствии реабилитированным гражданам и сельским специалистам состояло 38 990 человек (12 месяцев 2022 года - </w:t>
      </w:r>
      <w:r w:rsidRPr="00EC4971">
        <w:rPr>
          <w:sz w:val="28"/>
          <w:szCs w:val="28"/>
        </w:rPr>
        <w:br/>
        <w:t xml:space="preserve">40 258 человек). Расходы республиканского бюджета КБР на предоставление мер социальной поддержки составили 781,1 млн рублей. Указанные средства обеспечили выплаты в полном объеме. </w:t>
      </w:r>
    </w:p>
    <w:p w:rsidR="007621CB" w:rsidRPr="00EC4971" w:rsidRDefault="007621CB" w:rsidP="007621CB">
      <w:pPr>
        <w:spacing w:line="336" w:lineRule="auto"/>
        <w:ind w:firstLine="709"/>
        <w:jc w:val="both"/>
        <w:rPr>
          <w:sz w:val="28"/>
          <w:szCs w:val="28"/>
        </w:rPr>
      </w:pPr>
      <w:r w:rsidRPr="00EC4971">
        <w:rPr>
          <w:sz w:val="28"/>
          <w:szCs w:val="28"/>
        </w:rPr>
        <w:t>В рамках исполнения основного мероприятия «Оказание мер социальной поддержки ветеранам Великой Отечественной войны и боевых действий» направлено 5,7 млн рублей. Указанные средства обеспечили ко дню Победы ежегодную выплату 25 инвалидам и участникам Великой Отечественной войны 1941 - 1945 годов, а также вдовам погибших воинов в размере 75,0 тыс. рублей.</w:t>
      </w:r>
    </w:p>
    <w:p w:rsidR="007621CB" w:rsidRPr="00EC4971" w:rsidRDefault="007621CB" w:rsidP="007621CB">
      <w:pPr>
        <w:spacing w:line="336" w:lineRule="auto"/>
        <w:ind w:firstLine="709"/>
        <w:jc w:val="both"/>
        <w:rPr>
          <w:sz w:val="28"/>
          <w:szCs w:val="28"/>
        </w:rPr>
      </w:pPr>
      <w:r w:rsidRPr="00EC4971">
        <w:rPr>
          <w:sz w:val="28"/>
          <w:szCs w:val="28"/>
        </w:rPr>
        <w:t>В 2023 году во исполнение Указа Главы Кабардино-Балкарской Республики от 27.04.2023 г. № 41-УГ «О ежегодной выплате к годовщине празднования победы в Великой Отечественной войне 1941 - 1945 годов некоторым категориям граждан», в котором ветеранам ВОВ из числа тружеников тыла, а также несовершеннолетним узникам концлагерей, гетто, других мест принудительного содержания, созданных фашистами и их союзниками в период Второй мировой войны, установлена ежегодная выплата в размере 5,0 тыс. рублей. В целях реализации данного Указа выплата была произведена 1 113 ветеранам на общую сумму 5,7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В соответствии с Федеральным законом от 17.07.1999 г. № 178-ФЗ </w:t>
      </w:r>
      <w:r w:rsidRPr="00EC4971">
        <w:rPr>
          <w:sz w:val="28"/>
          <w:szCs w:val="28"/>
        </w:rPr>
        <w:br/>
        <w:t xml:space="preserve">«О государственной социальной помощи» на осуществление региональной социальной доплаты к пенсии  неработающим пенсионерам, у которых сумма общего материального обеспечения (пенсии, ежемесячные выплаты и компенсации, получаемые из различных источников) составляет менее величины прожиточного минимума, установленного в 2023 г. на территории республики для предоставления  РСД в размере 13 228,0 рублей, расходы </w:t>
      </w:r>
      <w:r w:rsidRPr="00EC4971">
        <w:rPr>
          <w:sz w:val="28"/>
          <w:szCs w:val="28"/>
        </w:rPr>
        <w:lastRenderedPageBreak/>
        <w:t xml:space="preserve">составили 3 269,5 млн рублей, в том числе за счет субсидии из федерального бюджета – 3 089,0 млн рублей, за счет средств республиканского бюджета – 180,5 млн рублей. Данную выплату получили 65 653 неработающих пенсионеров. Рост расходов по сравнению с аналогичным периодом (106 %) обусловлен увеличением численности и размера доплат на одного получателя. Средний размер на 1 неработающего пенсионера </w:t>
      </w:r>
      <w:r w:rsidRPr="00EC4971">
        <w:rPr>
          <w:sz w:val="28"/>
          <w:szCs w:val="28"/>
        </w:rPr>
        <w:br/>
        <w:t>– 4 140,0 рублей.</w:t>
      </w:r>
    </w:p>
    <w:p w:rsidR="007621CB" w:rsidRPr="00EC4971" w:rsidRDefault="007621CB" w:rsidP="007621CB">
      <w:pPr>
        <w:spacing w:line="336" w:lineRule="auto"/>
        <w:ind w:firstLine="709"/>
        <w:jc w:val="both"/>
        <w:rPr>
          <w:spacing w:val="-2"/>
          <w:sz w:val="28"/>
          <w:szCs w:val="28"/>
        </w:rPr>
      </w:pPr>
      <w:r w:rsidRPr="00EC4971">
        <w:rPr>
          <w:sz w:val="28"/>
          <w:szCs w:val="28"/>
        </w:rPr>
        <w:t xml:space="preserve">Исполнение бюджетных ассигнований в части переданных полномочий Российской Федерации </w:t>
      </w:r>
      <w:r w:rsidRPr="00EC4971">
        <w:rPr>
          <w:spacing w:val="-2"/>
          <w:sz w:val="28"/>
          <w:szCs w:val="28"/>
        </w:rPr>
        <w:t>на оплату жилищно-коммунальных услуг отдельным категориям граждан составило 424,5 млн рублей или 100 %.</w:t>
      </w:r>
    </w:p>
    <w:p w:rsidR="007621CB" w:rsidRPr="00EC4971" w:rsidRDefault="007621CB" w:rsidP="007621CB">
      <w:pPr>
        <w:spacing w:line="336" w:lineRule="auto"/>
        <w:ind w:firstLine="709"/>
        <w:jc w:val="both"/>
        <w:rPr>
          <w:sz w:val="28"/>
          <w:szCs w:val="28"/>
        </w:rPr>
      </w:pPr>
      <w:r w:rsidRPr="00EC4971">
        <w:rPr>
          <w:sz w:val="28"/>
          <w:szCs w:val="28"/>
        </w:rPr>
        <w:t>Размер ежегодной денежной выплаты гражданам, награжденным знаком «Почетный донор СССР» или «Почетный донор России» в 2023 году составил 16 578,1 рублей в год. Денежная выплата назначена 864 донору на сумму 14,5 млн рублей, за аналогичный период 2022 году выплату получил</w:t>
      </w:r>
      <w:r w:rsidRPr="00EC4971">
        <w:rPr>
          <w:color w:val="FF0000"/>
          <w:sz w:val="28"/>
          <w:szCs w:val="28"/>
        </w:rPr>
        <w:t xml:space="preserve"> </w:t>
      </w:r>
      <w:r w:rsidRPr="00EC4971">
        <w:rPr>
          <w:sz w:val="28"/>
          <w:szCs w:val="28"/>
        </w:rPr>
        <w:t>881 человек на сумму 14,0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На предоставление субсидий на оплату жилого помещения и коммунальных услуг расходы республиканского бюджета составили </w:t>
      </w:r>
      <w:r w:rsidRPr="00EC4971">
        <w:rPr>
          <w:sz w:val="28"/>
          <w:szCs w:val="28"/>
        </w:rPr>
        <w:br/>
        <w:t>65,2 млн рублей. За 2023 год субсидии на оплату жилого помещения и коммунальных услуг предоставлены 3 136 семьям, сокращение численности получателей (за 12 месяцев 2022 года - 4 296) обусловлено увеличением среднедушевого дохода семей. Среднемесячный размер субсидии на одну семью составил 3,5 тыс. рублей.</w:t>
      </w:r>
    </w:p>
    <w:p w:rsidR="007621CB" w:rsidRPr="00EC4971" w:rsidRDefault="007621CB" w:rsidP="007621CB">
      <w:pPr>
        <w:spacing w:line="336" w:lineRule="auto"/>
        <w:ind w:firstLine="709"/>
        <w:jc w:val="both"/>
        <w:rPr>
          <w:spacing w:val="-1"/>
          <w:sz w:val="28"/>
          <w:szCs w:val="28"/>
        </w:rPr>
      </w:pPr>
      <w:r w:rsidRPr="00EC4971">
        <w:rPr>
          <w:sz w:val="28"/>
          <w:szCs w:val="28"/>
        </w:rPr>
        <w:t>На обеспечение выплат ежемесячной надбавки гражданам, удостоенным государственных наград Кабардино-Балкарской Республики направлено 169,6 млн рублей (в 2022 году – 151,4 млн рублей),</w:t>
      </w:r>
      <w:r w:rsidRPr="00EC4971">
        <w:rPr>
          <w:color w:val="FF0000"/>
          <w:sz w:val="28"/>
          <w:szCs w:val="28"/>
        </w:rPr>
        <w:t xml:space="preserve"> </w:t>
      </w:r>
      <w:r w:rsidRPr="00EC4971">
        <w:rPr>
          <w:sz w:val="28"/>
          <w:szCs w:val="28"/>
        </w:rPr>
        <w:t xml:space="preserve">количество получателей данной выплаты составило 2656 человек (2022 год </w:t>
      </w:r>
      <w:r w:rsidRPr="00EC4971">
        <w:rPr>
          <w:sz w:val="28"/>
          <w:szCs w:val="28"/>
        </w:rPr>
        <w:br/>
        <w:t xml:space="preserve">- 2688 человек). По сравнению с 2022 годом количество получателей уменьшилось по причине естественной убыли, выезда за пределы республики, трудоустройства получателей. Рост расходов по сравнению с аналогичным </w:t>
      </w:r>
      <w:r w:rsidRPr="00EC4971">
        <w:rPr>
          <w:sz w:val="28"/>
          <w:szCs w:val="28"/>
        </w:rPr>
        <w:lastRenderedPageBreak/>
        <w:t>периодом 2022 года связан с индексацией пенсий и повышения заработной</w:t>
      </w:r>
      <w:r w:rsidRPr="00EC4971">
        <w:rPr>
          <w:spacing w:val="-1"/>
          <w:sz w:val="28"/>
          <w:szCs w:val="28"/>
        </w:rPr>
        <w:t xml:space="preserve"> платы.</w:t>
      </w:r>
    </w:p>
    <w:p w:rsidR="007621CB" w:rsidRPr="00EC4971" w:rsidRDefault="007621CB" w:rsidP="007621CB">
      <w:pPr>
        <w:spacing w:line="336" w:lineRule="auto"/>
        <w:ind w:firstLine="709"/>
        <w:jc w:val="both"/>
        <w:rPr>
          <w:spacing w:val="-1"/>
          <w:sz w:val="28"/>
          <w:szCs w:val="28"/>
        </w:rPr>
      </w:pPr>
      <w:r w:rsidRPr="00EC4971">
        <w:rPr>
          <w:spacing w:val="-1"/>
          <w:sz w:val="28"/>
          <w:szCs w:val="28"/>
        </w:rPr>
        <w:t xml:space="preserve">На реализацию </w:t>
      </w:r>
      <w:r w:rsidRPr="00EC4971">
        <w:rPr>
          <w:sz w:val="28"/>
          <w:szCs w:val="28"/>
        </w:rPr>
        <w:t xml:space="preserve">Закона КБР от 21 </w:t>
      </w:r>
      <w:r w:rsidRPr="00EC4971">
        <w:rPr>
          <w:spacing w:val="-1"/>
          <w:sz w:val="28"/>
          <w:szCs w:val="28"/>
        </w:rPr>
        <w:t xml:space="preserve">октября 1997г. № 34-РЗ </w:t>
      </w:r>
      <w:r w:rsidRPr="00EC4971">
        <w:rPr>
          <w:spacing w:val="-1"/>
          <w:sz w:val="28"/>
          <w:szCs w:val="28"/>
        </w:rPr>
        <w:br/>
        <w:t xml:space="preserve">«О государственном пенсионном обеспечении лиц, </w:t>
      </w:r>
      <w:r w:rsidRPr="00EC4971">
        <w:rPr>
          <w:sz w:val="28"/>
          <w:szCs w:val="28"/>
        </w:rPr>
        <w:t xml:space="preserve">замещавших государственные должности Кабардино-Балкарской </w:t>
      </w:r>
      <w:r w:rsidRPr="00EC4971">
        <w:rPr>
          <w:spacing w:val="-1"/>
          <w:sz w:val="28"/>
          <w:szCs w:val="28"/>
        </w:rPr>
        <w:t xml:space="preserve">Республики                        и государственные должности государственной службы Кабардино-Балкарской Республики» направлено 212,9 млн рублей, количество получателей составило 718 человек. </w:t>
      </w:r>
    </w:p>
    <w:p w:rsidR="007621CB" w:rsidRPr="00EC4971" w:rsidRDefault="007621CB" w:rsidP="007621CB">
      <w:pPr>
        <w:spacing w:line="336" w:lineRule="auto"/>
        <w:ind w:firstLine="709"/>
        <w:jc w:val="both"/>
        <w:rPr>
          <w:spacing w:val="-1"/>
          <w:sz w:val="28"/>
          <w:szCs w:val="28"/>
        </w:rPr>
      </w:pPr>
      <w:r w:rsidRPr="00EC4971">
        <w:rPr>
          <w:spacing w:val="-1"/>
          <w:sz w:val="28"/>
          <w:szCs w:val="28"/>
        </w:rPr>
        <w:t xml:space="preserve">Доплату к государственной пенсии лицам, </w:t>
      </w:r>
      <w:r w:rsidRPr="00EC4971">
        <w:rPr>
          <w:sz w:val="28"/>
          <w:szCs w:val="28"/>
        </w:rPr>
        <w:t xml:space="preserve">замещавшим должности в органах государственной власти и управления КАССР, КБАССР, КБССР и КБР в рамках реализации Указа президента КБР от 24.03.1997 года </w:t>
      </w:r>
      <w:r w:rsidRPr="00EC4971">
        <w:rPr>
          <w:sz w:val="28"/>
          <w:szCs w:val="28"/>
        </w:rPr>
        <w:br/>
        <w:t>№ 35 получили 12 человек на сумму 6,1 млн рублей.</w:t>
      </w:r>
    </w:p>
    <w:p w:rsidR="007621CB" w:rsidRPr="00EC4971" w:rsidRDefault="007621CB" w:rsidP="007621CB">
      <w:pPr>
        <w:spacing w:line="336" w:lineRule="auto"/>
        <w:ind w:firstLine="709"/>
        <w:jc w:val="both"/>
        <w:rPr>
          <w:iCs/>
          <w:sz w:val="28"/>
          <w:szCs w:val="28"/>
        </w:rPr>
      </w:pPr>
      <w:r w:rsidRPr="00EC4971">
        <w:rPr>
          <w:iCs/>
          <w:sz w:val="28"/>
          <w:szCs w:val="28"/>
        </w:rPr>
        <w:t>Социальные выплаты гражданам Донецкой Народной Республики, Луганской Народной Республики, Украины и лицам без гражданства, вынужденно покинувшим территории Донецкой Народной Республики, Луганской Народной Республики, Украины и прибывшим на территорию Российской Федерации, за счет средств резервного фонда Правительства Российской Федерации оказаны на сумму 0,4 млн рублей.</w:t>
      </w:r>
    </w:p>
    <w:p w:rsidR="007621CB" w:rsidRPr="00EC4971" w:rsidRDefault="007621CB" w:rsidP="007621CB">
      <w:pPr>
        <w:spacing w:line="336" w:lineRule="auto"/>
        <w:ind w:firstLine="709"/>
        <w:jc w:val="both"/>
        <w:rPr>
          <w:iCs/>
          <w:sz w:val="28"/>
          <w:szCs w:val="28"/>
        </w:rPr>
      </w:pPr>
      <w:r w:rsidRPr="00EC4971">
        <w:rPr>
          <w:iCs/>
          <w:sz w:val="28"/>
          <w:szCs w:val="28"/>
        </w:rPr>
        <w:t xml:space="preserve">На реализацию основного мероприятия «Оказание дополнительных мер социальной поддержки военнослужащим, иным категориям лиц и членам их семей» в соответствии с Указом Президента Российской Федерации от 21 сентября 2022 года № 647 «Об объявлении частичной мобилизации в Российской Федерации», установленной Указом Главы Кабардино-Балкарской Республики от 24 сентября 2022 года № 92-УГ </w:t>
      </w:r>
      <w:r w:rsidRPr="00EC4971">
        <w:rPr>
          <w:iCs/>
          <w:sz w:val="28"/>
          <w:szCs w:val="28"/>
        </w:rPr>
        <w:br/>
        <w:t>«О дополнительных мерах социальной поддержки военнослужащих, иных категорий лиц и членов их семей» за счет средств резервного фонда Правительства КБР выделено 538,3 млн рублей, в том числе на :</w:t>
      </w:r>
    </w:p>
    <w:p w:rsidR="007621CB" w:rsidRPr="00EC4971" w:rsidRDefault="007621CB" w:rsidP="007621CB">
      <w:pPr>
        <w:spacing w:line="336" w:lineRule="auto"/>
        <w:ind w:firstLine="709"/>
        <w:jc w:val="both"/>
        <w:rPr>
          <w:iCs/>
          <w:sz w:val="28"/>
          <w:szCs w:val="28"/>
        </w:rPr>
      </w:pPr>
      <w:r w:rsidRPr="00EC4971">
        <w:rPr>
          <w:iCs/>
          <w:sz w:val="28"/>
          <w:szCs w:val="28"/>
        </w:rPr>
        <w:t>- осуществление ежемесячной денежной выплаты военнослужащим, призванным военным комиссариатом Кабардино-Балкарской Республики на военную службу – 338,7 млн рублей;</w:t>
      </w:r>
    </w:p>
    <w:p w:rsidR="007621CB" w:rsidRPr="00EC4971" w:rsidRDefault="007621CB" w:rsidP="007621CB">
      <w:pPr>
        <w:spacing w:line="336" w:lineRule="auto"/>
        <w:ind w:firstLine="709"/>
        <w:jc w:val="both"/>
        <w:rPr>
          <w:iCs/>
          <w:sz w:val="28"/>
          <w:szCs w:val="28"/>
        </w:rPr>
      </w:pPr>
      <w:r w:rsidRPr="00EC4971">
        <w:rPr>
          <w:iCs/>
          <w:sz w:val="28"/>
          <w:szCs w:val="28"/>
        </w:rPr>
        <w:lastRenderedPageBreak/>
        <w:t>- оказание единовременной материальной помощи военнослужащим, иным категориям лиц и членам их семей – 199,6 млн рублей.</w:t>
      </w:r>
    </w:p>
    <w:p w:rsidR="007621CB" w:rsidRPr="00EC4971" w:rsidRDefault="007621CB" w:rsidP="007621CB">
      <w:pPr>
        <w:spacing w:line="336" w:lineRule="auto"/>
        <w:ind w:firstLine="709"/>
        <w:jc w:val="both"/>
        <w:rPr>
          <w:iCs/>
          <w:sz w:val="28"/>
          <w:szCs w:val="28"/>
        </w:rPr>
      </w:pPr>
      <w:r w:rsidRPr="00EC4971">
        <w:rPr>
          <w:iCs/>
          <w:color w:val="000000"/>
          <w:sz w:val="28"/>
          <w:szCs w:val="28"/>
        </w:rPr>
        <w:t>На реализацию мер по организации на территории Кабардино-Балкарской Республики санаторно-курортного лечения в соответствии с Указом Главы Кабардино-Балкарской Республики от 26 октября 2023 года №105-УГ «О предоставлении дополнительной социальной поддержки лицам из числа ветеранов боевых действий и членам семей погибших (умерших) участников специальной военной операции» за счет средств резервного фонда Правительства Кабардино-Балкарской Республики направлено 1,0 млн рублей, за счет указанных средств санаторно-курортное лечение прошли 40 человек.</w:t>
      </w:r>
    </w:p>
    <w:p w:rsidR="007621CB" w:rsidRPr="00EC4971" w:rsidRDefault="007621CB" w:rsidP="007621CB">
      <w:pPr>
        <w:spacing w:line="336" w:lineRule="auto"/>
        <w:ind w:firstLine="709"/>
        <w:jc w:val="both"/>
        <w:rPr>
          <w:sz w:val="28"/>
          <w:szCs w:val="28"/>
        </w:rPr>
      </w:pPr>
      <w:r w:rsidRPr="00EC4971">
        <w:rPr>
          <w:sz w:val="28"/>
          <w:szCs w:val="28"/>
        </w:rPr>
        <w:t>Государственная социальная помощь малоимущим семьям, малоимущим одиноко проживающим гражданам в Кабардино-Балкарской Республике предоставлена 768 гражданам на сумму 9,6 млн рублей.</w:t>
      </w:r>
    </w:p>
    <w:p w:rsidR="007621CB" w:rsidRPr="00EC4971" w:rsidRDefault="007621CB" w:rsidP="007621CB">
      <w:pPr>
        <w:spacing w:line="336" w:lineRule="auto"/>
        <w:ind w:firstLine="709"/>
        <w:jc w:val="both"/>
        <w:rPr>
          <w:spacing w:val="-1"/>
          <w:sz w:val="28"/>
          <w:szCs w:val="28"/>
        </w:rPr>
      </w:pPr>
      <w:r w:rsidRPr="00EC4971">
        <w:rPr>
          <w:spacing w:val="-1"/>
          <w:sz w:val="28"/>
          <w:szCs w:val="28"/>
        </w:rPr>
        <w:t xml:space="preserve">За отчетный период в соответствии с Федеральным законом </w:t>
      </w:r>
      <w:r w:rsidRPr="00EC4971">
        <w:rPr>
          <w:spacing w:val="-1"/>
          <w:sz w:val="28"/>
          <w:szCs w:val="28"/>
        </w:rPr>
        <w:br/>
        <w:t xml:space="preserve">«О погребении и похоронном деле» за 2023 год поступило 660 заявлений, предоставлено социальное пособие на погребение отдельным категориям граждан на сумму 5,7 млн рублей. </w:t>
      </w:r>
    </w:p>
    <w:p w:rsidR="007621CB" w:rsidRPr="00EC4971" w:rsidRDefault="007621CB" w:rsidP="007621CB">
      <w:pPr>
        <w:spacing w:line="336" w:lineRule="auto"/>
        <w:ind w:firstLine="709"/>
        <w:jc w:val="both"/>
        <w:rPr>
          <w:sz w:val="28"/>
          <w:szCs w:val="28"/>
        </w:rPr>
      </w:pPr>
      <w:r w:rsidRPr="00EC4971">
        <w:rPr>
          <w:sz w:val="28"/>
          <w:szCs w:val="28"/>
        </w:rPr>
        <w:t xml:space="preserve">Государственная социальная помощь на основании социального контракта отдельным категориям граждан оказана 433 семьям на общую сумму 70,2 млн рублей, в том числе средства федерального бюджета </w:t>
      </w:r>
      <w:r w:rsidRPr="00EC4971">
        <w:rPr>
          <w:sz w:val="28"/>
          <w:szCs w:val="28"/>
        </w:rPr>
        <w:br/>
        <w:t xml:space="preserve">– 66,7 млн рублей. </w:t>
      </w:r>
    </w:p>
    <w:p w:rsidR="007621CB" w:rsidRPr="00EC4971" w:rsidRDefault="007621CB" w:rsidP="007621CB">
      <w:pPr>
        <w:spacing w:line="336" w:lineRule="auto"/>
        <w:ind w:firstLine="709"/>
        <w:jc w:val="both"/>
        <w:rPr>
          <w:sz w:val="28"/>
          <w:szCs w:val="28"/>
        </w:rPr>
      </w:pPr>
      <w:r w:rsidRPr="00EC4971">
        <w:rPr>
          <w:iCs/>
          <w:color w:val="000000"/>
          <w:sz w:val="28"/>
          <w:szCs w:val="28"/>
        </w:rPr>
        <w:t>На дополнительную государственную социальную поддержку отдельных категорий работников государственных учреждений здравоохранения Кабардино-Балкарской Республики направлено 70,7 млн рублей, или 96,9 % от плановых назначений. Указанные средства обеспечили выплату в полном объеме включая декабрь 2023 года 1,5 тыс. сотрудников медицинских учреждений.</w:t>
      </w:r>
    </w:p>
    <w:p w:rsidR="007621CB" w:rsidRPr="00EC4971" w:rsidRDefault="007621CB" w:rsidP="007621CB">
      <w:pPr>
        <w:contextualSpacing/>
        <w:jc w:val="center"/>
        <w:rPr>
          <w:rFonts w:eastAsia="Calibri"/>
          <w:b/>
          <w:i/>
          <w:color w:val="FF0000"/>
          <w:sz w:val="16"/>
          <w:szCs w:val="16"/>
          <w:lang w:eastAsia="en-US"/>
        </w:rPr>
      </w:pPr>
    </w:p>
    <w:p w:rsidR="00F46112" w:rsidRPr="00EC4971" w:rsidRDefault="00F46112" w:rsidP="007621CB">
      <w:pPr>
        <w:contextualSpacing/>
        <w:jc w:val="center"/>
        <w:rPr>
          <w:rFonts w:eastAsia="Calibri"/>
          <w:b/>
          <w:i/>
          <w:color w:val="FF0000"/>
          <w:sz w:val="16"/>
          <w:szCs w:val="16"/>
          <w:lang w:eastAsia="en-US"/>
        </w:rPr>
      </w:pPr>
    </w:p>
    <w:p w:rsidR="00F46112" w:rsidRPr="00EC4971" w:rsidRDefault="00F46112" w:rsidP="007621CB">
      <w:pPr>
        <w:contextualSpacing/>
        <w:jc w:val="center"/>
        <w:rPr>
          <w:rFonts w:eastAsia="Calibri"/>
          <w:b/>
          <w:i/>
          <w:color w:val="FF0000"/>
          <w:sz w:val="16"/>
          <w:szCs w:val="16"/>
          <w:lang w:eastAsia="en-US"/>
        </w:rPr>
      </w:pPr>
    </w:p>
    <w:p w:rsidR="00F46112" w:rsidRPr="00EC4971" w:rsidRDefault="00F46112" w:rsidP="007621CB">
      <w:pPr>
        <w:contextualSpacing/>
        <w:jc w:val="center"/>
        <w:rPr>
          <w:rFonts w:eastAsia="Calibri"/>
          <w:b/>
          <w:i/>
          <w:color w:val="FF0000"/>
          <w:sz w:val="16"/>
          <w:szCs w:val="16"/>
          <w:lang w:eastAsia="en-US"/>
        </w:rPr>
      </w:pPr>
    </w:p>
    <w:p w:rsidR="00F46112" w:rsidRPr="00EC4971" w:rsidRDefault="00F46112" w:rsidP="007621CB">
      <w:pPr>
        <w:contextualSpacing/>
        <w:jc w:val="center"/>
        <w:rPr>
          <w:rFonts w:eastAsia="Calibri"/>
          <w:b/>
          <w:i/>
          <w:color w:val="FF0000"/>
          <w:sz w:val="16"/>
          <w:szCs w:val="16"/>
          <w:lang w:eastAsia="en-US"/>
        </w:rPr>
      </w:pPr>
    </w:p>
    <w:p w:rsidR="007621CB" w:rsidRPr="00EC4971" w:rsidRDefault="007621CB" w:rsidP="007621CB">
      <w:pPr>
        <w:contextualSpacing/>
        <w:jc w:val="center"/>
        <w:rPr>
          <w:rFonts w:eastAsia="Calibri"/>
          <w:b/>
          <w:i/>
          <w:sz w:val="28"/>
          <w:szCs w:val="28"/>
          <w:lang w:val="x-none" w:eastAsia="en-US"/>
        </w:rPr>
      </w:pPr>
      <w:r w:rsidRPr="00EC4971">
        <w:rPr>
          <w:rFonts w:eastAsia="Calibri"/>
          <w:b/>
          <w:i/>
          <w:sz w:val="28"/>
          <w:szCs w:val="28"/>
          <w:lang w:val="x-none" w:eastAsia="en-US"/>
        </w:rPr>
        <w:lastRenderedPageBreak/>
        <w:t xml:space="preserve">Подпрограмма  </w:t>
      </w:r>
    </w:p>
    <w:p w:rsidR="007621CB" w:rsidRPr="00EC4971" w:rsidRDefault="007621CB" w:rsidP="007621CB">
      <w:pPr>
        <w:contextualSpacing/>
        <w:jc w:val="center"/>
        <w:rPr>
          <w:rFonts w:eastAsia="Calibri"/>
          <w:b/>
          <w:i/>
          <w:sz w:val="28"/>
          <w:szCs w:val="28"/>
          <w:lang w:val="x-none" w:eastAsia="en-US"/>
        </w:rPr>
      </w:pPr>
      <w:r w:rsidRPr="00EC4971">
        <w:rPr>
          <w:rFonts w:eastAsia="Calibri"/>
          <w:b/>
          <w:i/>
          <w:sz w:val="28"/>
          <w:szCs w:val="28"/>
          <w:lang w:val="x-none" w:eastAsia="en-US"/>
        </w:rPr>
        <w:t>«Модернизация и развитие социального обслуживания населения»</w:t>
      </w:r>
    </w:p>
    <w:p w:rsidR="007621CB" w:rsidRPr="00EC4971" w:rsidRDefault="007621CB" w:rsidP="007621CB">
      <w:pPr>
        <w:tabs>
          <w:tab w:val="left" w:pos="3240"/>
        </w:tabs>
        <w:spacing w:line="360" w:lineRule="auto"/>
        <w:ind w:firstLine="709"/>
        <w:jc w:val="both"/>
        <w:rPr>
          <w:sz w:val="18"/>
          <w:szCs w:val="18"/>
        </w:rPr>
      </w:pPr>
    </w:p>
    <w:p w:rsidR="007621CB" w:rsidRPr="00EC4971" w:rsidRDefault="007621CB" w:rsidP="007621CB">
      <w:pPr>
        <w:spacing w:line="336" w:lineRule="auto"/>
        <w:ind w:firstLine="709"/>
        <w:jc w:val="both"/>
        <w:rPr>
          <w:sz w:val="28"/>
          <w:szCs w:val="28"/>
        </w:rPr>
      </w:pPr>
      <w:r w:rsidRPr="00EC4971">
        <w:rPr>
          <w:sz w:val="28"/>
          <w:szCs w:val="28"/>
        </w:rPr>
        <w:t>Исполнение расходов республиканского бюджета по подпрограмме «Модернизация и развитие социального обслуживания населения» характеризуется следующими данными:</w:t>
      </w:r>
    </w:p>
    <w:p w:rsidR="007621CB" w:rsidRPr="00EC4971" w:rsidRDefault="007621CB" w:rsidP="007621CB">
      <w:pPr>
        <w:tabs>
          <w:tab w:val="left" w:pos="3240"/>
        </w:tabs>
        <w:ind w:firstLine="709"/>
        <w:jc w:val="right"/>
        <w:rPr>
          <w:i/>
        </w:rPr>
      </w:pPr>
      <w:r w:rsidRPr="00EC4971">
        <w:rPr>
          <w:i/>
        </w:rPr>
        <w:t>Таблица 40</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17"/>
        <w:gridCol w:w="1034"/>
        <w:gridCol w:w="970"/>
        <w:gridCol w:w="972"/>
        <w:gridCol w:w="849"/>
        <w:gridCol w:w="1062"/>
        <w:gridCol w:w="942"/>
      </w:tblGrid>
      <w:tr w:rsidR="007621CB" w:rsidRPr="00EC4971" w:rsidTr="007621CB">
        <w:trPr>
          <w:cantSplit/>
          <w:trHeight w:val="20"/>
          <w:tblHeader/>
        </w:trPr>
        <w:tc>
          <w:tcPr>
            <w:tcW w:w="188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20"/>
                <w:szCs w:val="20"/>
              </w:rPr>
            </w:pPr>
            <w:r w:rsidRPr="00EC4971">
              <w:rPr>
                <w:sz w:val="20"/>
                <w:szCs w:val="20"/>
              </w:rPr>
              <w:t>Закон о бюджете</w:t>
            </w:r>
          </w:p>
        </w:tc>
        <w:tc>
          <w:tcPr>
            <w:tcW w:w="51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9"/>
              <w:jc w:val="center"/>
              <w:rPr>
                <w:sz w:val="20"/>
                <w:szCs w:val="20"/>
              </w:rPr>
            </w:pPr>
            <w:r w:rsidRPr="00EC4971">
              <w:rPr>
                <w:sz w:val="20"/>
                <w:szCs w:val="20"/>
              </w:rPr>
              <w:t>Уточнен-ная роспись</w:t>
            </w:r>
          </w:p>
        </w:tc>
        <w:tc>
          <w:tcPr>
            <w:tcW w:w="52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6"/>
              <w:jc w:val="center"/>
              <w:rPr>
                <w:sz w:val="20"/>
                <w:szCs w:val="20"/>
              </w:rPr>
            </w:pPr>
            <w:r w:rsidRPr="00EC4971">
              <w:rPr>
                <w:sz w:val="20"/>
                <w:szCs w:val="20"/>
              </w:rPr>
              <w:t>Исполне-ние</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04"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08" w:right="-129"/>
              <w:jc w:val="center"/>
              <w:rPr>
                <w:sz w:val="20"/>
                <w:szCs w:val="20"/>
              </w:rPr>
            </w:pPr>
            <w:r w:rsidRPr="00EC4971">
              <w:rPr>
                <w:sz w:val="20"/>
                <w:szCs w:val="20"/>
              </w:rPr>
              <w:t>Откло-нение</w:t>
            </w:r>
          </w:p>
          <w:p w:rsidR="007621CB" w:rsidRPr="00EC4971" w:rsidRDefault="007621CB" w:rsidP="007621CB">
            <w:pPr>
              <w:ind w:left="-108" w:right="-129"/>
              <w:jc w:val="center"/>
              <w:rPr>
                <w:sz w:val="20"/>
                <w:szCs w:val="20"/>
              </w:rPr>
            </w:pPr>
            <w:r w:rsidRPr="00EC4971">
              <w:rPr>
                <w:sz w:val="20"/>
                <w:szCs w:val="20"/>
              </w:rPr>
              <w:t>от</w:t>
            </w:r>
          </w:p>
          <w:p w:rsidR="007621CB" w:rsidRPr="00EC4971" w:rsidRDefault="007621CB" w:rsidP="007621CB">
            <w:pPr>
              <w:ind w:left="-108" w:right="-129"/>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8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5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6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04"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88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1</w:t>
            </w:r>
          </w:p>
        </w:tc>
        <w:tc>
          <w:tcPr>
            <w:tcW w:w="5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2</w:t>
            </w:r>
          </w:p>
        </w:tc>
        <w:tc>
          <w:tcPr>
            <w:tcW w:w="51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3</w:t>
            </w:r>
          </w:p>
        </w:tc>
        <w:tc>
          <w:tcPr>
            <w:tcW w:w="5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4</w:t>
            </w:r>
          </w:p>
        </w:tc>
        <w:tc>
          <w:tcPr>
            <w:tcW w:w="45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5=4/2*100</w:t>
            </w:r>
          </w:p>
        </w:tc>
        <w:tc>
          <w:tcPr>
            <w:tcW w:w="56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95"/>
              <w:jc w:val="center"/>
              <w:rPr>
                <w:sz w:val="16"/>
                <w:szCs w:val="20"/>
              </w:rPr>
            </w:pPr>
            <w:r w:rsidRPr="00EC4971">
              <w:rPr>
                <w:sz w:val="16"/>
                <w:szCs w:val="20"/>
              </w:rPr>
              <w:t>6=4/3*100</w:t>
            </w:r>
          </w:p>
        </w:tc>
        <w:tc>
          <w:tcPr>
            <w:tcW w:w="504"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ind w:left="-105" w:right="-195"/>
              <w:jc w:val="center"/>
              <w:rPr>
                <w:sz w:val="16"/>
                <w:szCs w:val="20"/>
              </w:rPr>
            </w:pPr>
            <w:r w:rsidRPr="00EC4971">
              <w:rPr>
                <w:sz w:val="16"/>
                <w:szCs w:val="20"/>
              </w:rPr>
              <w:t>7=4-3</w:t>
            </w:r>
          </w:p>
        </w:tc>
      </w:tr>
      <w:tr w:rsidR="007621CB" w:rsidRPr="00EC4971" w:rsidTr="007621CB">
        <w:trPr>
          <w:cantSplit/>
          <w:trHeight w:val="20"/>
        </w:trPr>
        <w:tc>
          <w:tcPr>
            <w:tcW w:w="1882"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«Модернизация и развитие социального обслуживания населения»</w:t>
            </w:r>
          </w:p>
        </w:tc>
        <w:tc>
          <w:tcPr>
            <w:tcW w:w="55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1 359,1</w:t>
            </w:r>
          </w:p>
        </w:tc>
        <w:tc>
          <w:tcPr>
            <w:tcW w:w="51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1 359,1</w:t>
            </w:r>
          </w:p>
        </w:tc>
        <w:tc>
          <w:tcPr>
            <w:tcW w:w="5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1 293,6</w:t>
            </w:r>
          </w:p>
        </w:tc>
        <w:tc>
          <w:tcPr>
            <w:tcW w:w="45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95,2</w:t>
            </w:r>
          </w:p>
        </w:tc>
        <w:tc>
          <w:tcPr>
            <w:tcW w:w="56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95,2</w:t>
            </w:r>
          </w:p>
        </w:tc>
        <w:tc>
          <w:tcPr>
            <w:tcW w:w="5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-65,5</w:t>
            </w:r>
          </w:p>
        </w:tc>
      </w:tr>
      <w:tr w:rsidR="007621CB" w:rsidRPr="00EC4971" w:rsidTr="007621CB">
        <w:trPr>
          <w:cantSplit/>
          <w:trHeight w:val="20"/>
        </w:trPr>
        <w:tc>
          <w:tcPr>
            <w:tcW w:w="1882"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деятельности учреждений социального обслуживания граждан»</w:t>
            </w:r>
          </w:p>
        </w:tc>
        <w:tc>
          <w:tcPr>
            <w:tcW w:w="55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1 331,2</w:t>
            </w:r>
          </w:p>
        </w:tc>
        <w:tc>
          <w:tcPr>
            <w:tcW w:w="51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1 331,2</w:t>
            </w:r>
          </w:p>
        </w:tc>
        <w:tc>
          <w:tcPr>
            <w:tcW w:w="5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1 266,4</w:t>
            </w:r>
          </w:p>
        </w:tc>
        <w:tc>
          <w:tcPr>
            <w:tcW w:w="45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95,1</w:t>
            </w:r>
          </w:p>
        </w:tc>
        <w:tc>
          <w:tcPr>
            <w:tcW w:w="56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95,1</w:t>
            </w:r>
          </w:p>
        </w:tc>
        <w:tc>
          <w:tcPr>
            <w:tcW w:w="5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-64,8</w:t>
            </w:r>
          </w:p>
        </w:tc>
      </w:tr>
      <w:tr w:rsidR="007621CB" w:rsidRPr="00EC4971" w:rsidTr="007621CB">
        <w:trPr>
          <w:cantSplit/>
          <w:trHeight w:val="20"/>
        </w:trPr>
        <w:tc>
          <w:tcPr>
            <w:tcW w:w="188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инновационных социальных проектов по оказанию помощи детям с психоэмоциональными травмами (в том числе детям, возвращаемым из зон боевых действий) за счет средств гранта Фонда поддержки детей, находящихся в трудной жизненной ситуации</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w:t>
            </w:r>
          </w:p>
        </w:tc>
        <w:tc>
          <w:tcPr>
            <w:tcW w:w="51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w:t>
            </w:r>
          </w:p>
        </w:tc>
        <w:tc>
          <w:tcPr>
            <w:tcW w:w="52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w:t>
            </w:r>
          </w:p>
        </w:tc>
        <w:tc>
          <w:tcPr>
            <w:tcW w:w="45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96,5</w:t>
            </w:r>
          </w:p>
        </w:tc>
        <w:tc>
          <w:tcPr>
            <w:tcW w:w="56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96,5</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8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5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1 330,1</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1 330,1</w:t>
            </w:r>
          </w:p>
        </w:tc>
        <w:tc>
          <w:tcPr>
            <w:tcW w:w="5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1 265,3</w:t>
            </w:r>
          </w:p>
        </w:tc>
        <w:tc>
          <w:tcPr>
            <w:tcW w:w="45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0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-64,8</w:t>
            </w:r>
          </w:p>
        </w:tc>
      </w:tr>
      <w:tr w:rsidR="007621CB" w:rsidRPr="00EC4971" w:rsidTr="007621CB">
        <w:trPr>
          <w:cantSplit/>
          <w:trHeight w:val="20"/>
        </w:trPr>
        <w:tc>
          <w:tcPr>
            <w:tcW w:w="188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«Старшее поколение»</w:t>
            </w:r>
          </w:p>
        </w:tc>
        <w:tc>
          <w:tcPr>
            <w:tcW w:w="55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27,9</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27,9</w:t>
            </w:r>
          </w:p>
        </w:tc>
        <w:tc>
          <w:tcPr>
            <w:tcW w:w="5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27,2</w:t>
            </w:r>
          </w:p>
        </w:tc>
        <w:tc>
          <w:tcPr>
            <w:tcW w:w="45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97,7</w:t>
            </w:r>
          </w:p>
        </w:tc>
        <w:tc>
          <w:tcPr>
            <w:tcW w:w="5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97,7</w:t>
            </w:r>
          </w:p>
        </w:tc>
        <w:tc>
          <w:tcPr>
            <w:tcW w:w="50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cantSplit/>
          <w:trHeight w:val="20"/>
        </w:trPr>
        <w:tc>
          <w:tcPr>
            <w:tcW w:w="188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системы долговременного ухода за гражданами пожилого возраста и инвалидами за счет средств резервного фонда Правительства Российской Федерации</w:t>
            </w:r>
          </w:p>
        </w:tc>
        <w:tc>
          <w:tcPr>
            <w:tcW w:w="55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27,9</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27,9</w:t>
            </w:r>
          </w:p>
        </w:tc>
        <w:tc>
          <w:tcPr>
            <w:tcW w:w="5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27,2</w:t>
            </w:r>
          </w:p>
        </w:tc>
        <w:tc>
          <w:tcPr>
            <w:tcW w:w="45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0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bl>
    <w:p w:rsidR="007621CB" w:rsidRPr="00EC4971" w:rsidRDefault="007621CB" w:rsidP="007621CB">
      <w:pPr>
        <w:spacing w:before="240" w:line="384" w:lineRule="auto"/>
        <w:ind w:firstLine="709"/>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t>1 293,6 млн рублей или 95,2 % от плановых назначений. Все представленные к оплате заявки исполнены в полном объеме.</w:t>
      </w:r>
    </w:p>
    <w:p w:rsidR="007621CB" w:rsidRPr="00EC4971" w:rsidRDefault="007621CB" w:rsidP="007621CB">
      <w:pPr>
        <w:spacing w:line="384" w:lineRule="auto"/>
        <w:ind w:firstLine="709"/>
        <w:jc w:val="both"/>
        <w:rPr>
          <w:sz w:val="28"/>
          <w:szCs w:val="28"/>
        </w:rPr>
      </w:pPr>
      <w:r w:rsidRPr="00EC4971">
        <w:rPr>
          <w:sz w:val="28"/>
          <w:szCs w:val="28"/>
        </w:rPr>
        <w:t xml:space="preserve">Указанные средства направлены на обеспечение деятельности учреждений социального обслуживания граждан (домов-интернатов для престарелых и инвалидов, комплексных центров социального обслуживания населения, учреждений социальной помощи семье, женщинам и детям). </w:t>
      </w:r>
    </w:p>
    <w:p w:rsidR="007621CB" w:rsidRPr="00EC4971" w:rsidRDefault="007621CB" w:rsidP="007621CB">
      <w:pPr>
        <w:spacing w:line="384" w:lineRule="auto"/>
        <w:ind w:firstLine="709"/>
        <w:jc w:val="both"/>
        <w:rPr>
          <w:sz w:val="28"/>
          <w:szCs w:val="28"/>
        </w:rPr>
      </w:pPr>
      <w:r w:rsidRPr="00EC4971">
        <w:rPr>
          <w:sz w:val="28"/>
          <w:szCs w:val="28"/>
        </w:rPr>
        <w:lastRenderedPageBreak/>
        <w:t>В структуре расходов ассигнования на выплату заработной платы и начислений на нее составили 1 017,7 млн рублей, или 78,7 %.</w:t>
      </w:r>
      <w:r w:rsidRPr="00EC4971">
        <w:rPr>
          <w:color w:val="FF0000"/>
          <w:sz w:val="28"/>
          <w:szCs w:val="28"/>
        </w:rPr>
        <w:t xml:space="preserve"> </w:t>
      </w:r>
      <w:r w:rsidRPr="00EC4971">
        <w:rPr>
          <w:sz w:val="28"/>
          <w:szCs w:val="28"/>
        </w:rPr>
        <w:t>На достижение индикативных показателей соотношения заработной платы и среднемесячного дохода от трудовой деятельности и  увеличение с 1 августа 2023 года оплаты труда на 10 % работников учреждений социального обслуживания граждан дополнительно выделено из республиканского бюджета КБР 68,1 млн рублей.</w:t>
      </w:r>
    </w:p>
    <w:p w:rsidR="007621CB" w:rsidRPr="00EC4971" w:rsidRDefault="007621CB" w:rsidP="007621CB">
      <w:pPr>
        <w:ind w:firstLine="709"/>
        <w:jc w:val="both"/>
        <w:rPr>
          <w:sz w:val="28"/>
          <w:szCs w:val="28"/>
        </w:rPr>
      </w:pP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«Обеспечение государственной поддержки семей, имеющих детей»</w:t>
      </w:r>
    </w:p>
    <w:p w:rsidR="007621CB" w:rsidRPr="00EC4971" w:rsidRDefault="007621CB" w:rsidP="007621CB">
      <w:pPr>
        <w:tabs>
          <w:tab w:val="left" w:pos="3240"/>
        </w:tabs>
        <w:spacing w:line="360" w:lineRule="auto"/>
        <w:ind w:firstLine="709"/>
        <w:jc w:val="both"/>
        <w:rPr>
          <w:sz w:val="28"/>
          <w:szCs w:val="28"/>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«Обеспечение государственной поддержки семей, имеющих детей» характеризуется следующими данными:</w:t>
      </w:r>
    </w:p>
    <w:p w:rsidR="007621CB" w:rsidRPr="00EC4971" w:rsidRDefault="007621CB" w:rsidP="007621CB">
      <w:pPr>
        <w:jc w:val="right"/>
        <w:rPr>
          <w:i/>
        </w:rPr>
      </w:pPr>
      <w:r w:rsidRPr="00EC4971">
        <w:rPr>
          <w:i/>
        </w:rPr>
        <w:t>Таблица 41</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25"/>
        <w:gridCol w:w="1193"/>
        <w:gridCol w:w="965"/>
        <w:gridCol w:w="968"/>
        <w:gridCol w:w="893"/>
        <w:gridCol w:w="1178"/>
        <w:gridCol w:w="1024"/>
      </w:tblGrid>
      <w:tr w:rsidR="007621CB" w:rsidRPr="00EC4971" w:rsidTr="007621CB">
        <w:trPr>
          <w:trHeight w:val="20"/>
          <w:tblHeader/>
        </w:trPr>
        <w:tc>
          <w:tcPr>
            <w:tcW w:w="167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3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10"/>
              <w:jc w:val="center"/>
              <w:rPr>
                <w:sz w:val="20"/>
                <w:szCs w:val="20"/>
              </w:rPr>
            </w:pPr>
            <w:r w:rsidRPr="00EC4971">
              <w:rPr>
                <w:sz w:val="20"/>
                <w:szCs w:val="20"/>
              </w:rPr>
              <w:t>Закон о бюджете</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11"/>
              <w:jc w:val="center"/>
              <w:rPr>
                <w:sz w:val="20"/>
                <w:szCs w:val="20"/>
              </w:rPr>
            </w:pPr>
            <w:r w:rsidRPr="00EC4971">
              <w:rPr>
                <w:sz w:val="20"/>
                <w:szCs w:val="20"/>
              </w:rPr>
              <w:t>Уточнен-ная роспись</w:t>
            </w:r>
          </w:p>
        </w:tc>
        <w:tc>
          <w:tcPr>
            <w:tcW w:w="51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08"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48"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trHeight w:val="20"/>
          <w:tblHeader/>
        </w:trPr>
        <w:tc>
          <w:tcPr>
            <w:tcW w:w="167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3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7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48"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0"/>
          <w:tblHeader/>
        </w:trPr>
        <w:tc>
          <w:tcPr>
            <w:tcW w:w="167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3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1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47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60" w:right="-107"/>
              <w:jc w:val="center"/>
              <w:rPr>
                <w:sz w:val="18"/>
                <w:szCs w:val="18"/>
              </w:rPr>
            </w:pPr>
            <w:r w:rsidRPr="00EC4971">
              <w:rPr>
                <w:sz w:val="18"/>
                <w:szCs w:val="18"/>
              </w:rPr>
              <w:t>5=4/2*100</w:t>
            </w:r>
          </w:p>
        </w:tc>
        <w:tc>
          <w:tcPr>
            <w:tcW w:w="6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18"/>
                <w:szCs w:val="18"/>
              </w:rPr>
            </w:pPr>
            <w:r w:rsidRPr="00EC4971">
              <w:rPr>
                <w:sz w:val="18"/>
                <w:szCs w:val="18"/>
              </w:rPr>
              <w:t>6=4/3*100</w:t>
            </w:r>
          </w:p>
        </w:tc>
        <w:tc>
          <w:tcPr>
            <w:tcW w:w="54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«Обеспечение государственной поддержки семей, имеющих детей»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6 722,5</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6 955,0</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6 843,8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101,8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98,4</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-111,2</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«Оказание мер государственной поддержки в связи с беременностью и родами, а также гражданам, имеющим детей»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4 373,4</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4 602,9</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4 516,6</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103,3</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98,1</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-86,3</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бюджету Фонда пенсионного и социального страхования Российской Федерации на осуществление ежемесячной денежной выплаты на ребенка в возрасте от восьми до семнадцати лет</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263,4</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259,3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259,3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98,5</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бюджету Фонда пенсионного и социального страхования Российской Федерации на выплату ежемесячного пособия в связи с рождением и воспитанием ребенка</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771,8</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1 012,6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1 012,6</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131,2</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Ежемесячное пособие на ребенка</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107,3</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104,6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20,1</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19,2</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-84,5</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 xml:space="preserve">Реализация мер по обеспечению полноценным питанием беременных женщин, кормящих матерей, а также детей в возрасте до трех лет, установленных Законом </w:t>
            </w:r>
            <w:r w:rsidRPr="00EC4971">
              <w:rPr>
                <w:i/>
                <w:iCs/>
                <w:color w:val="000000"/>
                <w:sz w:val="18"/>
                <w:szCs w:val="18"/>
              </w:rPr>
              <w:lastRenderedPageBreak/>
              <w:t>Кабардино-Балкарской Республики от 18 декабря 2012 года № 95-РЗ «Об обеспечении полноценным питанием беременных женщин, кормящих матерей, а также детей в возрасте до трех лет в Кабардино-Балкарской Республике»</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lastRenderedPageBreak/>
              <w:t>16,3</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Денежная компенсация стоимости обучения по образовательным программам среднего профессионального образования по очной форме обучения в государственных образовательных организациях детей из многодетных семей и семей, имеющих в своем составе ребенка-инвалида, детей-сирот и детей, оставшихся без попечения родителей, лиц из числа детей-сирот и детей, оставшихся без попечения родителей, и лиц, потерявших в период обучения обоих или единственного родителя</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ежемесячных выплат на детей в возрасте от трех до семи лет включительно</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3 214,6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3 208,8</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3 207,0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«Оказание социальной поддержки многодетным семьям»</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0,4</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0,4</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57,1</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57,1</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Единовременное пособие при рождении у одной матери одновременно трех и более детей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57,1</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57,1</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«Проведение мероприятий по отдыху и оздоровлению детей»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75,9</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75,9</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75,1</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-0,8</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бюджетам муниципальных районов на финансовое обеспечение мероприятий, связанных с отдыхом детей в каникулярное время в детских стационарных лагерях</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на финансовое обеспечение мероприятий, связанных с организацией отдыха детей в учреждениях с дневным пребыванием детей в каникулярное время</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61,9</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61,9</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61,2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98,9</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98,9</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«Оказание мер социальной поддержки детям-сиротам, детям, оставшимся без попечения родителей, лицам из числа указанной категории детей, а также гражданам, желающим взять детей на воспитание в семью»</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455,1</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455,6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431,9</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94,9</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94,8</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-23,8</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Субвенции бюджетам муниципальных образований на выплату ежемесячных денежных выплат опекунам (попечителям), приемным родителям на содержание детей-сирот и детей, оставшихся без попечения родителей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173,8</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173,8</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169,9</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97,8</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-3,9</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содержание отделов опеки и попечительства</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41,3</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40,5</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98,2</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98,2</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выплату ежемесячного вознаграждения приемным родителям</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42,7</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42,7</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81,5</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81,5</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62,7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-18,7</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на выплату единовременного пособия при всех формах устройства детей, лишенных родительского попечения, в семью</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49,3</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49,3</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115,6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116,1</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552949"/>
                <w:sz w:val="18"/>
                <w:szCs w:val="18"/>
              </w:rPr>
            </w:pPr>
            <w:r w:rsidRPr="00EC4971">
              <w:rPr>
                <w:i/>
                <w:iCs/>
                <w:color w:val="552949"/>
                <w:sz w:val="18"/>
                <w:szCs w:val="18"/>
              </w:rPr>
              <w:t>116,1</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552949"/>
                <w:sz w:val="18"/>
                <w:szCs w:val="18"/>
              </w:rPr>
            </w:pPr>
            <w:r w:rsidRPr="00EC4971">
              <w:rPr>
                <w:i/>
                <w:iCs/>
                <w:color w:val="552949"/>
                <w:sz w:val="18"/>
                <w:szCs w:val="18"/>
              </w:rPr>
              <w:t>100,4</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«Оказание поддержки детям, оказавшимся в трудной жизненной ситуации»</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98,6</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98,6</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содержание комиссий по делам несовершеннолетних и защите их прав</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15,4</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«Финансовая поддержка семей при рождении детей»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1 802,2</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1 804,7</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1 804,7</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100,1</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Выплата единовременного денежного вознаграждения многодетным матерям</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63,7</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63,2</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63,2</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мер социальной поддержки семей, признанных многодетными, установленных статьей 10 Закона Кабардино-Балкарской Республики от 29 декабря 2004 года № 57-РЗ «О государственной социальной поддержке отдельных категорий граждан в Кабардино-Балкарской Республике»</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210,7</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210,3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 xml:space="preserve">Компенсация части родительской платы за присмотр и уход за </w:t>
            </w:r>
            <w:r w:rsidRPr="00EC4971">
              <w:rPr>
                <w:i/>
                <w:iCs/>
                <w:color w:val="000000"/>
                <w:sz w:val="18"/>
                <w:szCs w:val="18"/>
              </w:rPr>
              <w:lastRenderedPageBreak/>
              <w:t>ребенком в образовательных организациях, реализующих образовательную программу дошкольного образования в Кабардино-Балкарской Республике</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lastRenderedPageBreak/>
              <w:t>22,3</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17,8</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79,9</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Единовременное пособие при рождении ребенка</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34,1</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Оказание социальной поддержки обучающимся общеобразовательных организаций республики из малообеспеченных, многодетных и других категорий семей, нуждающихся в помощи</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8,3</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1 462,9</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1 472,8</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1 472,8</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100,7</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36" w:lineRule="auto"/>
        <w:ind w:firstLine="709"/>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t>6 843,8 млн рублей или 98,4 % от плановых назначений.</w:t>
      </w:r>
      <w:r w:rsidRPr="00EC4971">
        <w:rPr>
          <w:color w:val="FF0000"/>
          <w:sz w:val="28"/>
          <w:szCs w:val="28"/>
        </w:rPr>
        <w:t xml:space="preserve"> </w:t>
      </w:r>
      <w:r w:rsidRPr="00EC4971">
        <w:rPr>
          <w:sz w:val="28"/>
          <w:szCs w:val="28"/>
        </w:rPr>
        <w:t xml:space="preserve">В рамках данной подпрограммы государственную поддержку получили 63,9 тысяч семей на 79,1 тысяч детей. </w:t>
      </w:r>
    </w:p>
    <w:p w:rsidR="007621CB" w:rsidRPr="00EC4971" w:rsidRDefault="007621CB" w:rsidP="007621CB">
      <w:pPr>
        <w:spacing w:line="336" w:lineRule="auto"/>
        <w:ind w:firstLine="709"/>
        <w:jc w:val="both"/>
        <w:rPr>
          <w:sz w:val="28"/>
          <w:szCs w:val="28"/>
        </w:rPr>
      </w:pPr>
      <w:r w:rsidRPr="00EC4971">
        <w:rPr>
          <w:sz w:val="28"/>
          <w:szCs w:val="28"/>
        </w:rPr>
        <w:t xml:space="preserve">С 1 января и с 1 февраля 2023 года произведены индексация и перерасчет размеров соответственно региональных и федеральных государственных пособий семьям с детьми, исходя из запланированного уровня инфляции, а также величины прожиточного минимума, установленного на текущий год. </w:t>
      </w:r>
    </w:p>
    <w:p w:rsidR="007621CB" w:rsidRPr="00EC4971" w:rsidRDefault="007621CB" w:rsidP="007621CB">
      <w:pPr>
        <w:spacing w:line="336" w:lineRule="auto"/>
        <w:ind w:firstLine="709"/>
        <w:jc w:val="both"/>
        <w:rPr>
          <w:sz w:val="28"/>
          <w:szCs w:val="28"/>
        </w:rPr>
      </w:pPr>
      <w:r w:rsidRPr="00EC4971">
        <w:rPr>
          <w:sz w:val="28"/>
          <w:szCs w:val="28"/>
        </w:rPr>
        <w:t>Размеры указанных выплат, привязаны к прожиточному минимуму для детей, установленному в Кабардино-Балкарской Республике. В 2023 году он составлял 16 769 рублей и являлся самым высоким среди субъектов Северо- Кавказского федерального округа, а также превышал среднероссийский показатель (13 944 рубля).</w:t>
      </w:r>
    </w:p>
    <w:p w:rsidR="007621CB" w:rsidRPr="00EC4971" w:rsidRDefault="007621CB" w:rsidP="007621CB">
      <w:pPr>
        <w:spacing w:line="336" w:lineRule="auto"/>
        <w:ind w:firstLine="709"/>
        <w:jc w:val="both"/>
        <w:rPr>
          <w:sz w:val="28"/>
          <w:szCs w:val="28"/>
        </w:rPr>
      </w:pPr>
      <w:r w:rsidRPr="00EC4971">
        <w:rPr>
          <w:sz w:val="28"/>
          <w:szCs w:val="28"/>
        </w:rPr>
        <w:t xml:space="preserve">В связи с установлением единого ежемесячного пособия в связи                           с рождением и воспитанием ребенка, с 1 января 2023 года назначение ежемесячной денежной выплаты на ребенка в возрасте от 3 до 7 лет включительно осуществлялось только по обращениям, поданным                                  </w:t>
      </w:r>
      <w:r w:rsidRPr="00EC4971">
        <w:rPr>
          <w:sz w:val="28"/>
          <w:szCs w:val="28"/>
        </w:rPr>
        <w:lastRenderedPageBreak/>
        <w:t>не позднее 31 декабря 2022 года. Право на получение назначенных                          до 1 января 2023 года ежемесячных денежных выплат сохранено                                 за гражданами до окончания периода, на который были назначены указанные выплаты, или до назначения данным гражданам ежемесячного пособия в связи с рождением и воспитанием ребенка.</w:t>
      </w:r>
    </w:p>
    <w:p w:rsidR="007621CB" w:rsidRPr="00EC4971" w:rsidRDefault="007621CB" w:rsidP="007621CB">
      <w:pPr>
        <w:spacing w:line="336" w:lineRule="auto"/>
        <w:ind w:firstLine="709"/>
        <w:jc w:val="both"/>
        <w:rPr>
          <w:sz w:val="28"/>
          <w:szCs w:val="28"/>
        </w:rPr>
      </w:pPr>
      <w:r w:rsidRPr="00EC4971">
        <w:rPr>
          <w:sz w:val="28"/>
          <w:szCs w:val="28"/>
        </w:rPr>
        <w:t xml:space="preserve">В отчетном периоде ежемесячная выплата осуществлялась </w:t>
      </w:r>
      <w:r w:rsidRPr="00EC4971">
        <w:rPr>
          <w:sz w:val="28"/>
          <w:szCs w:val="28"/>
        </w:rPr>
        <w:br/>
        <w:t xml:space="preserve">32,6 тыс. семьям на 43,1 тыс. детей (2022 г. – 34,6 тыс. семей на 48,7 тыс. детей). </w:t>
      </w:r>
    </w:p>
    <w:p w:rsidR="007621CB" w:rsidRPr="00EC4971" w:rsidRDefault="007621CB" w:rsidP="007621CB">
      <w:pPr>
        <w:spacing w:line="336" w:lineRule="auto"/>
        <w:ind w:firstLine="709"/>
        <w:jc w:val="both"/>
        <w:rPr>
          <w:sz w:val="28"/>
          <w:szCs w:val="28"/>
        </w:rPr>
      </w:pPr>
      <w:r w:rsidRPr="00EC4971">
        <w:rPr>
          <w:sz w:val="28"/>
          <w:szCs w:val="28"/>
        </w:rPr>
        <w:t xml:space="preserve">Объем средств республиканского бюджета Кабардино-Балкарской Республики, направленных на осуществление ежемесячной выплаты                              в 2023 году составил 3 207,0 млн руб., из них субсидия из федерального бюджета 3 046,5 млн руб. (2022 год – 7 021,0 млн рублей, в т.ч. субсидия из федерального бюджета 6 069,0 млн руб.). </w:t>
      </w:r>
    </w:p>
    <w:p w:rsidR="007621CB" w:rsidRPr="00EC4971" w:rsidRDefault="007621CB" w:rsidP="007621CB">
      <w:pPr>
        <w:spacing w:line="336" w:lineRule="auto"/>
        <w:ind w:firstLine="709"/>
        <w:jc w:val="both"/>
        <w:rPr>
          <w:sz w:val="28"/>
          <w:szCs w:val="28"/>
        </w:rPr>
      </w:pPr>
      <w:r w:rsidRPr="00EC4971">
        <w:rPr>
          <w:sz w:val="28"/>
          <w:szCs w:val="28"/>
        </w:rPr>
        <w:t>Субвенция, предоставленная бюджету Фонда пенсионного и социального страхования Российской Федерации на выплату:</w:t>
      </w:r>
    </w:p>
    <w:p w:rsidR="007621CB" w:rsidRPr="00EC4971" w:rsidRDefault="007621CB" w:rsidP="007621CB">
      <w:pPr>
        <w:spacing w:line="336" w:lineRule="auto"/>
        <w:ind w:firstLine="709"/>
        <w:jc w:val="both"/>
        <w:rPr>
          <w:sz w:val="28"/>
          <w:szCs w:val="28"/>
        </w:rPr>
      </w:pPr>
      <w:r w:rsidRPr="00EC4971">
        <w:rPr>
          <w:sz w:val="28"/>
          <w:szCs w:val="28"/>
        </w:rPr>
        <w:t>- ежемесячного пособия в связи с рождением и воспитанием ребенка составила 1 012,6 млн рублей;</w:t>
      </w:r>
    </w:p>
    <w:p w:rsidR="007621CB" w:rsidRPr="00EC4971" w:rsidRDefault="007621CB" w:rsidP="007621CB">
      <w:pPr>
        <w:spacing w:line="336" w:lineRule="auto"/>
        <w:ind w:firstLine="709"/>
        <w:jc w:val="both"/>
        <w:rPr>
          <w:sz w:val="28"/>
          <w:szCs w:val="28"/>
        </w:rPr>
      </w:pPr>
      <w:r w:rsidRPr="00EC4971">
        <w:rPr>
          <w:sz w:val="28"/>
          <w:szCs w:val="28"/>
        </w:rPr>
        <w:t>- ежемесячной денежной выплаты на ребенка в возрасте от восьми до семнадцати лет – 259,3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В соответствии с </w:t>
      </w:r>
      <w:hyperlink r:id="rId11" w:history="1">
        <w:r w:rsidRPr="00EC4971">
          <w:rPr>
            <w:sz w:val="28"/>
            <w:szCs w:val="28"/>
          </w:rPr>
          <w:t>Указом</w:t>
        </w:r>
      </w:hyperlink>
      <w:r w:rsidRPr="00EC4971">
        <w:rPr>
          <w:sz w:val="28"/>
          <w:szCs w:val="28"/>
        </w:rPr>
        <w:t xml:space="preserve"> Президента Российской Федерации от 7 мая 2012 г. № 606 «О мерах по реализации демографической политики Российской Федерации» продолжена работа по осуществлению ежемесячной денежной выплаты нуждающимся в поддержке семьям при рождении третьего ребенка и последующих детей до достижения ребенком возраста трех лет 11,6 тыс. семей, имеющих в своем составе 12,3 тыс. детей, рожденных с 1 января 2020 года по 31 декабря 2022 года третьими и (или) последующим в семье. Выплата произведена на общую сумму 1 472,8 млн рублей, из них средства федерального бюджета 1 389,8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В соответствии с постановлением Правительства КБР от 26 августа            2016 г. за № 166-ПП выплата компенсации части родительской платы за </w:t>
      </w:r>
      <w:r w:rsidRPr="00EC4971">
        <w:rPr>
          <w:sz w:val="28"/>
          <w:szCs w:val="28"/>
        </w:rPr>
        <w:lastRenderedPageBreak/>
        <w:t>присмотр и уход за ребенком в образовательных организациях, реализующих образовательную программу дошкольного образования в Кабардино-Балкарской Республике, семьям, имеющим среднедушевой доход, не превышающий величину прожиточного минимума, установленного в республике осуществлена 3,3 тыс. семей на 5,1 тыс. детей на общую сумму 17,8 млн рублей.</w:t>
      </w:r>
    </w:p>
    <w:p w:rsidR="007621CB" w:rsidRPr="00EC4971" w:rsidRDefault="007621CB" w:rsidP="007621CB">
      <w:pPr>
        <w:spacing w:line="336" w:lineRule="auto"/>
        <w:ind w:firstLine="709"/>
        <w:jc w:val="both"/>
        <w:rPr>
          <w:sz w:val="28"/>
          <w:szCs w:val="28"/>
        </w:rPr>
      </w:pPr>
      <w:r w:rsidRPr="00EC4971">
        <w:rPr>
          <w:sz w:val="28"/>
          <w:szCs w:val="28"/>
        </w:rPr>
        <w:t>На реализацию основного мероприятия «Проведение мероприятий по отдыху и оздоровлению детей» выделено 75,1 млн рублей, в том числе в виде иных межбюджетных трансфертов бюджетам муниципальных образований:</w:t>
      </w:r>
    </w:p>
    <w:p w:rsidR="007621CB" w:rsidRPr="00EC4971" w:rsidRDefault="007621CB" w:rsidP="007621CB">
      <w:pPr>
        <w:spacing w:line="336" w:lineRule="auto"/>
        <w:ind w:firstLine="709"/>
        <w:jc w:val="both"/>
        <w:rPr>
          <w:sz w:val="28"/>
          <w:szCs w:val="28"/>
        </w:rPr>
      </w:pPr>
      <w:r w:rsidRPr="00EC4971">
        <w:rPr>
          <w:sz w:val="28"/>
          <w:szCs w:val="28"/>
        </w:rPr>
        <w:t>- на реализацию мероприятий по организации отдыха детей в каникулярное время в загородных стационарных детских оздоровительных лагерях – 8,9 млн рублей;</w:t>
      </w:r>
    </w:p>
    <w:p w:rsidR="007621CB" w:rsidRPr="00EC4971" w:rsidRDefault="007621CB" w:rsidP="007621CB">
      <w:pPr>
        <w:spacing w:line="336" w:lineRule="auto"/>
        <w:ind w:firstLine="709"/>
        <w:jc w:val="both"/>
        <w:rPr>
          <w:sz w:val="28"/>
          <w:szCs w:val="28"/>
        </w:rPr>
      </w:pPr>
      <w:r w:rsidRPr="00EC4971">
        <w:rPr>
          <w:sz w:val="28"/>
          <w:szCs w:val="28"/>
        </w:rPr>
        <w:t>- на финансовое обеспечение мероприятий, связанных с организацией отдыха детей в учреждениях с дневным пребыванием детей в каникулярное время – 5,0 млн рублей;</w:t>
      </w:r>
    </w:p>
    <w:p w:rsidR="007621CB" w:rsidRPr="00EC4971" w:rsidRDefault="007621CB" w:rsidP="007621CB">
      <w:pPr>
        <w:spacing w:line="336" w:lineRule="auto"/>
        <w:ind w:firstLine="709"/>
        <w:jc w:val="both"/>
        <w:rPr>
          <w:sz w:val="28"/>
          <w:szCs w:val="28"/>
        </w:rPr>
      </w:pPr>
      <w:r w:rsidRPr="00EC4971">
        <w:rPr>
          <w:sz w:val="28"/>
          <w:szCs w:val="28"/>
        </w:rPr>
        <w:t>- на приобретение путевок в организации отдыха и оздоровления детей на территории Российской Федерации или выплата денежной компенсации взамен путевок – 61,2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Стоимость путевки в санаторные оздоровительные лагеря круглогодичного действия сроком пребывания 21 день составила </w:t>
      </w:r>
      <w:r w:rsidRPr="00EC4971">
        <w:rPr>
          <w:sz w:val="28"/>
          <w:szCs w:val="28"/>
        </w:rPr>
        <w:br/>
        <w:t xml:space="preserve">29,2 тыс. рублей, в загородные стационарные детские оздоровительные лагеря 21,1 тыс. рублей, средняя стоимость набора продуктов питания в лагерях с дневным пребыванием с организацией двухразового питания </w:t>
      </w:r>
      <w:r w:rsidRPr="00EC4971">
        <w:rPr>
          <w:sz w:val="28"/>
          <w:szCs w:val="28"/>
        </w:rPr>
        <w:br/>
        <w:t>– 4,1 тыс. рублей, трехразового питания, - 5,1 тыс. рублей.</w:t>
      </w:r>
    </w:p>
    <w:p w:rsidR="007621CB" w:rsidRPr="00EC4971" w:rsidRDefault="007621CB" w:rsidP="007621CB">
      <w:pPr>
        <w:spacing w:line="336" w:lineRule="auto"/>
        <w:ind w:firstLine="709"/>
        <w:jc w:val="both"/>
        <w:rPr>
          <w:sz w:val="28"/>
          <w:szCs w:val="28"/>
        </w:rPr>
      </w:pPr>
      <w:r w:rsidRPr="00EC4971">
        <w:rPr>
          <w:sz w:val="28"/>
          <w:szCs w:val="28"/>
        </w:rPr>
        <w:t xml:space="preserve">Всеми формами отдыха, оздоровления и полезной занятостью </w:t>
      </w:r>
      <w:r w:rsidRPr="00EC4971">
        <w:rPr>
          <w:sz w:val="28"/>
          <w:szCs w:val="28"/>
        </w:rPr>
        <w:br/>
        <w:t xml:space="preserve">в 2023 году охвачено 6 985 детей, из них 2 981 детей, находящихся в трудной жизненной ситуации. </w:t>
      </w:r>
    </w:p>
    <w:p w:rsidR="007621CB" w:rsidRPr="00EC4971" w:rsidRDefault="007621CB" w:rsidP="007621CB">
      <w:pPr>
        <w:spacing w:line="336" w:lineRule="auto"/>
        <w:ind w:firstLine="709"/>
        <w:jc w:val="both"/>
        <w:rPr>
          <w:sz w:val="28"/>
          <w:szCs w:val="28"/>
        </w:rPr>
      </w:pPr>
      <w:r w:rsidRPr="00EC4971">
        <w:rPr>
          <w:sz w:val="28"/>
          <w:szCs w:val="28"/>
        </w:rPr>
        <w:t xml:space="preserve">На реализацию основного мероприятия «Оказание мер социальной поддержки детям-сиротам, детям, оставшимся без попечения родителей, лицам из числа указанной категории детей, а также гражданам, желающим </w:t>
      </w:r>
      <w:r w:rsidRPr="00EC4971">
        <w:rPr>
          <w:sz w:val="28"/>
          <w:szCs w:val="28"/>
        </w:rPr>
        <w:lastRenderedPageBreak/>
        <w:t xml:space="preserve">взять детей на воспитание в семью» направлено 431,9 млн рублей, расходы осуществлены по фактической потребности, из них: </w:t>
      </w:r>
    </w:p>
    <w:p w:rsidR="007621CB" w:rsidRPr="00EC4971" w:rsidRDefault="007621CB" w:rsidP="007621CB">
      <w:pPr>
        <w:spacing w:line="336" w:lineRule="auto"/>
        <w:ind w:firstLine="709"/>
        <w:jc w:val="both"/>
        <w:rPr>
          <w:sz w:val="28"/>
          <w:szCs w:val="28"/>
        </w:rPr>
      </w:pPr>
      <w:r w:rsidRPr="00EC4971">
        <w:rPr>
          <w:sz w:val="28"/>
          <w:szCs w:val="28"/>
        </w:rPr>
        <w:t>- субвенции бюджетам муниципальных образований на выплату ежемесячных денежных выплат опекунам (попечителям), приемным родителям на содержание детей-сирот и детей, оставшихся без попечения родителей в размере 169,9 млн рублей</w:t>
      </w:r>
      <w:r w:rsidRPr="00EC4971">
        <w:rPr>
          <w:color w:val="FF0000"/>
          <w:sz w:val="28"/>
          <w:szCs w:val="28"/>
        </w:rPr>
        <w:t xml:space="preserve"> </w:t>
      </w:r>
      <w:r w:rsidRPr="00EC4971">
        <w:rPr>
          <w:sz w:val="28"/>
          <w:szCs w:val="28"/>
        </w:rPr>
        <w:t xml:space="preserve">или 97,8 % от плановых назначений. Ежемесячная денежная выплата в соответствии с законами Кабардино-Балкарской Республики от 13.04.2007 г. № 25-РЗ «О ежемесячной денежной выплате опекуну (попечителю) на содержание ребенка» и от 17.01.2007 г. </w:t>
      </w:r>
      <w:r w:rsidRPr="00EC4971">
        <w:rPr>
          <w:sz w:val="28"/>
          <w:szCs w:val="28"/>
        </w:rPr>
        <w:br/>
        <w:t>№ 9-РЗ «О порядке и размере ежемесячной денежной выплаты приемной семье на содержание ребенка» в 2023 году была установлена в размере 100 % от величины прожиточного минимума для детей по Кабардино-Балкарской Республике, которая  составляла 16 769 рублей;</w:t>
      </w:r>
    </w:p>
    <w:p w:rsidR="007621CB" w:rsidRPr="00EC4971" w:rsidRDefault="007621CB" w:rsidP="007621CB">
      <w:pPr>
        <w:spacing w:line="336" w:lineRule="auto"/>
        <w:ind w:firstLine="709"/>
        <w:jc w:val="both"/>
        <w:rPr>
          <w:sz w:val="28"/>
          <w:szCs w:val="28"/>
        </w:rPr>
      </w:pPr>
      <w:r w:rsidRPr="00EC4971">
        <w:rPr>
          <w:sz w:val="28"/>
          <w:szCs w:val="28"/>
        </w:rPr>
        <w:t>- субвенции бюджетам муниципальных образований на содержание отделов опеки и попечительства – 40,5 млн рублей 7,4);</w:t>
      </w:r>
    </w:p>
    <w:p w:rsidR="007621CB" w:rsidRPr="00EC4971" w:rsidRDefault="007621CB" w:rsidP="007621CB">
      <w:pPr>
        <w:spacing w:line="336" w:lineRule="auto"/>
        <w:ind w:firstLine="709"/>
        <w:jc w:val="both"/>
        <w:rPr>
          <w:sz w:val="28"/>
          <w:szCs w:val="28"/>
        </w:rPr>
      </w:pPr>
      <w:r w:rsidRPr="00EC4971">
        <w:rPr>
          <w:sz w:val="28"/>
          <w:szCs w:val="28"/>
        </w:rPr>
        <w:t>- субвенции бюджетам муниципальных образований на выплату ежемесячного вознаграждения приемным родителям – 42,4 млн рублей</w:t>
      </w:r>
      <w:r w:rsidRPr="00EC4971">
        <w:rPr>
          <w:color w:val="FF0000"/>
          <w:sz w:val="28"/>
          <w:szCs w:val="28"/>
        </w:rPr>
        <w:t xml:space="preserve"> </w:t>
      </w:r>
      <w:r w:rsidRPr="00EC4971">
        <w:rPr>
          <w:sz w:val="28"/>
          <w:szCs w:val="28"/>
        </w:rPr>
        <w:t>или 99,4 %. Ежемесячное вознаграждение приемным родителям за воспитание одного ребенка в соответствии с Законом Кабардино-Балкарской Республики от 09.04.2004 г. № 6-РЗ «О размере ежемесячного вознаграждения приемным родителям и льготах, предоставляемых приемной семье» в 2023 году установлено в размере 100 % от величины прожиточного минимума для трудоспособного населения по Кабардино-Балкарской Республике, которая  составляла</w:t>
      </w:r>
      <w:r w:rsidRPr="00EC4971">
        <w:rPr>
          <w:color w:val="FF0000"/>
          <w:sz w:val="28"/>
          <w:szCs w:val="28"/>
        </w:rPr>
        <w:t xml:space="preserve"> </w:t>
      </w:r>
      <w:r w:rsidRPr="00EC4971">
        <w:rPr>
          <w:sz w:val="28"/>
          <w:szCs w:val="28"/>
        </w:rPr>
        <w:t>16 765 рублей;</w:t>
      </w:r>
    </w:p>
    <w:p w:rsidR="007621CB" w:rsidRPr="00EC4971" w:rsidRDefault="007621CB" w:rsidP="007621CB">
      <w:pPr>
        <w:spacing w:line="336" w:lineRule="auto"/>
        <w:ind w:firstLine="709"/>
        <w:jc w:val="both"/>
        <w:rPr>
          <w:sz w:val="28"/>
          <w:szCs w:val="28"/>
        </w:rPr>
      </w:pPr>
      <w:r w:rsidRPr="00EC4971">
        <w:rPr>
          <w:sz w:val="28"/>
          <w:szCs w:val="28"/>
        </w:rPr>
        <w:t>- субвенции на выплату единовременного пособия при всех формах устройства детей, лишенных родительского попечения, в семью – 0,1 млн рублей.</w:t>
      </w:r>
    </w:p>
    <w:p w:rsidR="007621CB" w:rsidRPr="00EC4971" w:rsidRDefault="007621CB" w:rsidP="007621CB">
      <w:pPr>
        <w:spacing w:line="336" w:lineRule="auto"/>
        <w:ind w:firstLine="709"/>
        <w:jc w:val="both"/>
        <w:rPr>
          <w:sz w:val="28"/>
          <w:szCs w:val="28"/>
        </w:rPr>
      </w:pPr>
      <w:r w:rsidRPr="00EC4971">
        <w:rPr>
          <w:sz w:val="28"/>
          <w:szCs w:val="28"/>
        </w:rPr>
        <w:t xml:space="preserve">- на социальное обеспечение детей-сирот и детей, оставшихся без попечения родителей, лиц из числа детей-сирот и детей, оставшихся без попечения родителей, обучающихся по имеющим государственную </w:t>
      </w:r>
      <w:r w:rsidRPr="00EC4971">
        <w:rPr>
          <w:sz w:val="28"/>
          <w:szCs w:val="28"/>
        </w:rPr>
        <w:lastRenderedPageBreak/>
        <w:t xml:space="preserve">аккредитацию образовательным программам среднего профессионального образования по очной форме обучения, направлено </w:t>
      </w:r>
      <w:r w:rsidRPr="00EC4971">
        <w:rPr>
          <w:sz w:val="28"/>
          <w:szCs w:val="28"/>
        </w:rPr>
        <w:br/>
        <w:t>51,2 млн рублей;</w:t>
      </w:r>
    </w:p>
    <w:p w:rsidR="007621CB" w:rsidRPr="00EC4971" w:rsidRDefault="007621CB" w:rsidP="007621CB">
      <w:pPr>
        <w:spacing w:line="360" w:lineRule="auto"/>
        <w:ind w:firstLine="567"/>
        <w:contextualSpacing/>
        <w:jc w:val="both"/>
        <w:rPr>
          <w:sz w:val="28"/>
          <w:szCs w:val="28"/>
        </w:rPr>
      </w:pPr>
      <w:r w:rsidRPr="00EC4971">
        <w:rPr>
          <w:sz w:val="28"/>
          <w:szCs w:val="28"/>
        </w:rPr>
        <w:t xml:space="preserve">- на предоставление жилых помещений детям - сиротам и детям, оставшимся без попечения родителей, лицам из их числа по договорам найма специализированных жилых помещений в соответствии с соглашением, заключенным с Министерством строительства и жилищно-коммунального хозяйства РФ от 23.12.2022 г. № 069-09-2022-081, в 2023 году выделено </w:t>
      </w:r>
      <w:r w:rsidRPr="00EC4971">
        <w:rPr>
          <w:sz w:val="28"/>
          <w:szCs w:val="28"/>
        </w:rPr>
        <w:br/>
        <w:t xml:space="preserve">102,9 млн рублей (темп роста к 2022 году 112,6 %), в том числе за счет средств федерального бюджета – 38,7 млн рублей, за счет средств республиканского бюджета – 64,2 млн рублей или 62,3 % при требуемом уровне софинансирования (5,0 % или 2,0 млн рублей). В рамках указанных средств в 2023 году приобретены 42 жилых помещения для лиц из числа детей-сирот. Исполнение от плановых назначений по данному мероприятию составило 100 %. </w:t>
      </w:r>
    </w:p>
    <w:p w:rsidR="007621CB" w:rsidRPr="00EC4971" w:rsidRDefault="007621CB" w:rsidP="007621CB">
      <w:pPr>
        <w:spacing w:line="360" w:lineRule="auto"/>
        <w:jc w:val="both"/>
        <w:rPr>
          <w:sz w:val="28"/>
          <w:szCs w:val="28"/>
        </w:rPr>
      </w:pPr>
      <w:r w:rsidRPr="00EC4971">
        <w:rPr>
          <w:bCs/>
          <w:color w:val="FF0000"/>
          <w:sz w:val="28"/>
          <w:szCs w:val="28"/>
        </w:rPr>
        <w:tab/>
      </w:r>
      <w:r w:rsidRPr="00EC4971">
        <w:rPr>
          <w:bCs/>
          <w:sz w:val="28"/>
          <w:szCs w:val="28"/>
        </w:rPr>
        <w:t>На реализацию основного мероприятия «Оказание поддержки детям, оказавшимся в трудной жизненной ситуации» направлено</w:t>
      </w:r>
      <w:r w:rsidRPr="00EC4971">
        <w:rPr>
          <w:bCs/>
          <w:sz w:val="18"/>
          <w:szCs w:val="18"/>
        </w:rPr>
        <w:t xml:space="preserve"> </w:t>
      </w:r>
      <w:r w:rsidRPr="00EC4971">
        <w:rPr>
          <w:sz w:val="28"/>
          <w:szCs w:val="28"/>
        </w:rPr>
        <w:t>15,4 млн рублей. Оплата обязательств по направлению расходов «Субвенции бюджетам муниципальных образований на содержание комиссий по делам несовершеннолетних и защите их прав» осуществлена по фактической потребности.</w:t>
      </w:r>
    </w:p>
    <w:p w:rsidR="007621CB" w:rsidRPr="00EC4971" w:rsidRDefault="007621CB" w:rsidP="007621CB">
      <w:pPr>
        <w:spacing w:line="336" w:lineRule="auto"/>
        <w:ind w:firstLine="709"/>
        <w:jc w:val="both"/>
        <w:rPr>
          <w:sz w:val="28"/>
          <w:szCs w:val="28"/>
        </w:rPr>
      </w:pPr>
      <w:r w:rsidRPr="00EC4971">
        <w:rPr>
          <w:sz w:val="28"/>
          <w:szCs w:val="28"/>
        </w:rPr>
        <w:t xml:space="preserve">В 2023 году выплату единовременной адресной социальной помощи на улучшение жилищных условий многодетным семьям в размере </w:t>
      </w:r>
      <w:r w:rsidRPr="00EC4971">
        <w:rPr>
          <w:sz w:val="28"/>
          <w:szCs w:val="28"/>
        </w:rPr>
        <w:br/>
        <w:t xml:space="preserve">250,0 тыс. рублей получили 225 семей. </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 xml:space="preserve">В соответствии Законом Кабардино-Балкарской Республики от 15.07.1999г. № 29-РЗ «О государственных наградах Кабардино-Балкарской Республики» 21 многодетные матери награждены государственной наградой КБР - медаль «Материнская слава», размер единовременного денежного вознаграждения на одного ребенка увеличен в три раза и составил </w:t>
      </w:r>
      <w:r w:rsidRPr="00EC4971">
        <w:rPr>
          <w:sz w:val="28"/>
          <w:szCs w:val="28"/>
        </w:rPr>
        <w:br/>
      </w:r>
      <w:r w:rsidRPr="00EC4971">
        <w:rPr>
          <w:sz w:val="28"/>
          <w:szCs w:val="28"/>
        </w:rPr>
        <w:lastRenderedPageBreak/>
        <w:t>30,0 тыс. рублей из расчета на одного ребенка, 1 многодетная мать, родившая и воспитавшая 10 детей, получила микроавтобус «Газель». Всего на указанные цели направлено 63,2 млн рублей.</w:t>
      </w:r>
    </w:p>
    <w:p w:rsidR="007621CB" w:rsidRPr="00EC4971" w:rsidRDefault="007621CB" w:rsidP="007621CB">
      <w:pPr>
        <w:jc w:val="both"/>
        <w:rPr>
          <w:sz w:val="28"/>
          <w:szCs w:val="28"/>
        </w:rPr>
      </w:pP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«Повышение эффективности государственной поддержки социально ориентированных некоммерческих организаций»</w:t>
      </w:r>
    </w:p>
    <w:p w:rsidR="007621CB" w:rsidRPr="00EC4971" w:rsidRDefault="007621CB" w:rsidP="007621CB">
      <w:pPr>
        <w:tabs>
          <w:tab w:val="left" w:pos="3240"/>
        </w:tabs>
        <w:spacing w:line="360" w:lineRule="auto"/>
        <w:ind w:firstLine="709"/>
        <w:jc w:val="both"/>
        <w:rPr>
          <w:color w:val="000000"/>
          <w:sz w:val="28"/>
          <w:szCs w:val="28"/>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«Повышение эффективности государственной поддержки социально ориентированных некоммерческих организаций» характеризуется следующими данными:</w:t>
      </w:r>
    </w:p>
    <w:p w:rsidR="007621CB" w:rsidRPr="00EC4971" w:rsidRDefault="007621CB" w:rsidP="007621CB">
      <w:pPr>
        <w:jc w:val="right"/>
        <w:rPr>
          <w:i/>
        </w:rPr>
      </w:pPr>
      <w:r w:rsidRPr="00EC4971">
        <w:rPr>
          <w:i/>
        </w:rPr>
        <w:t>Таблица 42</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25"/>
        <w:gridCol w:w="1193"/>
        <w:gridCol w:w="965"/>
        <w:gridCol w:w="968"/>
        <w:gridCol w:w="893"/>
        <w:gridCol w:w="1178"/>
        <w:gridCol w:w="1024"/>
      </w:tblGrid>
      <w:tr w:rsidR="007621CB" w:rsidRPr="00EC4971" w:rsidTr="007621CB">
        <w:trPr>
          <w:trHeight w:val="20"/>
          <w:tblHeader/>
        </w:trPr>
        <w:tc>
          <w:tcPr>
            <w:tcW w:w="167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3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10"/>
              <w:jc w:val="center"/>
              <w:rPr>
                <w:sz w:val="20"/>
                <w:szCs w:val="20"/>
              </w:rPr>
            </w:pPr>
            <w:r w:rsidRPr="00EC4971">
              <w:rPr>
                <w:sz w:val="20"/>
                <w:szCs w:val="20"/>
              </w:rPr>
              <w:t>Закон о бюджете</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11"/>
              <w:jc w:val="center"/>
              <w:rPr>
                <w:sz w:val="20"/>
                <w:szCs w:val="20"/>
              </w:rPr>
            </w:pPr>
            <w:r w:rsidRPr="00EC4971">
              <w:rPr>
                <w:sz w:val="20"/>
                <w:szCs w:val="20"/>
              </w:rPr>
              <w:t>Уточнен-ная роспись</w:t>
            </w:r>
          </w:p>
        </w:tc>
        <w:tc>
          <w:tcPr>
            <w:tcW w:w="51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08"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48"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trHeight w:val="20"/>
          <w:tblHeader/>
        </w:trPr>
        <w:tc>
          <w:tcPr>
            <w:tcW w:w="167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3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7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48"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0"/>
          <w:tblHeader/>
        </w:trPr>
        <w:tc>
          <w:tcPr>
            <w:tcW w:w="167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3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1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47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60" w:right="-107"/>
              <w:jc w:val="center"/>
              <w:rPr>
                <w:sz w:val="18"/>
                <w:szCs w:val="18"/>
              </w:rPr>
            </w:pPr>
            <w:r w:rsidRPr="00EC4971">
              <w:rPr>
                <w:sz w:val="18"/>
                <w:szCs w:val="18"/>
              </w:rPr>
              <w:t>5=4/2*100</w:t>
            </w:r>
          </w:p>
        </w:tc>
        <w:tc>
          <w:tcPr>
            <w:tcW w:w="6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18"/>
                <w:szCs w:val="18"/>
              </w:rPr>
            </w:pPr>
            <w:r w:rsidRPr="00EC4971">
              <w:rPr>
                <w:sz w:val="18"/>
                <w:szCs w:val="18"/>
              </w:rPr>
              <w:t>6=4/3*100</w:t>
            </w:r>
          </w:p>
        </w:tc>
        <w:tc>
          <w:tcPr>
            <w:tcW w:w="54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«Повышение эффективности государственной поддержки социально ориентированных некоммерческих организаций»</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-0,6</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«Оказание государственной поддержки общественным и иным некоммерческим организациям»</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trHeight w:val="20"/>
        </w:trPr>
        <w:tc>
          <w:tcPr>
            <w:tcW w:w="167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возмещение затрат, связанных с осуществлением деятельности, направленной на решение социальных вопросов, защиту прав и законных интересов граждан</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bl>
    <w:p w:rsidR="007621CB" w:rsidRPr="00EC4971" w:rsidRDefault="007621CB" w:rsidP="007621CB">
      <w:pPr>
        <w:spacing w:line="360" w:lineRule="auto"/>
        <w:ind w:firstLine="709"/>
        <w:contextualSpacing/>
        <w:jc w:val="both"/>
        <w:rPr>
          <w:iCs/>
          <w:sz w:val="28"/>
          <w:szCs w:val="28"/>
        </w:rPr>
      </w:pPr>
    </w:p>
    <w:p w:rsidR="007621CB" w:rsidRPr="00EC4971" w:rsidRDefault="007621CB" w:rsidP="007621CB">
      <w:pPr>
        <w:spacing w:line="360" w:lineRule="auto"/>
        <w:ind w:firstLine="709"/>
        <w:contextualSpacing/>
        <w:jc w:val="both"/>
        <w:rPr>
          <w:iCs/>
          <w:sz w:val="28"/>
          <w:szCs w:val="28"/>
        </w:rPr>
      </w:pPr>
      <w:r w:rsidRPr="00EC4971">
        <w:rPr>
          <w:iCs/>
          <w:sz w:val="28"/>
          <w:szCs w:val="28"/>
        </w:rPr>
        <w:t xml:space="preserve">Субсидии на возмещение затрат, связанных с осуществлением деятельности, направленной на решение социальных вопросов, защиту прав и законных интересов граждан в объеме 0,6 млн рублей не исполнены в ввиду отсутствия заявок на возмещение затрат за оказанные социальные услуги </w:t>
      </w:r>
      <w:r w:rsidRPr="00EC4971">
        <w:rPr>
          <w:iCs/>
          <w:sz w:val="28"/>
          <w:szCs w:val="28"/>
        </w:rPr>
        <w:lastRenderedPageBreak/>
        <w:t>получателям социальных услуг, предусмотренные индивидуальной программой предоставления социальных услуг.</w:t>
      </w: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45" w:name="_Toc131607936"/>
      <w:r w:rsidRPr="00EC4971">
        <w:rPr>
          <w:b/>
          <w:bCs/>
          <w:color w:val="000000"/>
          <w:sz w:val="28"/>
          <w:lang w:val="x-none" w:eastAsia="x-none"/>
        </w:rPr>
        <w:t>Государственная программа</w:t>
      </w:r>
      <w:r w:rsidRPr="00EC4971">
        <w:rPr>
          <w:b/>
          <w:bCs/>
          <w:color w:val="000000"/>
          <w:sz w:val="28"/>
          <w:lang w:eastAsia="x-none"/>
        </w:rPr>
        <w:t xml:space="preserve"> </w:t>
      </w:r>
      <w:r w:rsidRPr="00EC4971">
        <w:rPr>
          <w:b/>
          <w:bCs/>
          <w:color w:val="000000"/>
          <w:sz w:val="28"/>
          <w:lang w:val="x-none" w:eastAsia="x-none"/>
        </w:rPr>
        <w:t>Кабардино-Балкарской Республики «Доступная среда</w:t>
      </w:r>
      <w:r w:rsidRPr="00EC4971">
        <w:rPr>
          <w:b/>
          <w:bCs/>
          <w:color w:val="000000"/>
          <w:sz w:val="28"/>
          <w:lang w:eastAsia="x-none"/>
        </w:rPr>
        <w:t xml:space="preserve"> </w:t>
      </w:r>
      <w:r w:rsidRPr="00EC4971">
        <w:rPr>
          <w:b/>
          <w:bCs/>
          <w:color w:val="000000"/>
          <w:sz w:val="28"/>
          <w:lang w:val="x-none" w:eastAsia="x-none"/>
        </w:rPr>
        <w:t>в Кабардино-Балкарской Республике»</w:t>
      </w:r>
      <w:bookmarkEnd w:id="45"/>
    </w:p>
    <w:p w:rsidR="007621CB" w:rsidRPr="00EC4971" w:rsidRDefault="007621CB" w:rsidP="007621CB">
      <w:pPr>
        <w:tabs>
          <w:tab w:val="num" w:pos="0"/>
        </w:tabs>
        <w:ind w:left="720"/>
        <w:contextualSpacing/>
        <w:jc w:val="center"/>
        <w:rPr>
          <w:rFonts w:eastAsia="Calibri"/>
          <w:b/>
          <w:color w:val="000000"/>
          <w:sz w:val="28"/>
          <w:szCs w:val="28"/>
          <w:lang w:val="x-none" w:eastAsia="en-US"/>
        </w:rPr>
      </w:pPr>
    </w:p>
    <w:p w:rsidR="007621CB" w:rsidRPr="00EC4971" w:rsidRDefault="007621CB" w:rsidP="007621CB">
      <w:pPr>
        <w:spacing w:line="360" w:lineRule="auto"/>
        <w:ind w:firstLine="567"/>
        <w:jc w:val="both"/>
        <w:rPr>
          <w:sz w:val="28"/>
          <w:szCs w:val="28"/>
        </w:rPr>
      </w:pPr>
      <w:r w:rsidRPr="00EC4971">
        <w:rPr>
          <w:sz w:val="28"/>
          <w:szCs w:val="28"/>
        </w:rPr>
        <w:t>Законом о бюджете на реализацию государственной программы «Доступная среда в Кабардино-Балкарской Республике» утверждены бюджетные ассигнования на 2023 год в сумме 25,4 млн рублей.</w:t>
      </w:r>
    </w:p>
    <w:p w:rsidR="007621CB" w:rsidRPr="00EC4971" w:rsidRDefault="007621CB" w:rsidP="007621CB">
      <w:pPr>
        <w:spacing w:line="360" w:lineRule="auto"/>
        <w:ind w:firstLine="567"/>
        <w:jc w:val="both"/>
        <w:rPr>
          <w:spacing w:val="4"/>
          <w:sz w:val="28"/>
          <w:szCs w:val="28"/>
        </w:rPr>
      </w:pPr>
      <w:r w:rsidRPr="00EC4971">
        <w:rPr>
          <w:spacing w:val="4"/>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43</w:t>
      </w:r>
    </w:p>
    <w:p w:rsidR="007621CB" w:rsidRPr="00EC4971" w:rsidRDefault="007621CB" w:rsidP="007621CB">
      <w:pPr>
        <w:jc w:val="right"/>
        <w:rPr>
          <w:i/>
        </w:rPr>
      </w:pPr>
      <w:r w:rsidRPr="00EC4971">
        <w:rPr>
          <w:i/>
        </w:rPr>
        <w:t xml:space="preserve">         (млн руб.)</w:t>
      </w:r>
    </w:p>
    <w:tbl>
      <w:tblPr>
        <w:tblW w:w="4947" w:type="pct"/>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r w:rsidRPr="00EC4971">
              <w:rPr>
                <w:sz w:val="20"/>
                <w:szCs w:val="20"/>
              </w:rPr>
              <w:tab/>
            </w:r>
          </w:p>
        </w:tc>
        <w:tc>
          <w:tcPr>
            <w:tcW w:w="106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83"/>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tcBorders>
              <w:top w:val="nil"/>
              <w:left w:val="single" w:sz="4" w:space="0" w:color="auto"/>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25,4</w:t>
            </w:r>
          </w:p>
        </w:tc>
        <w:tc>
          <w:tcPr>
            <w:tcW w:w="1292"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25,4</w:t>
            </w:r>
          </w:p>
        </w:tc>
        <w:tc>
          <w:tcPr>
            <w:tcW w:w="1063"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0,0</w:t>
            </w:r>
          </w:p>
        </w:tc>
        <w:tc>
          <w:tcPr>
            <w:tcW w:w="676"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25,3</w:t>
            </w:r>
          </w:p>
        </w:tc>
        <w:tc>
          <w:tcPr>
            <w:tcW w:w="620"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-0,1</w:t>
            </w:r>
          </w:p>
        </w:tc>
      </w:tr>
    </w:tbl>
    <w:p w:rsidR="007621CB" w:rsidRPr="00EC4971" w:rsidRDefault="007621CB" w:rsidP="007621CB">
      <w:pPr>
        <w:spacing w:before="240"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по </w:t>
      </w:r>
      <w:r w:rsidRPr="00EC4971">
        <w:rPr>
          <w:spacing w:val="4"/>
          <w:sz w:val="28"/>
          <w:szCs w:val="20"/>
        </w:rPr>
        <w:t>государственной программе «</w:t>
      </w:r>
      <w:r w:rsidRPr="00EC4971">
        <w:rPr>
          <w:sz w:val="28"/>
          <w:szCs w:val="20"/>
        </w:rPr>
        <w:t>Доступная среда в Кабардино-Балкарской Республике</w:t>
      </w:r>
      <w:r w:rsidRPr="00EC4971">
        <w:rPr>
          <w:spacing w:val="4"/>
          <w:sz w:val="28"/>
          <w:szCs w:val="20"/>
        </w:rPr>
        <w:t xml:space="preserve">» </w:t>
      </w:r>
      <w:r w:rsidRPr="00EC4971">
        <w:rPr>
          <w:sz w:val="28"/>
          <w:szCs w:val="28"/>
        </w:rPr>
        <w:t>остался без изменений</w:t>
      </w:r>
      <w:r w:rsidRPr="00EC4971">
        <w:rPr>
          <w:spacing w:val="-2"/>
          <w:sz w:val="28"/>
          <w:szCs w:val="28"/>
        </w:rPr>
        <w:t>.</w:t>
      </w:r>
    </w:p>
    <w:p w:rsidR="007621CB" w:rsidRPr="00EC4971" w:rsidRDefault="007621CB" w:rsidP="007621CB">
      <w:pPr>
        <w:tabs>
          <w:tab w:val="num" w:pos="0"/>
        </w:tabs>
        <w:spacing w:line="360" w:lineRule="auto"/>
        <w:ind w:firstLine="709"/>
        <w:jc w:val="both"/>
        <w:rPr>
          <w:spacing w:val="4"/>
          <w:sz w:val="28"/>
          <w:szCs w:val="28"/>
        </w:rPr>
      </w:pPr>
      <w:r w:rsidRPr="00EC4971">
        <w:rPr>
          <w:spacing w:val="4"/>
          <w:sz w:val="28"/>
          <w:szCs w:val="28"/>
        </w:rPr>
        <w:t>Исполнение расходов республиканского бюджета по данной государственной программе составило 25,0</w:t>
      </w:r>
      <w:r w:rsidRPr="00EC4971">
        <w:rPr>
          <w:b/>
        </w:rPr>
        <w:t xml:space="preserve"> </w:t>
      </w:r>
      <w:r w:rsidRPr="00EC4971">
        <w:rPr>
          <w:sz w:val="28"/>
          <w:szCs w:val="28"/>
        </w:rPr>
        <w:t>млн рублей или 98,8 %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Доступная среда в Кабардино-Балкарской Республике</w:t>
      </w:r>
      <w:r w:rsidRPr="00EC4971">
        <w:rPr>
          <w:spacing w:val="4"/>
          <w:sz w:val="28"/>
          <w:szCs w:val="20"/>
        </w:rPr>
        <w:t>» характеризуются следующими данными:</w:t>
      </w:r>
    </w:p>
    <w:p w:rsidR="00F46112" w:rsidRPr="00EC4971" w:rsidRDefault="00F46112" w:rsidP="007621CB">
      <w:pPr>
        <w:contextualSpacing/>
        <w:jc w:val="right"/>
        <w:rPr>
          <w:i/>
        </w:rPr>
      </w:pPr>
    </w:p>
    <w:p w:rsidR="00F46112" w:rsidRPr="00EC4971" w:rsidRDefault="00F46112" w:rsidP="007621CB">
      <w:pPr>
        <w:contextualSpacing/>
        <w:jc w:val="right"/>
        <w:rPr>
          <w:i/>
        </w:rPr>
      </w:pPr>
    </w:p>
    <w:p w:rsidR="00F46112" w:rsidRPr="00EC4971" w:rsidRDefault="00F46112" w:rsidP="007621CB">
      <w:pPr>
        <w:contextualSpacing/>
        <w:jc w:val="right"/>
        <w:rPr>
          <w:i/>
        </w:rPr>
      </w:pPr>
    </w:p>
    <w:p w:rsidR="00F46112" w:rsidRPr="00EC4971" w:rsidRDefault="00F46112" w:rsidP="007621CB">
      <w:pPr>
        <w:contextualSpacing/>
        <w:jc w:val="right"/>
        <w:rPr>
          <w:i/>
        </w:rPr>
      </w:pPr>
    </w:p>
    <w:p w:rsidR="007621CB" w:rsidRPr="00EC4971" w:rsidRDefault="007621CB" w:rsidP="007621CB">
      <w:pPr>
        <w:contextualSpacing/>
        <w:jc w:val="right"/>
        <w:rPr>
          <w:i/>
        </w:rPr>
      </w:pPr>
      <w:r w:rsidRPr="00EC4971">
        <w:rPr>
          <w:i/>
        </w:rPr>
        <w:lastRenderedPageBreak/>
        <w:t>Таблица 44</w:t>
      </w:r>
    </w:p>
    <w:p w:rsidR="007621CB" w:rsidRPr="00EC4971" w:rsidRDefault="007621CB" w:rsidP="007621CB">
      <w:pPr>
        <w:ind w:firstLine="709"/>
        <w:contextualSpacing/>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466"/>
        <w:gridCol w:w="1254"/>
        <w:gridCol w:w="1273"/>
        <w:gridCol w:w="1353"/>
      </w:tblGrid>
      <w:tr w:rsidR="007621CB" w:rsidRPr="00EC4971" w:rsidTr="007621CB">
        <w:trPr>
          <w:trHeight w:val="20"/>
          <w:tblHeader/>
        </w:trPr>
        <w:tc>
          <w:tcPr>
            <w:tcW w:w="29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72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blHeader/>
        </w:trPr>
        <w:tc>
          <w:tcPr>
            <w:tcW w:w="29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ind w:right="-112"/>
              <w:rPr>
                <w:b/>
                <w:sz w:val="20"/>
                <w:szCs w:val="20"/>
              </w:rPr>
            </w:pPr>
            <w:r w:rsidRPr="00EC4971">
              <w:rPr>
                <w:b/>
                <w:sz w:val="20"/>
                <w:szCs w:val="20"/>
              </w:rPr>
              <w:t>Государственная программа Кабардино-Балкарской Республики «Доступная среда в Кабардино-Балкарской Республике»</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sz w:val="20"/>
                <w:szCs w:val="20"/>
              </w:rPr>
            </w:pPr>
            <w:r w:rsidRPr="00EC4971">
              <w:rPr>
                <w:b/>
                <w:sz w:val="20"/>
                <w:szCs w:val="20"/>
              </w:rPr>
              <w:t>25,3</w:t>
            </w:r>
          </w:p>
        </w:tc>
        <w:tc>
          <w:tcPr>
            <w:tcW w:w="68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sz w:val="20"/>
                <w:szCs w:val="20"/>
              </w:rPr>
            </w:pPr>
            <w:r w:rsidRPr="00EC4971">
              <w:rPr>
                <w:b/>
                <w:sz w:val="20"/>
                <w:szCs w:val="20"/>
              </w:rPr>
              <w:t>25,0</w:t>
            </w:r>
          </w:p>
        </w:tc>
        <w:tc>
          <w:tcPr>
            <w:tcW w:w="72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sz w:val="20"/>
                <w:szCs w:val="20"/>
              </w:rPr>
            </w:pPr>
            <w:r w:rsidRPr="00EC4971">
              <w:rPr>
                <w:b/>
                <w:sz w:val="20"/>
                <w:szCs w:val="20"/>
              </w:rPr>
              <w:t>98,8</w:t>
            </w:r>
          </w:p>
        </w:tc>
      </w:tr>
      <w:tr w:rsidR="007621CB" w:rsidRPr="00EC4971" w:rsidTr="007621CB">
        <w:trPr>
          <w:trHeight w:val="20"/>
          <w:tblHeader/>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ind w:right="-112"/>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20,8</w:t>
            </w:r>
          </w:p>
        </w:tc>
        <w:tc>
          <w:tcPr>
            <w:tcW w:w="68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20,6</w:t>
            </w:r>
          </w:p>
        </w:tc>
        <w:tc>
          <w:tcPr>
            <w:tcW w:w="72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99,0</w:t>
            </w:r>
          </w:p>
        </w:tc>
      </w:tr>
      <w:tr w:rsidR="007621CB" w:rsidRPr="00EC4971" w:rsidTr="007621CB">
        <w:trPr>
          <w:trHeight w:val="20"/>
          <w:tblHeader/>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ind w:right="-112"/>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4,4</w:t>
            </w:r>
          </w:p>
        </w:tc>
        <w:tc>
          <w:tcPr>
            <w:tcW w:w="68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4,4</w:t>
            </w:r>
          </w:p>
        </w:tc>
        <w:tc>
          <w:tcPr>
            <w:tcW w:w="72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ind w:right="-112"/>
              <w:jc w:val="center"/>
              <w:rPr>
                <w:bCs/>
                <w:sz w:val="20"/>
                <w:szCs w:val="20"/>
              </w:rPr>
            </w:pPr>
            <w:r w:rsidRPr="00EC4971">
              <w:rPr>
                <w:bCs/>
                <w:sz w:val="20"/>
                <w:szCs w:val="20"/>
              </w:rPr>
              <w:t>100,0</w:t>
            </w:r>
          </w:p>
        </w:tc>
      </w:tr>
    </w:tbl>
    <w:p w:rsidR="007621CB" w:rsidRPr="00EC4971" w:rsidRDefault="007621CB" w:rsidP="007621CB">
      <w:pPr>
        <w:jc w:val="right"/>
        <w:rPr>
          <w:i/>
          <w:color w:val="FF0000"/>
        </w:rPr>
      </w:pPr>
    </w:p>
    <w:p w:rsidR="007621CB" w:rsidRPr="00EC4971" w:rsidRDefault="007621CB" w:rsidP="007621CB">
      <w:pPr>
        <w:jc w:val="right"/>
        <w:rPr>
          <w:i/>
          <w:color w:val="FF0000"/>
        </w:rPr>
      </w:pPr>
    </w:p>
    <w:p w:rsidR="007621CB" w:rsidRPr="00EC4971" w:rsidRDefault="007621CB" w:rsidP="007621CB">
      <w:pPr>
        <w:jc w:val="right"/>
        <w:rPr>
          <w:i/>
        </w:rPr>
      </w:pPr>
      <w:r w:rsidRPr="00EC4971">
        <w:rPr>
          <w:i/>
        </w:rPr>
        <w:t>Рисунок 4</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Доступная среда </w:t>
      </w:r>
      <w:r w:rsidRPr="00EC4971">
        <w:rPr>
          <w:b/>
          <w:szCs w:val="28"/>
        </w:rPr>
        <w:br/>
        <w:t>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426"/>
        <w:contextualSpacing/>
        <w:jc w:val="center"/>
        <w:rPr>
          <w:i/>
          <w:color w:val="FF0000"/>
          <w:spacing w:val="4"/>
        </w:rPr>
      </w:pPr>
      <w:r w:rsidRPr="00EC4971">
        <w:rPr>
          <w:i/>
          <w:noProof/>
          <w:color w:val="FF0000"/>
          <w:spacing w:val="4"/>
        </w:rPr>
        <w:drawing>
          <wp:inline distT="0" distB="0" distL="0" distR="0">
            <wp:extent cx="6230620" cy="257302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0620" cy="2573020"/>
                    </a:xfrm>
                    <a:prstGeom prst="rect">
                      <a:avLst/>
                    </a:prstGeom>
                    <a:noFill/>
                  </pic:spPr>
                </pic:pic>
              </a:graphicData>
            </a:graphic>
          </wp:inline>
        </w:drawing>
      </w:r>
    </w:p>
    <w:p w:rsidR="007621CB" w:rsidRPr="00EC4971" w:rsidRDefault="007621CB" w:rsidP="007621CB">
      <w:pPr>
        <w:contextualSpacing/>
        <w:rPr>
          <w:b/>
          <w:color w:val="FF0000"/>
          <w:spacing w:val="4"/>
          <w:szCs w:val="20"/>
        </w:rPr>
      </w:pPr>
    </w:p>
    <w:p w:rsidR="007621CB" w:rsidRPr="00EC4971" w:rsidRDefault="007621CB" w:rsidP="007621CB">
      <w:pPr>
        <w:spacing w:before="240" w:line="360" w:lineRule="auto"/>
        <w:ind w:firstLine="709"/>
        <w:jc w:val="both"/>
        <w:rPr>
          <w:sz w:val="28"/>
          <w:szCs w:val="28"/>
        </w:rPr>
      </w:pPr>
      <w:r w:rsidRPr="00EC4971">
        <w:rPr>
          <w:sz w:val="28"/>
          <w:szCs w:val="28"/>
        </w:rPr>
        <w:t xml:space="preserve">В разрезе подпрограмм исполнение расходов республиканского бюджета по </w:t>
      </w:r>
      <w:r w:rsidRPr="00EC4971">
        <w:rPr>
          <w:spacing w:val="4"/>
          <w:sz w:val="28"/>
          <w:szCs w:val="20"/>
        </w:rPr>
        <w:t>государственной программе «</w:t>
      </w:r>
      <w:r w:rsidRPr="00EC4971">
        <w:rPr>
          <w:sz w:val="28"/>
          <w:szCs w:val="20"/>
        </w:rPr>
        <w:t>Доступная среда в Кабардино-Балкарской Республике</w:t>
      </w:r>
      <w:r w:rsidRPr="00EC4971">
        <w:rPr>
          <w:spacing w:val="4"/>
          <w:sz w:val="28"/>
          <w:szCs w:val="20"/>
        </w:rPr>
        <w:t xml:space="preserve">» в 2023 году </w:t>
      </w:r>
      <w:r w:rsidRPr="00EC4971">
        <w:rPr>
          <w:sz w:val="28"/>
          <w:szCs w:val="28"/>
        </w:rPr>
        <w:t>характеризуется следующими данными:</w:t>
      </w:r>
    </w:p>
    <w:p w:rsidR="007621CB" w:rsidRPr="00EC4971" w:rsidRDefault="007621CB" w:rsidP="007621CB">
      <w:pPr>
        <w:ind w:firstLine="709"/>
        <w:jc w:val="right"/>
        <w:rPr>
          <w:i/>
        </w:rPr>
      </w:pPr>
      <w:r w:rsidRPr="00EC4971">
        <w:rPr>
          <w:i/>
        </w:rPr>
        <w:t>Таблица 45</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44"/>
        <w:gridCol w:w="1191"/>
        <w:gridCol w:w="1146"/>
        <w:gridCol w:w="974"/>
        <w:gridCol w:w="1084"/>
        <w:gridCol w:w="1107"/>
      </w:tblGrid>
      <w:tr w:rsidR="007621CB" w:rsidRPr="00EC4971" w:rsidTr="007621CB">
        <w:trPr>
          <w:cantSplit/>
          <w:trHeight w:val="20"/>
          <w:tblHeader/>
        </w:trPr>
        <w:tc>
          <w:tcPr>
            <w:tcW w:w="20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39" w:right="-109"/>
              <w:jc w:val="center"/>
              <w:rPr>
                <w:sz w:val="20"/>
                <w:szCs w:val="20"/>
              </w:rPr>
            </w:pPr>
            <w:r w:rsidRPr="00EC4971">
              <w:rPr>
                <w:sz w:val="20"/>
                <w:szCs w:val="20"/>
              </w:rPr>
              <w:t>Закон о бюджете</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7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205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20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«Доступная среда в Кабардино-Балкарской Республике»</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25,4</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25,3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25,0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98,4</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98,8</w:t>
            </w:r>
          </w:p>
        </w:tc>
      </w:tr>
      <w:tr w:rsidR="007621CB" w:rsidRPr="00EC4971" w:rsidTr="007621CB">
        <w:trPr>
          <w:cantSplit/>
          <w:trHeight w:val="20"/>
        </w:trPr>
        <w:tc>
          <w:tcPr>
            <w:tcW w:w="20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lastRenderedPageBreak/>
              <w:t>Подпрограмма «Обеспечение условий доступности приоритетных объектов и услуг в приоритетных сферах жизнедеятельности инвалидов и других маломобильных групп населения»</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3,3</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90,9</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90,9</w:t>
            </w:r>
          </w:p>
        </w:tc>
      </w:tr>
      <w:tr w:rsidR="007621CB" w:rsidRPr="00EC4971" w:rsidTr="007621CB">
        <w:trPr>
          <w:cantSplit/>
          <w:trHeight w:val="20"/>
        </w:trPr>
        <w:tc>
          <w:tcPr>
            <w:tcW w:w="20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«Совершенствование системы комплексной реабилитации и абилитации инвалидов, в том числе детей-инвалидов»</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22,1</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99,5</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«Обеспечение условий доступности приоритетных объектов и услуг в приоритетных сферах жизнедеятельности инвалидов и других маломобильных групп населения»</w:t>
      </w:r>
    </w:p>
    <w:p w:rsidR="007621CB" w:rsidRPr="00EC4971" w:rsidRDefault="007621CB" w:rsidP="007621CB">
      <w:pPr>
        <w:ind w:left="1084"/>
        <w:contextualSpacing/>
        <w:jc w:val="center"/>
        <w:rPr>
          <w:rFonts w:eastAsia="Calibri"/>
          <w:b/>
          <w:i/>
          <w:color w:val="FF0000"/>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«Обеспечение условий доступности приоритетных объектов и услуг в приоритетных сферах жизнедеятельности инвалидов и других маломобильных групп населения» характеризуется следующими данными:</w:t>
      </w:r>
    </w:p>
    <w:p w:rsidR="007621CB" w:rsidRPr="00EC4971" w:rsidRDefault="007621CB" w:rsidP="007621CB">
      <w:pPr>
        <w:jc w:val="right"/>
        <w:rPr>
          <w:i/>
        </w:rPr>
      </w:pPr>
      <w:r w:rsidRPr="00EC4971">
        <w:rPr>
          <w:i/>
        </w:rPr>
        <w:t>Таблица 46</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35"/>
        <w:gridCol w:w="1877"/>
        <w:gridCol w:w="950"/>
        <w:gridCol w:w="957"/>
        <w:gridCol w:w="929"/>
        <w:gridCol w:w="1082"/>
        <w:gridCol w:w="916"/>
      </w:tblGrid>
      <w:tr w:rsidR="007621CB" w:rsidRPr="00EC4971" w:rsidTr="007621CB">
        <w:trPr>
          <w:cantSplit/>
          <w:trHeight w:val="20"/>
          <w:tblHeader/>
        </w:trPr>
        <w:tc>
          <w:tcPr>
            <w:tcW w:w="141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100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20"/>
                <w:szCs w:val="20"/>
              </w:rPr>
            </w:pPr>
            <w:r w:rsidRPr="00EC4971">
              <w:rPr>
                <w:sz w:val="20"/>
                <w:szCs w:val="20"/>
              </w:rPr>
              <w:t>Закон о бюджете</w:t>
            </w:r>
          </w:p>
        </w:tc>
        <w:tc>
          <w:tcPr>
            <w:tcW w:w="50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9"/>
              <w:jc w:val="center"/>
              <w:rPr>
                <w:sz w:val="20"/>
                <w:szCs w:val="20"/>
              </w:rPr>
            </w:pPr>
            <w:r w:rsidRPr="00EC4971">
              <w:rPr>
                <w:sz w:val="20"/>
                <w:szCs w:val="20"/>
              </w:rPr>
              <w:t>Уточнен-</w:t>
            </w:r>
          </w:p>
          <w:p w:rsidR="007621CB" w:rsidRPr="00EC4971" w:rsidRDefault="007621CB" w:rsidP="007621CB">
            <w:pPr>
              <w:ind w:left="-109" w:right="-109"/>
              <w:jc w:val="center"/>
              <w:rPr>
                <w:sz w:val="20"/>
                <w:szCs w:val="20"/>
              </w:rPr>
            </w:pPr>
            <w:r w:rsidRPr="00EC4971">
              <w:rPr>
                <w:sz w:val="20"/>
                <w:szCs w:val="20"/>
              </w:rPr>
              <w:t>ная роспись</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0"/>
              <w:jc w:val="center"/>
              <w:rPr>
                <w:sz w:val="20"/>
                <w:szCs w:val="20"/>
              </w:rPr>
            </w:pPr>
            <w:r w:rsidRPr="00EC4971">
              <w:rPr>
                <w:sz w:val="20"/>
                <w:szCs w:val="20"/>
              </w:rPr>
              <w:t>Исполне-ние</w:t>
            </w:r>
          </w:p>
        </w:tc>
        <w:tc>
          <w:tcPr>
            <w:tcW w:w="107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90"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18" w:right="-128"/>
              <w:jc w:val="center"/>
              <w:rPr>
                <w:sz w:val="20"/>
                <w:szCs w:val="20"/>
              </w:rPr>
            </w:pPr>
            <w:r w:rsidRPr="00EC4971">
              <w:rPr>
                <w:sz w:val="20"/>
                <w:szCs w:val="20"/>
              </w:rPr>
              <w:t>Откло-нение</w:t>
            </w:r>
          </w:p>
          <w:p w:rsidR="007621CB" w:rsidRPr="00EC4971" w:rsidRDefault="007621CB" w:rsidP="007621CB">
            <w:pPr>
              <w:ind w:left="-118" w:right="-128"/>
              <w:jc w:val="center"/>
              <w:rPr>
                <w:sz w:val="20"/>
                <w:szCs w:val="20"/>
              </w:rPr>
            </w:pPr>
            <w:r w:rsidRPr="00EC4971">
              <w:rPr>
                <w:sz w:val="20"/>
                <w:szCs w:val="20"/>
              </w:rPr>
              <w:t>от</w:t>
            </w:r>
          </w:p>
          <w:p w:rsidR="007621CB" w:rsidRPr="00EC4971" w:rsidRDefault="007621CB" w:rsidP="007621CB">
            <w:pPr>
              <w:ind w:left="-118" w:right="-12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1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100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9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7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9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1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100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0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49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6" w:right="-100"/>
              <w:jc w:val="center"/>
              <w:rPr>
                <w:sz w:val="18"/>
                <w:szCs w:val="18"/>
              </w:rPr>
            </w:pPr>
            <w:r w:rsidRPr="00EC4971">
              <w:rPr>
                <w:sz w:val="18"/>
                <w:szCs w:val="18"/>
              </w:rPr>
              <w:t>5=4/2*100</w:t>
            </w:r>
          </w:p>
        </w:tc>
        <w:tc>
          <w:tcPr>
            <w:tcW w:w="57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6" w:right="-98"/>
              <w:jc w:val="center"/>
              <w:rPr>
                <w:sz w:val="18"/>
                <w:szCs w:val="18"/>
              </w:rPr>
            </w:pPr>
            <w:r w:rsidRPr="00EC4971">
              <w:rPr>
                <w:sz w:val="18"/>
                <w:szCs w:val="18"/>
              </w:rPr>
              <w:t>6=4/3*100</w:t>
            </w:r>
          </w:p>
        </w:tc>
        <w:tc>
          <w:tcPr>
            <w:tcW w:w="490"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10"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условий доступности приоритетных объектов и услуг в приоритетных сферах жизнедеятельности инвалидов и других маломобильных групп населения»</w:t>
            </w:r>
          </w:p>
        </w:tc>
        <w:tc>
          <w:tcPr>
            <w:tcW w:w="10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3,3</w:t>
            </w:r>
          </w:p>
        </w:tc>
        <w:tc>
          <w:tcPr>
            <w:tcW w:w="50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3,3</w:t>
            </w:r>
          </w:p>
        </w:tc>
        <w:tc>
          <w:tcPr>
            <w:tcW w:w="51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3,0</w:t>
            </w:r>
          </w:p>
        </w:tc>
        <w:tc>
          <w:tcPr>
            <w:tcW w:w="49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90,9</w:t>
            </w:r>
          </w:p>
        </w:tc>
        <w:tc>
          <w:tcPr>
            <w:tcW w:w="57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90,9</w:t>
            </w:r>
          </w:p>
        </w:tc>
        <w:tc>
          <w:tcPr>
            <w:tcW w:w="49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-0,2</w:t>
            </w:r>
          </w:p>
        </w:tc>
      </w:tr>
      <w:tr w:rsidR="007621CB" w:rsidRPr="00EC4971" w:rsidTr="007621CB">
        <w:trPr>
          <w:cantSplit/>
          <w:trHeight w:val="20"/>
        </w:trPr>
        <w:tc>
          <w:tcPr>
            <w:tcW w:w="1410"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доступности приоритетных объектов и услуг в приоритетных сферах жизнедеятельности инвалидов и других маломобильных групп населения»</w:t>
            </w:r>
          </w:p>
        </w:tc>
        <w:tc>
          <w:tcPr>
            <w:tcW w:w="10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3,3</w:t>
            </w:r>
          </w:p>
        </w:tc>
        <w:tc>
          <w:tcPr>
            <w:tcW w:w="50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3,3</w:t>
            </w:r>
          </w:p>
        </w:tc>
        <w:tc>
          <w:tcPr>
            <w:tcW w:w="51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3,0</w:t>
            </w:r>
          </w:p>
        </w:tc>
        <w:tc>
          <w:tcPr>
            <w:tcW w:w="49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sz w:val="20"/>
                <w:szCs w:val="20"/>
              </w:rPr>
              <w:t>90,9</w:t>
            </w:r>
          </w:p>
        </w:tc>
        <w:tc>
          <w:tcPr>
            <w:tcW w:w="57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sz w:val="20"/>
                <w:szCs w:val="20"/>
              </w:rPr>
              <w:t>90,9</w:t>
            </w:r>
          </w:p>
        </w:tc>
        <w:tc>
          <w:tcPr>
            <w:tcW w:w="49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410"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государственной программы Российской Федерации «Доступная среда» в Кабардино-Балкарской Республике</w:t>
            </w:r>
          </w:p>
        </w:tc>
        <w:tc>
          <w:tcPr>
            <w:tcW w:w="10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w:t>
            </w:r>
          </w:p>
        </w:tc>
        <w:tc>
          <w:tcPr>
            <w:tcW w:w="50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w:t>
            </w:r>
          </w:p>
        </w:tc>
        <w:tc>
          <w:tcPr>
            <w:tcW w:w="51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3,0</w:t>
            </w:r>
          </w:p>
        </w:tc>
        <w:tc>
          <w:tcPr>
            <w:tcW w:w="49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sz w:val="20"/>
                <w:szCs w:val="20"/>
              </w:rPr>
              <w:t>90,9</w:t>
            </w:r>
          </w:p>
        </w:tc>
        <w:tc>
          <w:tcPr>
            <w:tcW w:w="57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sz w:val="20"/>
                <w:szCs w:val="20"/>
              </w:rPr>
              <w:t>90,9</w:t>
            </w:r>
          </w:p>
        </w:tc>
        <w:tc>
          <w:tcPr>
            <w:tcW w:w="49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tabs>
          <w:tab w:val="left" w:pos="1134"/>
        </w:tabs>
        <w:spacing w:line="360" w:lineRule="auto"/>
        <w:ind w:firstLine="709"/>
        <w:jc w:val="both"/>
        <w:rPr>
          <w:sz w:val="28"/>
          <w:szCs w:val="28"/>
        </w:rPr>
      </w:pPr>
    </w:p>
    <w:p w:rsidR="007621CB" w:rsidRPr="00EC4971" w:rsidRDefault="007621CB" w:rsidP="007621CB">
      <w:pPr>
        <w:tabs>
          <w:tab w:val="left" w:pos="1134"/>
        </w:tabs>
        <w:spacing w:line="360" w:lineRule="auto"/>
        <w:ind w:firstLine="709"/>
        <w:jc w:val="both"/>
        <w:rPr>
          <w:color w:val="000000"/>
          <w:spacing w:val="-2"/>
          <w:sz w:val="28"/>
          <w:szCs w:val="28"/>
        </w:rPr>
      </w:pPr>
      <w:r w:rsidRPr="00EC4971">
        <w:rPr>
          <w:sz w:val="28"/>
          <w:szCs w:val="28"/>
        </w:rPr>
        <w:t xml:space="preserve">Исполнение расходов по данной подпрограмме составило </w:t>
      </w:r>
      <w:r w:rsidRPr="00EC4971">
        <w:rPr>
          <w:sz w:val="28"/>
          <w:szCs w:val="28"/>
        </w:rPr>
        <w:br/>
        <w:t xml:space="preserve">3,0 млн рублей или 90,9 % от плановых назначений. </w:t>
      </w:r>
      <w:r w:rsidRPr="00EC4971">
        <w:rPr>
          <w:color w:val="000000"/>
          <w:sz w:val="28"/>
          <w:szCs w:val="28"/>
        </w:rPr>
        <w:t>П</w:t>
      </w:r>
      <w:r w:rsidRPr="00EC4971">
        <w:rPr>
          <w:color w:val="000000"/>
          <w:spacing w:val="-2"/>
          <w:sz w:val="28"/>
          <w:szCs w:val="28"/>
        </w:rPr>
        <w:t>редставленные к оплате заявки исполнены в полном объеме.</w:t>
      </w:r>
    </w:p>
    <w:p w:rsidR="007621CB" w:rsidRPr="00EC4971" w:rsidRDefault="007621CB" w:rsidP="007621CB">
      <w:pPr>
        <w:tabs>
          <w:tab w:val="left" w:pos="1134"/>
        </w:tabs>
        <w:spacing w:line="360" w:lineRule="auto"/>
        <w:ind w:firstLine="709"/>
        <w:jc w:val="both"/>
        <w:rPr>
          <w:color w:val="000000"/>
          <w:sz w:val="28"/>
          <w:szCs w:val="28"/>
        </w:rPr>
      </w:pPr>
      <w:r w:rsidRPr="00EC4971">
        <w:rPr>
          <w:color w:val="000000"/>
          <w:sz w:val="28"/>
          <w:szCs w:val="28"/>
        </w:rPr>
        <w:t>Указанные средства обеспечили:</w:t>
      </w:r>
    </w:p>
    <w:p w:rsidR="007621CB" w:rsidRPr="00EC4971" w:rsidRDefault="007621CB" w:rsidP="007621CB">
      <w:pPr>
        <w:spacing w:line="348" w:lineRule="auto"/>
        <w:ind w:firstLine="567"/>
        <w:jc w:val="both"/>
        <w:rPr>
          <w:sz w:val="28"/>
          <w:szCs w:val="28"/>
        </w:rPr>
      </w:pPr>
      <w:r w:rsidRPr="00EC4971">
        <w:rPr>
          <w:sz w:val="28"/>
          <w:szCs w:val="28"/>
        </w:rPr>
        <w:t>- оказание услуг по сурдопереводу для нужд государственного казенного учреждения «Республиканский комплексный центр социального обслуживания населения» Министерства труда и социальной защиты Кабардино-Балкарской Республики в размере 1,0 млн рублей;</w:t>
      </w:r>
    </w:p>
    <w:p w:rsidR="007621CB" w:rsidRPr="00EC4971" w:rsidRDefault="007621CB" w:rsidP="007621CB">
      <w:pPr>
        <w:spacing w:line="348" w:lineRule="auto"/>
        <w:ind w:firstLine="567"/>
        <w:jc w:val="both"/>
        <w:rPr>
          <w:sz w:val="28"/>
          <w:szCs w:val="28"/>
        </w:rPr>
      </w:pPr>
      <w:r w:rsidRPr="00EC4971">
        <w:rPr>
          <w:sz w:val="28"/>
          <w:szCs w:val="28"/>
        </w:rPr>
        <w:t>- приобретение средств реабилитации (часы, кровати, глюкометры, подъемное устройство, ноутбук и т.д.) на сумму – 2,0 млн рублей;</w:t>
      </w:r>
    </w:p>
    <w:p w:rsidR="007621CB" w:rsidRPr="00EC4971" w:rsidRDefault="007621CB" w:rsidP="007621CB">
      <w:pPr>
        <w:spacing w:before="240" w:line="276" w:lineRule="auto"/>
        <w:ind w:left="-142"/>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 xml:space="preserve">Подпрограмма  </w:t>
      </w:r>
    </w:p>
    <w:p w:rsidR="007621CB" w:rsidRPr="00EC4971" w:rsidRDefault="007621CB" w:rsidP="007621CB">
      <w:pPr>
        <w:spacing w:line="276" w:lineRule="auto"/>
        <w:ind w:left="-142"/>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«Совершенствование системы комплексной реабилитации и абилитации инвалидов, в том числе детей-инвалидов»</w:t>
      </w:r>
    </w:p>
    <w:p w:rsidR="007621CB" w:rsidRPr="00EC4971" w:rsidRDefault="007621CB" w:rsidP="007621CB">
      <w:pPr>
        <w:ind w:left="-142"/>
        <w:contextualSpacing/>
        <w:jc w:val="center"/>
        <w:rPr>
          <w:rFonts w:eastAsia="Calibri"/>
          <w:b/>
          <w:i/>
          <w:color w:val="000000"/>
          <w:sz w:val="36"/>
          <w:szCs w:val="36"/>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«Совершенствование системы комплексной реабилитации и абилитации инвалидов» характеризуется следующими данными:</w:t>
      </w:r>
    </w:p>
    <w:p w:rsidR="007621CB" w:rsidRPr="00EC4971" w:rsidRDefault="007621CB" w:rsidP="007621CB">
      <w:pPr>
        <w:jc w:val="right"/>
        <w:rPr>
          <w:i/>
        </w:rPr>
      </w:pPr>
      <w:r w:rsidRPr="00EC4971">
        <w:rPr>
          <w:i/>
        </w:rPr>
        <w:t>Таблица 47</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92"/>
        <w:gridCol w:w="1383"/>
        <w:gridCol w:w="978"/>
        <w:gridCol w:w="976"/>
        <w:gridCol w:w="963"/>
        <w:gridCol w:w="1110"/>
        <w:gridCol w:w="944"/>
      </w:tblGrid>
      <w:tr w:rsidR="007621CB" w:rsidRPr="00EC4971" w:rsidTr="007621CB">
        <w:trPr>
          <w:cantSplit/>
          <w:trHeight w:val="20"/>
          <w:tblHeader/>
        </w:trPr>
        <w:tc>
          <w:tcPr>
            <w:tcW w:w="160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74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2"/>
              <w:jc w:val="center"/>
              <w:rPr>
                <w:sz w:val="20"/>
                <w:szCs w:val="20"/>
              </w:rPr>
            </w:pPr>
            <w:r w:rsidRPr="00EC4971">
              <w:rPr>
                <w:sz w:val="20"/>
                <w:szCs w:val="20"/>
              </w:rPr>
              <w:t>Закон о бюджете</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2"/>
              <w:jc w:val="center"/>
              <w:rPr>
                <w:sz w:val="20"/>
                <w:szCs w:val="20"/>
              </w:rPr>
            </w:pPr>
            <w:r w:rsidRPr="00EC4971">
              <w:rPr>
                <w:sz w:val="20"/>
                <w:szCs w:val="20"/>
              </w:rPr>
              <w:t>Уточнен-ная роспись</w:t>
            </w:r>
          </w:p>
        </w:tc>
        <w:tc>
          <w:tcPr>
            <w:tcW w:w="52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3"/>
              <w:jc w:val="center"/>
              <w:rPr>
                <w:sz w:val="20"/>
                <w:szCs w:val="20"/>
              </w:rPr>
            </w:pPr>
            <w:r w:rsidRPr="00EC4971">
              <w:rPr>
                <w:sz w:val="20"/>
                <w:szCs w:val="20"/>
              </w:rPr>
              <w:t>Исполне-ние</w:t>
            </w:r>
          </w:p>
        </w:tc>
        <w:tc>
          <w:tcPr>
            <w:tcW w:w="1109"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05"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111" w:right="-128"/>
              <w:jc w:val="center"/>
              <w:rPr>
                <w:sz w:val="20"/>
                <w:szCs w:val="20"/>
              </w:rPr>
            </w:pPr>
            <w:r w:rsidRPr="00EC4971">
              <w:rPr>
                <w:sz w:val="20"/>
                <w:szCs w:val="20"/>
              </w:rPr>
              <w:t>Откло-нение</w:t>
            </w:r>
          </w:p>
          <w:p w:rsidR="007621CB" w:rsidRPr="00EC4971" w:rsidRDefault="007621CB" w:rsidP="007621CB">
            <w:pPr>
              <w:ind w:left="-111" w:right="-128"/>
              <w:jc w:val="center"/>
              <w:rPr>
                <w:sz w:val="20"/>
                <w:szCs w:val="20"/>
              </w:rPr>
            </w:pPr>
            <w:r w:rsidRPr="00EC4971">
              <w:rPr>
                <w:sz w:val="20"/>
                <w:szCs w:val="20"/>
              </w:rPr>
              <w:t>от</w:t>
            </w:r>
          </w:p>
          <w:p w:rsidR="007621CB" w:rsidRPr="00EC4971" w:rsidRDefault="007621CB" w:rsidP="007621CB">
            <w:pPr>
              <w:ind w:left="-111" w:right="-12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0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9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05"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60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74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2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1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3" w:right="-105"/>
              <w:jc w:val="center"/>
              <w:rPr>
                <w:sz w:val="18"/>
                <w:szCs w:val="18"/>
              </w:rPr>
            </w:pPr>
            <w:r w:rsidRPr="00EC4971">
              <w:rPr>
                <w:sz w:val="18"/>
                <w:szCs w:val="18"/>
              </w:rPr>
              <w:t>5=4/2*100</w:t>
            </w:r>
          </w:p>
        </w:tc>
        <w:tc>
          <w:tcPr>
            <w:tcW w:w="59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105"/>
              <w:jc w:val="center"/>
              <w:rPr>
                <w:sz w:val="18"/>
                <w:szCs w:val="18"/>
              </w:rPr>
            </w:pPr>
            <w:r w:rsidRPr="00EC4971">
              <w:rPr>
                <w:sz w:val="18"/>
                <w:szCs w:val="18"/>
              </w:rPr>
              <w:t>6=4/3*100</w:t>
            </w:r>
          </w:p>
        </w:tc>
        <w:tc>
          <w:tcPr>
            <w:tcW w:w="505"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01"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«Совершенствование системы комплексной реабилитации и абилитации инвалидов, в том числе детей-инвалидов»</w:t>
            </w:r>
          </w:p>
        </w:tc>
        <w:tc>
          <w:tcPr>
            <w:tcW w:w="7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22,1</w:t>
            </w:r>
          </w:p>
        </w:tc>
        <w:tc>
          <w:tcPr>
            <w:tcW w:w="52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22,0</w:t>
            </w:r>
          </w:p>
        </w:tc>
        <w:tc>
          <w:tcPr>
            <w:tcW w:w="52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22,0</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99,5</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0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601"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«Содействие реализации мероприятий Кабардино-Балкарской Республики в сфере реабилитации и абилитации инвалидов»</w:t>
            </w:r>
          </w:p>
        </w:tc>
        <w:tc>
          <w:tcPr>
            <w:tcW w:w="7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22,1</w:t>
            </w:r>
          </w:p>
        </w:tc>
        <w:tc>
          <w:tcPr>
            <w:tcW w:w="52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22,0</w:t>
            </w:r>
          </w:p>
        </w:tc>
        <w:tc>
          <w:tcPr>
            <w:tcW w:w="52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22,0</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99,5</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100,0</w:t>
            </w:r>
          </w:p>
        </w:tc>
        <w:tc>
          <w:tcPr>
            <w:tcW w:w="50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601"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в сфере реабилитации и абилитации инвалидов</w:t>
            </w:r>
          </w:p>
        </w:tc>
        <w:tc>
          <w:tcPr>
            <w:tcW w:w="7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22,1</w:t>
            </w:r>
          </w:p>
        </w:tc>
        <w:tc>
          <w:tcPr>
            <w:tcW w:w="52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22,0</w:t>
            </w:r>
          </w:p>
        </w:tc>
        <w:tc>
          <w:tcPr>
            <w:tcW w:w="52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22,0</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59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0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567"/>
        <w:contextualSpacing/>
        <w:jc w:val="both"/>
        <w:rPr>
          <w:sz w:val="28"/>
          <w:szCs w:val="28"/>
        </w:rPr>
      </w:pPr>
      <w:bookmarkStart w:id="46" w:name="_Toc131607937"/>
    </w:p>
    <w:p w:rsidR="007621CB" w:rsidRPr="00EC4971" w:rsidRDefault="007621CB" w:rsidP="007621CB">
      <w:pPr>
        <w:spacing w:before="240" w:line="360" w:lineRule="auto"/>
        <w:ind w:firstLine="567"/>
        <w:contextualSpacing/>
        <w:jc w:val="both"/>
        <w:rPr>
          <w:color w:val="FF0000"/>
          <w:sz w:val="28"/>
          <w:szCs w:val="28"/>
        </w:rPr>
      </w:pPr>
      <w:r w:rsidRPr="00EC4971">
        <w:rPr>
          <w:sz w:val="28"/>
          <w:szCs w:val="28"/>
        </w:rPr>
        <w:lastRenderedPageBreak/>
        <w:t>На исполнение данной подпрограммы были запланированы ассигнования в объеме 22,0 млн рублей, средства освоены в полном объеме.</w:t>
      </w:r>
      <w:r w:rsidRPr="00EC4971">
        <w:rPr>
          <w:color w:val="FF0000"/>
          <w:sz w:val="28"/>
          <w:szCs w:val="28"/>
        </w:rPr>
        <w:t xml:space="preserve"> </w:t>
      </w:r>
    </w:p>
    <w:p w:rsidR="007621CB" w:rsidRPr="00EC4971" w:rsidRDefault="007621CB" w:rsidP="007621CB">
      <w:pPr>
        <w:spacing w:before="240" w:line="360" w:lineRule="auto"/>
        <w:ind w:firstLine="567"/>
        <w:contextualSpacing/>
        <w:jc w:val="both"/>
        <w:rPr>
          <w:sz w:val="28"/>
          <w:szCs w:val="28"/>
        </w:rPr>
      </w:pPr>
      <w:r w:rsidRPr="00EC4971">
        <w:rPr>
          <w:sz w:val="28"/>
          <w:szCs w:val="28"/>
        </w:rPr>
        <w:t xml:space="preserve">На реализацию мероприятий в сфере реабилитации и абилитации инвалидов предоставлена субсидия из федерального бюджета в объеме 20,9 млн рублей, софинансирование из республиканского бюджета КБР составило 1,1 млн рублей. </w:t>
      </w:r>
    </w:p>
    <w:p w:rsidR="007621CB" w:rsidRPr="00EC4971" w:rsidRDefault="007621CB" w:rsidP="007621CB">
      <w:pPr>
        <w:spacing w:before="240" w:line="360" w:lineRule="auto"/>
        <w:ind w:firstLine="567"/>
        <w:contextualSpacing/>
        <w:jc w:val="both"/>
        <w:rPr>
          <w:sz w:val="28"/>
          <w:szCs w:val="28"/>
        </w:rPr>
      </w:pPr>
      <w:r w:rsidRPr="00EC4971">
        <w:rPr>
          <w:sz w:val="28"/>
          <w:szCs w:val="28"/>
        </w:rPr>
        <w:t>Указанные средства позволили реализовать следующие мероприятия:</w:t>
      </w:r>
    </w:p>
    <w:p w:rsidR="007621CB" w:rsidRPr="00EC4971" w:rsidRDefault="007621CB" w:rsidP="007621CB">
      <w:pPr>
        <w:spacing w:before="240" w:line="360" w:lineRule="auto"/>
        <w:ind w:firstLine="567"/>
        <w:contextualSpacing/>
        <w:jc w:val="both"/>
        <w:rPr>
          <w:sz w:val="28"/>
          <w:szCs w:val="28"/>
        </w:rPr>
      </w:pPr>
      <w:r w:rsidRPr="00EC4971">
        <w:rPr>
          <w:sz w:val="28"/>
          <w:szCs w:val="28"/>
        </w:rPr>
        <w:t>- оснащение оборудованием, необходимым для предоставления услуг по социальной и профессиональной реабилитации и абилитации инвалидов и детей-инвалидов, компьютерной техникой, оргтехникой и программным обеспечением;</w:t>
      </w:r>
    </w:p>
    <w:p w:rsidR="007621CB" w:rsidRPr="00EC4971" w:rsidRDefault="007621CB" w:rsidP="007621CB">
      <w:pPr>
        <w:spacing w:before="240" w:line="360" w:lineRule="auto"/>
        <w:ind w:firstLine="567"/>
        <w:contextualSpacing/>
        <w:jc w:val="both"/>
        <w:rPr>
          <w:sz w:val="28"/>
          <w:szCs w:val="28"/>
        </w:rPr>
      </w:pPr>
      <w:r w:rsidRPr="00EC4971">
        <w:rPr>
          <w:sz w:val="28"/>
          <w:szCs w:val="28"/>
        </w:rPr>
        <w:t>- обучение специалистов, обеспечивающих оказание реабилитационных или абилитационных мероприятий (услуг) инвалидам в различных сферах деятельности, услуг ранней помощи, сопровождаемого проживания;</w:t>
      </w:r>
    </w:p>
    <w:p w:rsidR="007621CB" w:rsidRPr="00EC4971" w:rsidRDefault="007621CB" w:rsidP="007621CB">
      <w:pPr>
        <w:spacing w:before="240" w:line="360" w:lineRule="auto"/>
        <w:ind w:firstLine="567"/>
        <w:contextualSpacing/>
        <w:jc w:val="both"/>
        <w:rPr>
          <w:sz w:val="28"/>
          <w:szCs w:val="28"/>
        </w:rPr>
      </w:pPr>
      <w:r w:rsidRPr="00EC4971">
        <w:rPr>
          <w:sz w:val="28"/>
          <w:szCs w:val="28"/>
        </w:rPr>
        <w:t xml:space="preserve">- приобретение мебели и бытовой техники, для организаций, реализующих сопровождаемое проживание инвалидов, подлежащих включению в систему комплексной реабилитации и абилитации инвалидов, для организации сопровождаемого проживания инвалидов. </w:t>
      </w:r>
    </w:p>
    <w:p w:rsidR="007621CB" w:rsidRPr="00EC4971" w:rsidRDefault="007621CB" w:rsidP="007621CB">
      <w:pPr>
        <w:keepNext/>
        <w:keepLines/>
        <w:spacing w:before="200" w:line="276" w:lineRule="auto"/>
        <w:jc w:val="center"/>
        <w:outlineLvl w:val="2"/>
        <w:rPr>
          <w:b/>
          <w:bCs/>
          <w:color w:val="000000"/>
          <w:sz w:val="28"/>
          <w:szCs w:val="28"/>
          <w:lang w:val="x-none" w:eastAsia="x-none"/>
        </w:rPr>
      </w:pPr>
      <w:r w:rsidRPr="00EC4971">
        <w:rPr>
          <w:b/>
          <w:bCs/>
          <w:color w:val="000000"/>
          <w:sz w:val="28"/>
          <w:szCs w:val="28"/>
          <w:lang w:val="x-none" w:eastAsia="x-none"/>
        </w:rPr>
        <w:t xml:space="preserve">Государственная </w:t>
      </w:r>
      <w:r w:rsidRPr="00EC4971">
        <w:rPr>
          <w:b/>
          <w:bCs/>
          <w:color w:val="000000"/>
          <w:sz w:val="28"/>
          <w:lang w:val="x-none" w:eastAsia="x-none"/>
        </w:rPr>
        <w:t>программа Кабардино-Балкарской Республики «Обеспечение жильем и коммунальными услугами населения Кабардино-Балкарской Республики</w:t>
      </w:r>
      <w:r w:rsidRPr="00EC4971">
        <w:rPr>
          <w:b/>
          <w:bCs/>
          <w:color w:val="000000"/>
          <w:sz w:val="28"/>
          <w:szCs w:val="28"/>
          <w:lang w:val="x-none" w:eastAsia="x-none"/>
        </w:rPr>
        <w:t>»</w:t>
      </w:r>
      <w:bookmarkEnd w:id="46"/>
    </w:p>
    <w:p w:rsidR="007621CB" w:rsidRPr="00EC4971" w:rsidRDefault="007621CB" w:rsidP="007621CB">
      <w:pPr>
        <w:tabs>
          <w:tab w:val="num" w:pos="0"/>
        </w:tabs>
        <w:ind w:firstLine="709"/>
        <w:jc w:val="center"/>
        <w:rPr>
          <w:color w:val="FF0000"/>
          <w:sz w:val="28"/>
          <w:szCs w:val="20"/>
        </w:rPr>
      </w:pPr>
    </w:p>
    <w:p w:rsidR="007621CB" w:rsidRPr="00EC4971" w:rsidRDefault="007621CB" w:rsidP="007621CB">
      <w:pPr>
        <w:tabs>
          <w:tab w:val="num" w:pos="0"/>
        </w:tabs>
        <w:spacing w:line="360" w:lineRule="auto"/>
        <w:ind w:firstLine="567"/>
        <w:jc w:val="both"/>
        <w:rPr>
          <w:color w:val="000000"/>
          <w:sz w:val="28"/>
          <w:szCs w:val="20"/>
        </w:rPr>
      </w:pPr>
      <w:r w:rsidRPr="00EC4971">
        <w:rPr>
          <w:color w:val="000000"/>
          <w:sz w:val="28"/>
          <w:szCs w:val="20"/>
        </w:rPr>
        <w:t>Законом о бюджете на реализацию государственной программы «Обеспечение жильем и коммунальными услугами населения Кабардино-Балкарской Республики» утверждены бюджетные ассигнования на 2023 год в сумме 1 590,6 млн рублей.</w:t>
      </w:r>
    </w:p>
    <w:p w:rsidR="007621CB" w:rsidRPr="00EC4971" w:rsidRDefault="007621CB" w:rsidP="007621CB">
      <w:pPr>
        <w:spacing w:line="360" w:lineRule="auto"/>
        <w:ind w:firstLine="567"/>
        <w:jc w:val="both"/>
        <w:rPr>
          <w:color w:val="000000"/>
          <w:sz w:val="28"/>
          <w:szCs w:val="20"/>
        </w:rPr>
      </w:pPr>
      <w:r w:rsidRPr="00EC4971">
        <w:rPr>
          <w:color w:val="000000"/>
          <w:sz w:val="28"/>
          <w:szCs w:val="20"/>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lastRenderedPageBreak/>
        <w:t>Таблица 48</w:t>
      </w:r>
    </w:p>
    <w:p w:rsidR="007621CB" w:rsidRPr="00EC4971" w:rsidRDefault="007621CB" w:rsidP="007621CB">
      <w:pPr>
        <w:jc w:val="right"/>
        <w:rPr>
          <w:i/>
        </w:rPr>
      </w:pPr>
      <w:r w:rsidRPr="00EC4971">
        <w:rPr>
          <w:i/>
        </w:rPr>
        <w:t xml:space="preserve">         (млн руб.)</w:t>
      </w:r>
    </w:p>
    <w:tbl>
      <w:tblPr>
        <w:tblW w:w="4947" w:type="pct"/>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tcBorders>
              <w:top w:val="single" w:sz="4" w:space="0" w:color="auto"/>
              <w:left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20"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trHeight w:val="283"/>
        </w:trPr>
        <w:tc>
          <w:tcPr>
            <w:tcW w:w="1349" w:type="pct"/>
            <w:tcBorders>
              <w:top w:val="nil"/>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tcBorders>
              <w:top w:val="nil"/>
              <w:left w:val="single" w:sz="4" w:space="0" w:color="auto"/>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1 590,6</w:t>
            </w:r>
          </w:p>
        </w:tc>
        <w:tc>
          <w:tcPr>
            <w:tcW w:w="1292"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1 928,4</w:t>
            </w:r>
          </w:p>
        </w:tc>
        <w:tc>
          <w:tcPr>
            <w:tcW w:w="1063"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-65,0</w:t>
            </w:r>
          </w:p>
        </w:tc>
        <w:tc>
          <w:tcPr>
            <w:tcW w:w="676"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1 863,5</w:t>
            </w:r>
          </w:p>
        </w:tc>
        <w:tc>
          <w:tcPr>
            <w:tcW w:w="620" w:type="pct"/>
            <w:tcBorders>
              <w:top w:val="nil"/>
              <w:left w:val="nil"/>
              <w:bottom w:val="single" w:sz="4" w:space="0" w:color="auto"/>
              <w:right w:val="single" w:sz="4" w:space="0" w:color="auto"/>
            </w:tcBorders>
            <w:shd w:val="clear" w:color="auto" w:fill="auto"/>
            <w:noWrap/>
            <w:hideMark/>
          </w:tcPr>
          <w:p w:rsidR="007621CB" w:rsidRPr="00EC4971" w:rsidRDefault="007621CB" w:rsidP="007621CB">
            <w:pPr>
              <w:jc w:val="center"/>
              <w:rPr>
                <w:sz w:val="22"/>
                <w:szCs w:val="22"/>
              </w:rPr>
            </w:pPr>
            <w:r w:rsidRPr="00EC4971">
              <w:rPr>
                <w:sz w:val="22"/>
                <w:szCs w:val="22"/>
              </w:rPr>
              <w:t>272,9</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Обеспечение жильем и коммунальными услугами населения Кабардино-Балкарской Республики</w:t>
      </w:r>
      <w:r w:rsidRPr="00EC4971">
        <w:rPr>
          <w:spacing w:val="4"/>
          <w:sz w:val="28"/>
          <w:szCs w:val="20"/>
        </w:rPr>
        <w:t xml:space="preserve">» </w:t>
      </w:r>
      <w:r w:rsidRPr="00EC4971">
        <w:rPr>
          <w:spacing w:val="-2"/>
          <w:sz w:val="28"/>
          <w:szCs w:val="28"/>
        </w:rPr>
        <w:t>увеличен на сумму 272,9 млн рублей, в том числе:</w:t>
      </w:r>
    </w:p>
    <w:p w:rsidR="007621CB" w:rsidRPr="00EC4971" w:rsidRDefault="007621CB" w:rsidP="00653642">
      <w:pPr>
        <w:numPr>
          <w:ilvl w:val="0"/>
          <w:numId w:val="8"/>
        </w:numPr>
        <w:autoSpaceDE w:val="0"/>
        <w:autoSpaceDN w:val="0"/>
        <w:adjustRightInd w:val="0"/>
        <w:spacing w:line="360" w:lineRule="auto"/>
        <w:ind w:left="0" w:firstLine="710"/>
        <w:jc w:val="both"/>
        <w:rPr>
          <w:sz w:val="28"/>
          <w:szCs w:val="28"/>
          <w:lang w:val="x-none"/>
        </w:rPr>
      </w:pPr>
      <w:r w:rsidRPr="00EC4971">
        <w:rPr>
          <w:sz w:val="28"/>
          <w:szCs w:val="28"/>
          <w:lang w:val="x-none"/>
        </w:rPr>
        <w:t xml:space="preserve"> (+) </w:t>
      </w:r>
      <w:r w:rsidRPr="00EC4971">
        <w:rPr>
          <w:sz w:val="28"/>
          <w:szCs w:val="28"/>
        </w:rPr>
        <w:t xml:space="preserve">337,8 </w:t>
      </w:r>
      <w:r w:rsidRPr="00EC4971">
        <w:rPr>
          <w:sz w:val="28"/>
          <w:szCs w:val="28"/>
          <w:lang w:val="x-none"/>
        </w:rPr>
        <w:t xml:space="preserve">млн рублей – изменения бюджетных ассигнований, предусмотренные Законом Кабардино-Балкарской Республики от </w:t>
      </w:r>
      <w:r w:rsidRPr="00EC4971">
        <w:rPr>
          <w:sz w:val="28"/>
          <w:szCs w:val="28"/>
        </w:rPr>
        <w:t>08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 xml:space="preserve">3 </w:t>
      </w:r>
      <w:r w:rsidRPr="00EC4971">
        <w:rPr>
          <w:sz w:val="28"/>
          <w:szCs w:val="28"/>
          <w:lang w:val="x-none"/>
        </w:rPr>
        <w:t>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8"/>
        </w:numPr>
        <w:autoSpaceDE w:val="0"/>
        <w:autoSpaceDN w:val="0"/>
        <w:adjustRightInd w:val="0"/>
        <w:spacing w:line="360" w:lineRule="auto"/>
        <w:ind w:left="0" w:firstLine="710"/>
        <w:jc w:val="both"/>
        <w:rPr>
          <w:sz w:val="28"/>
          <w:szCs w:val="28"/>
          <w:lang w:val="x-none"/>
        </w:rPr>
      </w:pPr>
      <w:r w:rsidRPr="00EC4971">
        <w:rPr>
          <w:sz w:val="28"/>
          <w:szCs w:val="28"/>
        </w:rPr>
        <w:t xml:space="preserve">(+) 0,3 млн рублей - </w:t>
      </w:r>
      <w:r w:rsidRPr="00EC4971">
        <w:rPr>
          <w:spacing w:val="-2"/>
          <w:sz w:val="28"/>
          <w:szCs w:val="28"/>
        </w:rPr>
        <w:t xml:space="preserve">изменения бюджетных ассигнований в соответствии с абзацем 8 части 3 статьи 217 Бюджетного кодекса Российской Федерациив связи с увеличением субвенций из федерального бюджета </w:t>
      </w:r>
      <w:r w:rsidRPr="00EC4971">
        <w:rPr>
          <w:sz w:val="28"/>
          <w:szCs w:val="28"/>
        </w:rPr>
        <w:t>на</w:t>
      </w:r>
      <w:r w:rsidRPr="00EC4971">
        <w:t xml:space="preserve"> </w:t>
      </w:r>
      <w:r w:rsidRPr="00EC4971">
        <w:rPr>
          <w:sz w:val="28"/>
          <w:szCs w:val="28"/>
        </w:rPr>
        <w:t xml:space="preserve">осуществление полномочий по обеспечению жильем отдельных категорий граждан, установленных Федеральным законом от 12 января 1995 года № 5-ФЗ «О ветеранах» и от 24 ноября 1995 года № 181-ФЗ «О социальной защите инвалидов в Российской Федерации»; </w:t>
      </w:r>
    </w:p>
    <w:p w:rsidR="007621CB" w:rsidRPr="00EC4971" w:rsidRDefault="007621CB" w:rsidP="00653642">
      <w:pPr>
        <w:numPr>
          <w:ilvl w:val="0"/>
          <w:numId w:val="8"/>
        </w:numPr>
        <w:autoSpaceDE w:val="0"/>
        <w:autoSpaceDN w:val="0"/>
        <w:adjustRightInd w:val="0"/>
        <w:spacing w:line="360" w:lineRule="auto"/>
        <w:ind w:left="0" w:firstLine="710"/>
        <w:jc w:val="both"/>
        <w:rPr>
          <w:sz w:val="28"/>
          <w:szCs w:val="28"/>
          <w:lang w:val="x-none"/>
        </w:rPr>
      </w:pPr>
      <w:r w:rsidRPr="00EC4971">
        <w:rPr>
          <w:sz w:val="28"/>
          <w:szCs w:val="28"/>
        </w:rPr>
        <w:t xml:space="preserve">(+) 6,2 млн рублей - изменения бюджетных ассигнований в соответствии с пунктом 4 абзаца 3 статьи 139 Бюджетного кодекса Российской Федерации, пунктом 1 части 1, частью 2 статьи 12-1 Закона КБР от 07.02.2011 г. №11-РЗ «О бюджетном устройстве и бюджетном процессе в Кабардино-Балкарской Республике» в связи внесением изменений в распоряделение </w:t>
      </w:r>
      <w:r w:rsidRPr="00EC4971">
        <w:rPr>
          <w:sz w:val="28"/>
          <w:szCs w:val="28"/>
        </w:rPr>
        <w:lastRenderedPageBreak/>
        <w:t>субсидий бюджетам муниципальных образований на переселение граждан из аварийного жилищного фонда;</w:t>
      </w:r>
    </w:p>
    <w:p w:rsidR="007621CB" w:rsidRPr="00EC4971" w:rsidRDefault="007621CB" w:rsidP="00653642">
      <w:pPr>
        <w:numPr>
          <w:ilvl w:val="0"/>
          <w:numId w:val="8"/>
        </w:numPr>
        <w:autoSpaceDE w:val="0"/>
        <w:autoSpaceDN w:val="0"/>
        <w:adjustRightInd w:val="0"/>
        <w:spacing w:line="360" w:lineRule="auto"/>
        <w:ind w:left="0" w:firstLine="710"/>
        <w:contextualSpacing/>
        <w:jc w:val="both"/>
        <w:rPr>
          <w:spacing w:val="-2"/>
          <w:sz w:val="28"/>
          <w:szCs w:val="28"/>
        </w:rPr>
      </w:pPr>
      <w:r w:rsidRPr="00EC4971">
        <w:rPr>
          <w:spacing w:val="-2"/>
          <w:sz w:val="28"/>
          <w:szCs w:val="28"/>
        </w:rPr>
        <w:t xml:space="preserve"> (+) 10,0 млн рублей - изменение бюджетных ассигнований на основании части 18 статьи 10 Федерального закона от 21.11.2022 г. N 448-ФЗ в связи с оказанием разовой финансовой помощи местному бюджету г.о. Нальчик в соответствии с распоряжением Правительства КБР от 19.06.2023 г. № 277-рп на восстановительные работы на водозаборе «Головной», пострадавшем в результате ливневых дождей;</w:t>
      </w:r>
    </w:p>
    <w:p w:rsidR="007621CB" w:rsidRPr="00EC4971" w:rsidRDefault="007621CB" w:rsidP="00653642">
      <w:pPr>
        <w:numPr>
          <w:ilvl w:val="0"/>
          <w:numId w:val="8"/>
        </w:numPr>
        <w:autoSpaceDE w:val="0"/>
        <w:autoSpaceDN w:val="0"/>
        <w:adjustRightInd w:val="0"/>
        <w:spacing w:line="360" w:lineRule="auto"/>
        <w:ind w:left="0" w:firstLine="710"/>
        <w:jc w:val="both"/>
        <w:rPr>
          <w:sz w:val="28"/>
          <w:szCs w:val="28"/>
          <w:lang w:val="x-none"/>
        </w:rPr>
      </w:pPr>
      <w:r w:rsidRPr="00EC4971">
        <w:rPr>
          <w:spacing w:val="-2"/>
          <w:sz w:val="28"/>
          <w:szCs w:val="28"/>
        </w:rPr>
        <w:t xml:space="preserve"> (-) 81,4 млн рублей – изменение бюджетных ассигнований на основании абзаца 8 части 3 статьи 217 Бюджетного кодекса РФ и </w:t>
      </w:r>
      <w:r w:rsidRPr="00EC4971">
        <w:rPr>
          <w:rFonts w:ascii="TimesNewRomanPSMT" w:hAnsi="TimesNewRomanPSMT" w:cs="TimesNewRomanPSMT"/>
          <w:sz w:val="28"/>
          <w:szCs w:val="28"/>
        </w:rPr>
        <w:t xml:space="preserve">пункта 5 части 1 статьи 47.1 Закона КБР от 07.02.2011 г. № 11-РЗ </w:t>
      </w:r>
      <w:r w:rsidRPr="00EC4971">
        <w:rPr>
          <w:spacing w:val="-2"/>
          <w:sz w:val="28"/>
          <w:szCs w:val="28"/>
        </w:rPr>
        <w:t xml:space="preserve">в связи с уменьшением субсидий федерального бюджета на мероприятия по стимулированию жилищного строительства </w:t>
      </w:r>
      <w:r w:rsidRPr="00EC4971">
        <w:rPr>
          <w:sz w:val="28"/>
          <w:szCs w:val="28"/>
        </w:rPr>
        <w:t xml:space="preserve">в рамках </w:t>
      </w:r>
      <w:r w:rsidRPr="00EC4971">
        <w:rPr>
          <w:spacing w:val="-2"/>
          <w:sz w:val="28"/>
          <w:szCs w:val="28"/>
        </w:rPr>
        <w:t xml:space="preserve">регионального проекта «Жилье» в соответствии с </w:t>
      </w:r>
      <w:r w:rsidRPr="00EC4971">
        <w:rPr>
          <w:sz w:val="28"/>
          <w:szCs w:val="28"/>
        </w:rPr>
        <w:t>распоряжением Правительства РФ от 06.07.2023 г. 1816-р</w:t>
      </w:r>
      <w:r w:rsidRPr="00EC4971">
        <w:rPr>
          <w:spacing w:val="-2"/>
          <w:sz w:val="28"/>
          <w:szCs w:val="28"/>
        </w:rPr>
        <w:t>;</w:t>
      </w:r>
    </w:p>
    <w:p w:rsidR="007621CB" w:rsidRPr="00EC4971" w:rsidRDefault="007621CB" w:rsidP="00653642">
      <w:pPr>
        <w:numPr>
          <w:ilvl w:val="0"/>
          <w:numId w:val="8"/>
        </w:numPr>
        <w:autoSpaceDE w:val="0"/>
        <w:autoSpaceDN w:val="0"/>
        <w:adjustRightInd w:val="0"/>
        <w:spacing w:line="360" w:lineRule="auto"/>
        <w:ind w:left="0" w:firstLine="710"/>
        <w:jc w:val="both"/>
        <w:rPr>
          <w:color w:val="000000"/>
          <w:sz w:val="28"/>
          <w:szCs w:val="28"/>
          <w:lang w:val="x-none"/>
        </w:rPr>
      </w:pPr>
      <w:r w:rsidRPr="00EC4971">
        <w:rPr>
          <w:spacing w:val="-2"/>
          <w:sz w:val="28"/>
          <w:szCs w:val="28"/>
        </w:rPr>
        <w:t xml:space="preserve">(-) 0,8 млн рублей – изменение бюджетных ассигнований на основании абзаца 8 части 3 статьи 217 Бюджетного кодекса РФ и </w:t>
      </w:r>
      <w:r w:rsidRPr="00EC4971">
        <w:rPr>
          <w:rFonts w:ascii="TimesNewRomanPSMT" w:hAnsi="TimesNewRomanPSMT" w:cs="TimesNewRomanPSMT"/>
          <w:sz w:val="28"/>
          <w:szCs w:val="28"/>
        </w:rPr>
        <w:t xml:space="preserve">пункта 5 части 1 статьи 47.1 Закона КБР от 07.02.2011 г. № 11-РЗ </w:t>
      </w:r>
      <w:r w:rsidRPr="00EC4971">
        <w:rPr>
          <w:spacing w:val="-2"/>
          <w:sz w:val="28"/>
          <w:szCs w:val="28"/>
        </w:rPr>
        <w:t xml:space="preserve">в связи с уменьшением субсидий федерального бюджета на строительство объектов </w:t>
      </w:r>
      <w:r w:rsidRPr="00EC4971">
        <w:rPr>
          <w:sz w:val="28"/>
          <w:szCs w:val="28"/>
        </w:rPr>
        <w:t xml:space="preserve"> </w:t>
      </w:r>
      <w:r w:rsidRPr="00EC4971">
        <w:rPr>
          <w:color w:val="000000"/>
          <w:spacing w:val="-2"/>
          <w:sz w:val="28"/>
          <w:szCs w:val="28"/>
        </w:rPr>
        <w:t>регионального проекта «Чистая вода» в связи с экономией средств;</w:t>
      </w:r>
    </w:p>
    <w:p w:rsidR="007621CB" w:rsidRPr="00EC4971" w:rsidRDefault="007621CB" w:rsidP="00653642">
      <w:pPr>
        <w:numPr>
          <w:ilvl w:val="0"/>
          <w:numId w:val="8"/>
        </w:numPr>
        <w:autoSpaceDE w:val="0"/>
        <w:autoSpaceDN w:val="0"/>
        <w:adjustRightInd w:val="0"/>
        <w:spacing w:line="360" w:lineRule="auto"/>
        <w:ind w:left="0" w:firstLine="710"/>
        <w:jc w:val="both"/>
        <w:rPr>
          <w:sz w:val="28"/>
          <w:szCs w:val="28"/>
          <w:lang w:val="x-none"/>
        </w:rPr>
      </w:pPr>
      <w:r w:rsidRPr="00EC4971">
        <w:rPr>
          <w:color w:val="000000"/>
          <w:sz w:val="28"/>
          <w:szCs w:val="28"/>
        </w:rPr>
        <w:t>(+) 0,8 млн рублей</w:t>
      </w:r>
      <w:r w:rsidRPr="00EC4971">
        <w:rPr>
          <w:color w:val="FF0000"/>
          <w:sz w:val="28"/>
          <w:szCs w:val="28"/>
        </w:rPr>
        <w:t xml:space="preserve"> </w:t>
      </w:r>
      <w:r w:rsidRPr="00EC4971">
        <w:rPr>
          <w:color w:val="000000"/>
          <w:sz w:val="28"/>
          <w:szCs w:val="28"/>
        </w:rPr>
        <w:t>изменения в соответствии со абзацем пятым части 3 статьи 217 Бюджетного кодекса Российской Федерации перераспределение бюджетных ассигнований, зарезервированных на цели, установленные пунктом 7 части 1 статьи 11 Закона о бюджете на выплату единовременного поощрения при выходе на пенсию за выслугу лет государственным гражданским служащим Кабардино-Балкарской Республики в порядке, установленном Правительством Кабардино-Балкарской Республики.</w:t>
      </w:r>
    </w:p>
    <w:p w:rsidR="007621CB" w:rsidRPr="00EC4971" w:rsidRDefault="007621CB" w:rsidP="007621CB">
      <w:pPr>
        <w:autoSpaceDE w:val="0"/>
        <w:autoSpaceDN w:val="0"/>
        <w:adjustRightInd w:val="0"/>
        <w:spacing w:line="384" w:lineRule="auto"/>
        <w:ind w:firstLine="680"/>
        <w:contextualSpacing/>
        <w:jc w:val="both"/>
        <w:rPr>
          <w:spacing w:val="4"/>
          <w:sz w:val="28"/>
          <w:szCs w:val="20"/>
        </w:rPr>
      </w:pPr>
      <w:r w:rsidRPr="00EC4971">
        <w:rPr>
          <w:sz w:val="28"/>
          <w:szCs w:val="28"/>
        </w:rPr>
        <w:lastRenderedPageBreak/>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Обеспечение жильем и коммунальными услугами населения Кабардино-Балкарской Республики</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49</w:t>
      </w:r>
    </w:p>
    <w:p w:rsidR="007621CB" w:rsidRPr="00EC4971" w:rsidRDefault="007621CB" w:rsidP="007621CB">
      <w:pPr>
        <w:ind w:firstLine="709"/>
        <w:contextualSpacing/>
        <w:jc w:val="right"/>
        <w:rPr>
          <w:i/>
        </w:rPr>
      </w:pPr>
      <w:r w:rsidRPr="00EC4971">
        <w:rPr>
          <w:i/>
        </w:rPr>
        <w:t>(млн руб.)</w:t>
      </w:r>
    </w:p>
    <w:tbl>
      <w:tblPr>
        <w:tblW w:w="5000" w:type="pct"/>
        <w:tblLook w:val="04A0" w:firstRow="1" w:lastRow="0" w:firstColumn="1" w:lastColumn="0" w:noHBand="0" w:noVBand="1"/>
      </w:tblPr>
      <w:tblGrid>
        <w:gridCol w:w="5303"/>
        <w:gridCol w:w="1540"/>
        <w:gridCol w:w="1282"/>
        <w:gridCol w:w="1221"/>
      </w:tblGrid>
      <w:tr w:rsidR="007621CB" w:rsidRPr="00EC4971" w:rsidTr="007621CB">
        <w:trPr>
          <w:trHeight w:val="20"/>
          <w:tblHeader/>
        </w:trPr>
        <w:tc>
          <w:tcPr>
            <w:tcW w:w="28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«Обеспечение жильем и коммунальными услугами населения Кабардино-Балкарской Республики»</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1 863,5</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1 854,8</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99,5</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50,6</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50,2</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99,2</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10,5</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9,4</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89,5</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45,6</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43,2</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94,7</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1 196,6</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1 196,6</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Межбюджетные трансферты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479,7</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475,1</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99,0</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79,8</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79,8</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0,7</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0,6</w:t>
            </w:r>
          </w:p>
        </w:tc>
        <w:tc>
          <w:tcPr>
            <w:tcW w:w="64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85,7</w:t>
            </w:r>
          </w:p>
        </w:tc>
      </w:tr>
    </w:tbl>
    <w:p w:rsidR="007621CB" w:rsidRPr="00EC4971" w:rsidRDefault="007621CB" w:rsidP="007621CB">
      <w:pPr>
        <w:jc w:val="right"/>
        <w:rPr>
          <w:i/>
          <w:color w:val="FF0000"/>
        </w:rPr>
      </w:pPr>
    </w:p>
    <w:p w:rsidR="007621CB" w:rsidRPr="00EC4971" w:rsidRDefault="007621CB" w:rsidP="007621CB">
      <w:pPr>
        <w:jc w:val="right"/>
        <w:rPr>
          <w:i/>
        </w:rPr>
      </w:pPr>
      <w:r w:rsidRPr="00EC4971">
        <w:rPr>
          <w:i/>
        </w:rPr>
        <w:t>Рисунок 5</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Обеспечение жильем и коммунальными услугами населения Кабардино-Балкарской Республики</w:t>
      </w:r>
      <w:r w:rsidRPr="00EC4971">
        <w:rPr>
          <w:b/>
          <w:spacing w:val="4"/>
          <w:szCs w:val="20"/>
        </w:rPr>
        <w:t>»</w:t>
      </w:r>
    </w:p>
    <w:p w:rsidR="007621CB" w:rsidRPr="00EC4971" w:rsidRDefault="007621CB" w:rsidP="007621CB">
      <w:pPr>
        <w:ind w:firstLine="709"/>
        <w:jc w:val="right"/>
        <w:rPr>
          <w:i/>
          <w:spacing w:val="4"/>
        </w:rPr>
      </w:pPr>
      <w:r w:rsidRPr="00EC4971">
        <w:rPr>
          <w:i/>
          <w:spacing w:val="4"/>
        </w:rPr>
        <w:t>(млн руб.)</w:t>
      </w:r>
    </w:p>
    <w:p w:rsidR="007621CB" w:rsidRPr="00EC4971" w:rsidRDefault="007621CB" w:rsidP="007621CB">
      <w:pPr>
        <w:ind w:hanging="142"/>
        <w:jc w:val="right"/>
        <w:rPr>
          <w:i/>
          <w:color w:val="FF0000"/>
          <w:spacing w:val="4"/>
        </w:rPr>
      </w:pPr>
      <w:r w:rsidRPr="00EC4971">
        <w:rPr>
          <w:i/>
          <w:noProof/>
          <w:color w:val="FF0000"/>
          <w:spacing w:val="4"/>
        </w:rPr>
        <w:lastRenderedPageBreak/>
        <w:drawing>
          <wp:inline distT="0" distB="0" distL="0" distR="0">
            <wp:extent cx="6188075" cy="36607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a:extLst>
                        <a:ext uri="{28A0092B-C50C-407E-A947-70E740481C1C}">
                          <a14:useLocalDpi xmlns:a14="http://schemas.microsoft.com/office/drawing/2010/main" val="0"/>
                        </a:ext>
                      </a:extLst>
                    </a:blip>
                    <a:srcRect b="9155"/>
                    <a:stretch>
                      <a:fillRect/>
                    </a:stretch>
                  </pic:blipFill>
                  <pic:spPr bwMode="auto">
                    <a:xfrm>
                      <a:off x="0" y="0"/>
                      <a:ext cx="6188075" cy="3660775"/>
                    </a:xfrm>
                    <a:prstGeom prst="rect">
                      <a:avLst/>
                    </a:prstGeom>
                    <a:noFill/>
                  </pic:spPr>
                </pic:pic>
              </a:graphicData>
            </a:graphic>
          </wp:inline>
        </w:drawing>
      </w:r>
    </w:p>
    <w:p w:rsidR="007621CB" w:rsidRPr="00EC4971" w:rsidRDefault="007621CB" w:rsidP="007621CB">
      <w:pPr>
        <w:spacing w:line="384" w:lineRule="auto"/>
        <w:ind w:firstLine="709"/>
        <w:jc w:val="both"/>
        <w:rPr>
          <w:i/>
        </w:rPr>
      </w:pPr>
      <w:r w:rsidRPr="00EC4971">
        <w:rPr>
          <w:sz w:val="28"/>
          <w:szCs w:val="28"/>
        </w:rPr>
        <w:t xml:space="preserve">В разрезе подпрограмм исполнение расходов республиканского бюджета по государственной программе </w:t>
      </w:r>
      <w:r w:rsidRPr="00EC4971">
        <w:rPr>
          <w:bCs/>
          <w:sz w:val="28"/>
          <w:szCs w:val="28"/>
        </w:rPr>
        <w:t>«</w:t>
      </w:r>
      <w:r w:rsidRPr="00EC4971">
        <w:rPr>
          <w:sz w:val="28"/>
          <w:szCs w:val="20"/>
        </w:rPr>
        <w:t>Обеспечение жильем и коммунальными услугами населения Кабардино-Балкарской Республики</w:t>
      </w:r>
      <w:r w:rsidRPr="00EC4971">
        <w:rPr>
          <w:bCs/>
          <w:sz w:val="28"/>
          <w:szCs w:val="28"/>
        </w:rPr>
        <w:t>»</w:t>
      </w:r>
      <w:r w:rsidRPr="00EC4971">
        <w:rPr>
          <w:b/>
          <w:bCs/>
          <w:sz w:val="20"/>
          <w:szCs w:val="20"/>
        </w:rPr>
        <w:t xml:space="preserve"> </w:t>
      </w:r>
      <w:r w:rsidRPr="00EC4971">
        <w:rPr>
          <w:sz w:val="28"/>
          <w:szCs w:val="28"/>
        </w:rPr>
        <w:t>в 2023 году характеризуются следующими данными:</w:t>
      </w:r>
      <w:r w:rsidRPr="00EC4971">
        <w:rPr>
          <w:i/>
        </w:rPr>
        <w:t xml:space="preserve">   </w:t>
      </w:r>
    </w:p>
    <w:p w:rsidR="007621CB" w:rsidRPr="00EC4971" w:rsidRDefault="007621CB" w:rsidP="007621CB">
      <w:pPr>
        <w:jc w:val="right"/>
        <w:rPr>
          <w:i/>
        </w:rPr>
      </w:pPr>
      <w:r w:rsidRPr="00EC4971">
        <w:rPr>
          <w:i/>
        </w:rPr>
        <w:t>Таблица 50</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40"/>
        <w:gridCol w:w="1761"/>
        <w:gridCol w:w="1237"/>
        <w:gridCol w:w="946"/>
        <w:gridCol w:w="1035"/>
        <w:gridCol w:w="1027"/>
      </w:tblGrid>
      <w:tr w:rsidR="007621CB" w:rsidRPr="00EC4971" w:rsidTr="007621CB">
        <w:trPr>
          <w:cantSplit/>
          <w:trHeight w:val="20"/>
          <w:tblHeader/>
        </w:trPr>
        <w:tc>
          <w:tcPr>
            <w:tcW w:w="17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5"/>
              <w:jc w:val="center"/>
              <w:rPr>
                <w:sz w:val="20"/>
                <w:szCs w:val="20"/>
              </w:rPr>
            </w:pPr>
            <w:r w:rsidRPr="00EC4971">
              <w:rPr>
                <w:sz w:val="20"/>
                <w:szCs w:val="20"/>
              </w:rPr>
              <w:t>Закон о бюджете</w:t>
            </w:r>
          </w:p>
        </w:tc>
        <w:tc>
          <w:tcPr>
            <w:tcW w:w="6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0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7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78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20"/>
                <w:szCs w:val="20"/>
              </w:rPr>
            </w:pPr>
            <w:r w:rsidRPr="00EC4971">
              <w:rPr>
                <w:b/>
                <w:bCs/>
                <w:color w:val="000000"/>
                <w:sz w:val="20"/>
                <w:szCs w:val="20"/>
              </w:rPr>
              <w:t>Государственная программа Кабардино-Балкарской Республики «Обеспечение жильем и коммунальными услугами населения Кабардино-Балкарской Республики»</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20"/>
                <w:szCs w:val="20"/>
              </w:rPr>
            </w:pPr>
            <w:r w:rsidRPr="00EC4971">
              <w:rPr>
                <w:b/>
                <w:bCs/>
                <w:color w:val="000000"/>
                <w:sz w:val="20"/>
                <w:szCs w:val="20"/>
              </w:rPr>
              <w:t>1 928,4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20"/>
                <w:szCs w:val="20"/>
              </w:rPr>
            </w:pPr>
            <w:r w:rsidRPr="00EC4971">
              <w:rPr>
                <w:b/>
                <w:bCs/>
                <w:color w:val="000000"/>
                <w:sz w:val="20"/>
                <w:szCs w:val="20"/>
              </w:rPr>
              <w:t>1 863,5</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20"/>
                <w:szCs w:val="20"/>
              </w:rPr>
            </w:pPr>
            <w:r w:rsidRPr="00EC4971">
              <w:rPr>
                <w:b/>
                <w:bCs/>
                <w:color w:val="000000"/>
                <w:sz w:val="20"/>
                <w:szCs w:val="20"/>
              </w:rPr>
              <w:t>1 854,8</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20"/>
                <w:szCs w:val="20"/>
              </w:rPr>
            </w:pPr>
            <w:r w:rsidRPr="00EC4971">
              <w:rPr>
                <w:b/>
                <w:bCs/>
                <w:color w:val="000000"/>
                <w:sz w:val="20"/>
                <w:szCs w:val="20"/>
              </w:rPr>
              <w:t>96,2</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20"/>
                <w:szCs w:val="20"/>
              </w:rPr>
            </w:pPr>
            <w:r w:rsidRPr="00EC4971">
              <w:rPr>
                <w:b/>
                <w:bCs/>
                <w:color w:val="000000"/>
                <w:sz w:val="20"/>
                <w:szCs w:val="20"/>
              </w:rPr>
              <w:t>99,5</w:t>
            </w:r>
          </w:p>
        </w:tc>
      </w:tr>
      <w:tr w:rsidR="007621CB" w:rsidRPr="00EC4971" w:rsidTr="007621CB">
        <w:trPr>
          <w:cantSplit/>
          <w:trHeight w:val="20"/>
        </w:trPr>
        <w:tc>
          <w:tcPr>
            <w:tcW w:w="178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«Создание условий для обеспечения доступным и комфортным жильем»</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679,4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604,4</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601,9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88,6</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99,6</w:t>
            </w:r>
          </w:p>
        </w:tc>
      </w:tr>
      <w:tr w:rsidR="007621CB" w:rsidRPr="00EC4971" w:rsidTr="007621CB">
        <w:trPr>
          <w:cantSplit/>
          <w:trHeight w:val="20"/>
        </w:trPr>
        <w:tc>
          <w:tcPr>
            <w:tcW w:w="178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«Создание условий для обеспечения качественными услугами жилищно-коммунального хозяйства населения Кабардино-Балкарской Республики»</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1 195,1</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1 204,3</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1 199,7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100,4</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99,6</w:t>
            </w:r>
          </w:p>
        </w:tc>
      </w:tr>
      <w:tr w:rsidR="007621CB" w:rsidRPr="00EC4971" w:rsidTr="007621CB">
        <w:trPr>
          <w:cantSplit/>
          <w:trHeight w:val="20"/>
        </w:trPr>
        <w:tc>
          <w:tcPr>
            <w:tcW w:w="178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lastRenderedPageBreak/>
              <w:t>Подпрограмма «Обеспечение реализации государственной программы Кабардино-Балкарской Республики «Обеспечение жильем и коммунальными услугами населения Кабардино-Балкарской Республики»</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54,0</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54,8</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53,2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98,5</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97,1</w:t>
            </w:r>
          </w:p>
        </w:tc>
      </w:tr>
    </w:tbl>
    <w:p w:rsidR="007621CB" w:rsidRPr="00EC4971" w:rsidRDefault="007621CB" w:rsidP="007621CB">
      <w:pPr>
        <w:ind w:left="1084"/>
        <w:contextualSpacing/>
        <w:jc w:val="center"/>
        <w:rPr>
          <w:rFonts w:eastAsia="Calibri"/>
          <w:b/>
          <w:i/>
          <w:color w:val="FF0000"/>
          <w:sz w:val="28"/>
          <w:szCs w:val="28"/>
          <w:lang w:eastAsia="en-US"/>
        </w:rPr>
      </w:pP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«Создание условий для обеспечения доступным и комфортным жильем»</w:t>
      </w:r>
    </w:p>
    <w:p w:rsidR="007621CB" w:rsidRPr="00EC4971" w:rsidRDefault="007621CB" w:rsidP="007621CB">
      <w:pPr>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i/>
          <w:color w:val="000000"/>
        </w:rPr>
      </w:pPr>
      <w:r w:rsidRPr="00EC4971">
        <w:rPr>
          <w:color w:val="000000"/>
          <w:sz w:val="28"/>
          <w:szCs w:val="28"/>
        </w:rPr>
        <w:t>Исполнение расходов республиканского бюджета по подпрограмме «Создание условий для обеспечения доступным и комфортным жильем» характеризуется следующими данными:</w:t>
      </w:r>
    </w:p>
    <w:p w:rsidR="007621CB" w:rsidRPr="00EC4971" w:rsidRDefault="007621CB" w:rsidP="007621CB">
      <w:pPr>
        <w:jc w:val="right"/>
        <w:rPr>
          <w:i/>
        </w:rPr>
      </w:pPr>
      <w:r w:rsidRPr="00EC4971">
        <w:rPr>
          <w:i/>
        </w:rPr>
        <w:t>Таблица 51</w:t>
      </w:r>
    </w:p>
    <w:p w:rsidR="007621CB" w:rsidRPr="00EC4971" w:rsidRDefault="007621CB" w:rsidP="007621CB">
      <w:pPr>
        <w:ind w:firstLine="709"/>
        <w:jc w:val="right"/>
        <w:rPr>
          <w:i/>
        </w:rPr>
      </w:pPr>
      <w:r w:rsidRPr="00EC4971">
        <w:rPr>
          <w:i/>
        </w:rPr>
        <w:t>(млн руб.)</w:t>
      </w:r>
    </w:p>
    <w:tbl>
      <w:tblPr>
        <w:tblW w:w="497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2"/>
        <w:gridCol w:w="1259"/>
        <w:gridCol w:w="982"/>
        <w:gridCol w:w="1021"/>
        <w:gridCol w:w="944"/>
        <w:gridCol w:w="1028"/>
        <w:gridCol w:w="864"/>
      </w:tblGrid>
      <w:tr w:rsidR="007621CB" w:rsidRPr="00EC4971" w:rsidTr="007621CB">
        <w:trPr>
          <w:cantSplit/>
          <w:trHeight w:val="20"/>
          <w:tblHeader/>
        </w:trPr>
        <w:tc>
          <w:tcPr>
            <w:tcW w:w="172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8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3"/>
              <w:jc w:val="center"/>
              <w:rPr>
                <w:sz w:val="20"/>
                <w:szCs w:val="20"/>
              </w:rPr>
            </w:pPr>
            <w:r w:rsidRPr="00EC4971">
              <w:rPr>
                <w:sz w:val="20"/>
                <w:szCs w:val="20"/>
              </w:rPr>
              <w:t>Закон о бюджете</w:t>
            </w:r>
          </w:p>
        </w:tc>
        <w:tc>
          <w:tcPr>
            <w:tcW w:w="53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3" w:right="-104"/>
              <w:jc w:val="center"/>
              <w:rPr>
                <w:sz w:val="20"/>
                <w:szCs w:val="20"/>
              </w:rPr>
            </w:pPr>
            <w:r w:rsidRPr="00EC4971">
              <w:rPr>
                <w:sz w:val="20"/>
                <w:szCs w:val="20"/>
              </w:rPr>
              <w:t>Уточнен-ная роспись</w:t>
            </w:r>
          </w:p>
        </w:tc>
        <w:tc>
          <w:tcPr>
            <w:tcW w:w="5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67"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20"/>
                <w:szCs w:val="20"/>
              </w:rPr>
            </w:pPr>
            <w:r w:rsidRPr="00EC4971">
              <w:rPr>
                <w:sz w:val="20"/>
                <w:szCs w:val="20"/>
              </w:rPr>
              <w:t>Откло-нение</w:t>
            </w:r>
          </w:p>
          <w:p w:rsidR="007621CB" w:rsidRPr="00EC4971" w:rsidRDefault="007621CB" w:rsidP="007621CB">
            <w:pPr>
              <w:ind w:left="-110" w:right="-107"/>
              <w:jc w:val="center"/>
              <w:rPr>
                <w:sz w:val="20"/>
                <w:szCs w:val="20"/>
              </w:rPr>
            </w:pPr>
            <w:r w:rsidRPr="00EC4971">
              <w:rPr>
                <w:sz w:val="20"/>
                <w:szCs w:val="20"/>
              </w:rPr>
              <w:t>от</w:t>
            </w:r>
          </w:p>
          <w:p w:rsidR="007621CB" w:rsidRPr="00EC4971" w:rsidRDefault="007621CB" w:rsidP="007621CB">
            <w:pPr>
              <w:ind w:left="-11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5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72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3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1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49" w:right="-106"/>
              <w:jc w:val="center"/>
              <w:rPr>
                <w:sz w:val="18"/>
                <w:szCs w:val="18"/>
              </w:rPr>
            </w:pPr>
            <w:r w:rsidRPr="00EC4971">
              <w:rPr>
                <w:sz w:val="18"/>
                <w:szCs w:val="18"/>
              </w:rPr>
              <w:t>5=4/2*100</w:t>
            </w:r>
          </w:p>
        </w:tc>
        <w:tc>
          <w:tcPr>
            <w:tcW w:w="55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18"/>
                <w:szCs w:val="18"/>
              </w:rPr>
            </w:pPr>
            <w:r w:rsidRPr="00EC4971">
              <w:rPr>
                <w:sz w:val="18"/>
                <w:szCs w:val="18"/>
              </w:rPr>
              <w:t>6=4/3*100</w:t>
            </w:r>
          </w:p>
        </w:tc>
        <w:tc>
          <w:tcPr>
            <w:tcW w:w="446"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«Создание условий для обеспечения доступным и комфортным жильем»</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679,4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604,4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601,9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88,6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-2,5</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управления специальными жилищными программами с использованием ипотечного кредитования»</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14,1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13,9</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13,7</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Компенсация части процентной ставки по предоставленным кредитам гражданам</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14,1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13,9</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13,7</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«Оказание государственной поддержки гражданам в обеспечении жильем и оплате жилищно-коммунальных услуг»</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65,3</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65,7</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63,4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-2,3</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Осуществление полномочий по обеспечению жильем отдельных категорий граждан, установленных Федеральным законом от 12 января 1995 года № 5-ФЗ «О ветеранах»</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полномочий по обеспечению жильем отдельных категорий граждан, установленных Федеральным законом от 24 ноября 1995 года № 181-ФЗ «О социальной защите инвалидов в Российской Федерации»</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20,2</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20,5</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Компенсация отдельным категориям граждан оплаты взноса на капитальный ремонт общего имущества в многоквартирном доме</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4,9</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4,9</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Субсидии на реализацию мероприятий по обеспечению жильем молодых семей</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34,0</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Региональный проект «Жилье»</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187,5</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106,2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106,2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56,6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Стимулирование программ развития жилищного строительства Кабардино-Балкарской Республики</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187,5</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106,2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106,2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56,6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Региональный проект «Обеспечение устойчивого сокращения непригодного для проживания жилищного фонда»</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412,5</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418,6</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418,6</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101,5</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305,2</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332,2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332,2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108,9</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107,3</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86,4</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86,4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80,6</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before="240" w:line="360" w:lineRule="auto"/>
        <w:ind w:firstLine="709"/>
        <w:jc w:val="both"/>
        <w:rPr>
          <w:color w:val="000000"/>
          <w:sz w:val="28"/>
          <w:szCs w:val="28"/>
        </w:rPr>
      </w:pPr>
      <w:r w:rsidRPr="00EC4971">
        <w:rPr>
          <w:color w:val="000000"/>
          <w:spacing w:val="4"/>
          <w:sz w:val="28"/>
          <w:szCs w:val="28"/>
        </w:rPr>
        <w:t xml:space="preserve">Исполнение расходов республиканского бюджета по данной подпрограмме составило 601,9 </w:t>
      </w:r>
      <w:r w:rsidRPr="00EC4971">
        <w:rPr>
          <w:color w:val="000000"/>
          <w:sz w:val="28"/>
          <w:szCs w:val="28"/>
        </w:rPr>
        <w:t xml:space="preserve">млн рублей </w:t>
      </w:r>
      <w:r w:rsidRPr="00EC4971">
        <w:rPr>
          <w:color w:val="000000"/>
          <w:spacing w:val="4"/>
          <w:sz w:val="28"/>
          <w:szCs w:val="28"/>
        </w:rPr>
        <w:t>или 99,6 %</w:t>
      </w:r>
      <w:r w:rsidRPr="00EC4971">
        <w:rPr>
          <w:color w:val="000000"/>
          <w:sz w:val="28"/>
          <w:szCs w:val="28"/>
        </w:rPr>
        <w:t xml:space="preserve"> от плановых назначений.</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 xml:space="preserve">По региональному проекту «Обеспечение устойчивого сокращения непригодного для проживания жилищного фонда» в полном объеме освоены предусмотренные в бюджетной росписи на 2023 год ассигнования в объеме </w:t>
      </w:r>
      <w:r w:rsidRPr="00EC4971">
        <w:rPr>
          <w:color w:val="000000"/>
          <w:sz w:val="28"/>
          <w:szCs w:val="28"/>
        </w:rPr>
        <w:lastRenderedPageBreak/>
        <w:t xml:space="preserve">418,6 млн рублей, из них средства </w:t>
      </w:r>
      <w:r w:rsidRPr="00EC4971">
        <w:rPr>
          <w:bCs/>
          <w:color w:val="000000"/>
          <w:sz w:val="28"/>
          <w:szCs w:val="28"/>
        </w:rPr>
        <w:t>Фонда содействия реформированию жилищно-коммунального хозяйства</w:t>
      </w:r>
      <w:r w:rsidRPr="00EC4971">
        <w:rPr>
          <w:color w:val="000000"/>
          <w:sz w:val="28"/>
          <w:szCs w:val="28"/>
        </w:rPr>
        <w:t xml:space="preserve"> - 332,2 млн рублей. </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В рамках основного мероприятия «Совершенствование управления специальными жилищными программами с использованием ипотечного кредитования» предоставлена компенсация части процентной ставки по предоставленным кредитам гражданам, являющимся владельцами материнского (семейного) капитала в сумме 13,7 млн рублей или 97,8 % от плановых назначений. Поддержку получили 688 семьи. Оплата осуществлена по фактической потребности.</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В рамках основного мероприятия «Оказание государственной поддержки гражданам в обеспечении жильем и оплате жилищно-коммунальных услуг» за счет субвенций из федерального бюджета в объеме на обеспечение жилыми помещениями отдельных категорий граждан направлено 24,6 млн рублей, из которых:</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- 20,2 млн рублей на обеспечение жильем инвалидов, за счет них обеспечены 36 граждан указанной категории;</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 xml:space="preserve">- 4,4 млн рублей на обеспечение жильем ветеранов - обеспечено </w:t>
      </w:r>
      <w:r w:rsidRPr="00EC4971">
        <w:rPr>
          <w:color w:val="000000"/>
          <w:sz w:val="28"/>
          <w:szCs w:val="28"/>
        </w:rPr>
        <w:br/>
        <w:t>5 граждан данной категории.</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color w:val="000000"/>
          <w:sz w:val="28"/>
          <w:szCs w:val="28"/>
        </w:rPr>
        <w:t>Расходы за счет ассигнований в объеме 1,7 млн рублей на обеспечение жильем ветеранов ВОВ не осущестлены в связи с отсутствием фактической потребности.</w:t>
      </w:r>
    </w:p>
    <w:p w:rsidR="007621CB" w:rsidRPr="00EC4971" w:rsidRDefault="007621CB" w:rsidP="007621CB">
      <w:pPr>
        <w:autoSpaceDE w:val="0"/>
        <w:autoSpaceDN w:val="0"/>
        <w:adjustRightInd w:val="0"/>
        <w:spacing w:line="360" w:lineRule="auto"/>
        <w:ind w:firstLine="709"/>
        <w:jc w:val="both"/>
        <w:rPr>
          <w:bCs/>
          <w:iCs/>
          <w:color w:val="000000"/>
          <w:sz w:val="28"/>
          <w:szCs w:val="28"/>
        </w:rPr>
      </w:pPr>
      <w:r w:rsidRPr="00EC4971">
        <w:rPr>
          <w:bCs/>
          <w:iCs/>
          <w:color w:val="000000"/>
          <w:sz w:val="28"/>
          <w:szCs w:val="28"/>
        </w:rPr>
        <w:t>Бюджетам муниципальных образований выделены субсидии на реализацию мероприятий по обеспечению жильем молодых семей в объеме 33,9 млн рублей, обеспечено 67 семей данной категории.</w:t>
      </w:r>
    </w:p>
    <w:p w:rsidR="007621CB" w:rsidRPr="00EC4971" w:rsidRDefault="007621CB" w:rsidP="007621CB">
      <w:pPr>
        <w:autoSpaceDE w:val="0"/>
        <w:autoSpaceDN w:val="0"/>
        <w:adjustRightInd w:val="0"/>
        <w:spacing w:line="360" w:lineRule="auto"/>
        <w:ind w:firstLine="851"/>
        <w:jc w:val="both"/>
        <w:rPr>
          <w:color w:val="000000"/>
          <w:sz w:val="28"/>
          <w:szCs w:val="28"/>
        </w:rPr>
      </w:pPr>
      <w:r w:rsidRPr="00EC4971">
        <w:rPr>
          <w:bCs/>
          <w:color w:val="000000"/>
          <w:sz w:val="28"/>
          <w:szCs w:val="28"/>
        </w:rPr>
        <w:t xml:space="preserve">В рамках регионального проекта «Жилье» осуществлялись работы по строительству системы водоснабжения территории индивидуальной жилой застройки в с.п. Белая Речка. Объем расходов составил 106,2 млн рублей. Отклонение уточненных ассигнований от утвержденных Законом о бюджете </w:t>
      </w:r>
      <w:r w:rsidRPr="00EC4971">
        <w:rPr>
          <w:bCs/>
          <w:color w:val="000000"/>
          <w:sz w:val="28"/>
          <w:szCs w:val="28"/>
        </w:rPr>
        <w:lastRenderedPageBreak/>
        <w:t xml:space="preserve">обусловлено тем, что Минстроем России были исключены из соглашения ассигнования в объеме 81,3 млн рублей на строительство системы водоснабжения района жилой застройки в с. Хасанья. </w:t>
      </w:r>
    </w:p>
    <w:p w:rsidR="007621CB" w:rsidRPr="00EC4971" w:rsidRDefault="007621CB" w:rsidP="007621CB">
      <w:pPr>
        <w:contextualSpacing/>
        <w:jc w:val="center"/>
        <w:rPr>
          <w:rFonts w:eastAsia="Calibri"/>
          <w:b/>
          <w:i/>
          <w:color w:val="FF0000"/>
          <w:sz w:val="28"/>
          <w:szCs w:val="28"/>
          <w:lang w:val="x-none" w:eastAsia="en-US"/>
        </w:rPr>
      </w:pP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 xml:space="preserve">Подпрограмма  </w:t>
      </w: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w:t>
      </w:r>
      <w:r w:rsidRPr="00EC4971">
        <w:rPr>
          <w:rFonts w:ascii="Calibri" w:eastAsia="Calibri" w:hAnsi="Calibri"/>
          <w:color w:val="000000"/>
          <w:sz w:val="22"/>
          <w:szCs w:val="22"/>
          <w:lang w:val="x-none" w:eastAsia="en-US"/>
        </w:rPr>
        <w:t xml:space="preserve"> </w:t>
      </w:r>
      <w:r w:rsidRPr="00EC4971">
        <w:rPr>
          <w:rFonts w:eastAsia="Calibri"/>
          <w:b/>
          <w:i/>
          <w:color w:val="000000"/>
          <w:sz w:val="28"/>
          <w:szCs w:val="28"/>
          <w:lang w:val="x-none" w:eastAsia="en-US"/>
        </w:rPr>
        <w:t xml:space="preserve">Создание условий для обеспечения качественными услугами </w:t>
      </w:r>
      <w:r w:rsidRPr="00EC4971">
        <w:rPr>
          <w:rFonts w:eastAsia="Calibri"/>
          <w:b/>
          <w:i/>
          <w:color w:val="000000"/>
          <w:sz w:val="28"/>
          <w:szCs w:val="28"/>
          <w:lang w:val="x-none" w:eastAsia="en-US"/>
        </w:rPr>
        <w:br/>
        <w:t xml:space="preserve">жилищно-коммунального хозяйства населения </w:t>
      </w:r>
      <w:r w:rsidRPr="00EC4971">
        <w:rPr>
          <w:rFonts w:eastAsia="Calibri"/>
          <w:b/>
          <w:i/>
          <w:color w:val="000000"/>
          <w:sz w:val="28"/>
          <w:szCs w:val="28"/>
          <w:lang w:val="x-none" w:eastAsia="en-US"/>
        </w:rPr>
        <w:br/>
        <w:t>Кабардино-Балкарской Республики»</w:t>
      </w:r>
    </w:p>
    <w:p w:rsidR="007621CB" w:rsidRPr="00EC4971" w:rsidRDefault="007621CB" w:rsidP="007621CB">
      <w:pPr>
        <w:ind w:left="1084"/>
        <w:contextualSpacing/>
        <w:jc w:val="center"/>
        <w:rPr>
          <w:rFonts w:eastAsia="Calibri"/>
          <w:b/>
          <w:i/>
          <w:color w:val="000000"/>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«Создание условий для обеспечения качественными услугами жилищно-коммунального хозяйства населения Кабардино-Балкарской Республики» характеризуется следующими данными:</w:t>
      </w:r>
    </w:p>
    <w:p w:rsidR="007621CB" w:rsidRPr="00EC4971" w:rsidRDefault="007621CB" w:rsidP="007621CB">
      <w:pPr>
        <w:tabs>
          <w:tab w:val="left" w:pos="3240"/>
        </w:tabs>
        <w:spacing w:line="360" w:lineRule="auto"/>
        <w:ind w:firstLine="709"/>
        <w:jc w:val="both"/>
        <w:rPr>
          <w:color w:val="000000"/>
          <w:sz w:val="28"/>
          <w:szCs w:val="28"/>
        </w:rPr>
      </w:pPr>
    </w:p>
    <w:p w:rsidR="007621CB" w:rsidRPr="00EC4971" w:rsidRDefault="007621CB" w:rsidP="007621CB">
      <w:pPr>
        <w:jc w:val="right"/>
        <w:rPr>
          <w:i/>
        </w:rPr>
      </w:pPr>
      <w:r w:rsidRPr="00EC4971">
        <w:rPr>
          <w:i/>
        </w:rPr>
        <w:t>Таблица 52</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9"/>
        <w:gridCol w:w="985"/>
        <w:gridCol w:w="979"/>
        <w:gridCol w:w="979"/>
        <w:gridCol w:w="976"/>
        <w:gridCol w:w="1073"/>
        <w:gridCol w:w="1155"/>
      </w:tblGrid>
      <w:tr w:rsidR="007621CB" w:rsidRPr="00EC4971" w:rsidTr="007621CB">
        <w:trPr>
          <w:cantSplit/>
          <w:trHeight w:val="20"/>
          <w:tblHeader/>
        </w:trPr>
        <w:tc>
          <w:tcPr>
            <w:tcW w:w="171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20"/>
                <w:szCs w:val="20"/>
              </w:rPr>
            </w:pPr>
            <w:r w:rsidRPr="00EC4971">
              <w:rPr>
                <w:sz w:val="20"/>
                <w:szCs w:val="20"/>
              </w:rPr>
              <w:t>Закон о бюджете</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4"/>
              <w:jc w:val="center"/>
              <w:rPr>
                <w:sz w:val="20"/>
                <w:szCs w:val="20"/>
              </w:rPr>
            </w:pPr>
            <w:r w:rsidRPr="00EC4971">
              <w:rPr>
                <w:sz w:val="20"/>
                <w:szCs w:val="20"/>
              </w:rPr>
              <w:t>Уточнен-ная роспись</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2"/>
              <w:jc w:val="center"/>
              <w:rPr>
                <w:sz w:val="20"/>
                <w:szCs w:val="20"/>
              </w:rPr>
            </w:pPr>
            <w:r w:rsidRPr="00EC4971">
              <w:rPr>
                <w:sz w:val="20"/>
                <w:szCs w:val="20"/>
              </w:rPr>
              <w:t>Исполне-ние</w:t>
            </w:r>
          </w:p>
        </w:tc>
        <w:tc>
          <w:tcPr>
            <w:tcW w:w="109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61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1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7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6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71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2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4"/>
              <w:jc w:val="center"/>
              <w:rPr>
                <w:sz w:val="18"/>
                <w:szCs w:val="18"/>
              </w:rPr>
            </w:pPr>
            <w:r w:rsidRPr="00EC4971">
              <w:rPr>
                <w:sz w:val="18"/>
                <w:szCs w:val="18"/>
              </w:rPr>
              <w:t>5=4/2*100</w:t>
            </w:r>
          </w:p>
        </w:tc>
        <w:tc>
          <w:tcPr>
            <w:tcW w:w="57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4"/>
              <w:jc w:val="center"/>
              <w:rPr>
                <w:sz w:val="18"/>
                <w:szCs w:val="18"/>
              </w:rPr>
            </w:pPr>
            <w:r w:rsidRPr="00EC4971">
              <w:rPr>
                <w:sz w:val="18"/>
                <w:szCs w:val="18"/>
              </w:rPr>
              <w:t>6=4/3*100</w:t>
            </w:r>
          </w:p>
        </w:tc>
        <w:tc>
          <w:tcPr>
            <w:tcW w:w="61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bCs/>
                <w:sz w:val="18"/>
                <w:szCs w:val="18"/>
              </w:rPr>
            </w:pPr>
            <w:r w:rsidRPr="00EC4971">
              <w:rPr>
                <w:b/>
                <w:bCs/>
                <w:sz w:val="18"/>
                <w:szCs w:val="18"/>
              </w:rPr>
              <w:t>Подпрограмма «Создание условий для обеспечения качественными услугами жилищно-коммунального хозяйства населения Кабардино-Балкарской Республики»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1 195,1</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1 204,3</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1 199,7</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100,4</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99,6</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-4,5</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Основное мероприятие «Содействие проведению капитального ремонта многоквартирных домов»</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79,8</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79,8</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79,8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Государственная поддержка реализации региональной программы капитального ремонта общего имущества в многоквартирных домах, расположенных на территории Кабардино-Балкарской Республики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34,8</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34,8</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34,8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Субсидии Некоммерческому фонду «Региональный оператор капитального ремонта многоквартирных домов Кабардино-Балкарской Республики» на возмещение затрат на проведение капитального ремонта общего имущества в многоквартирных домах в части замены лифтового оборудования, признанного непригодным для эксплуатации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lastRenderedPageBreak/>
              <w:t>Основное мероприятие «Поддержка региональных программ модернизации систем коммунальной инфраструктуры»</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1 080,5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1 090,5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1 086,0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100,5</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99,6</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Иные межбюджетные трансферты на оказание разовой финансовой помощи бюджетам отдельных муниципальных образований Кабардино-Балкарской Республики за счет средств резервного фонда Правительства Кабардино-Балкарской Республики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Субсидии бюджетам муниципальных образований на разработку проектно-сметной документации объектов водоснабжения и водоотведения</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57,1</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57,1</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Финансовое обеспечение выполнения функций государственных органов, оказания услуг и выполнения работ</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1 070,0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1 070,0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1 070,0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Основное мероприятие «Поддержка модернизации инфраструктуры Кабардино-Балкарской Республики»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Реализация мероприятий по повышению устойчивости жилых домов, основных объектов и систем жизнеобеспечения в сейсмических районах Российской Федерации</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Реализация мероприятий общепрограммного характера по подпрограмме</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99,7</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99,7</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Финансовое обеспечение выполнения функций государственных органов, оказания услуг и выполнения работ</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99,7</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99,7</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Региональный проект «Чистая вода»</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6,6</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89,1</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1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18"/>
                <w:szCs w:val="18"/>
              </w:rPr>
            </w:pPr>
            <w:r w:rsidRPr="00EC4971">
              <w:rPr>
                <w:sz w:val="18"/>
                <w:szCs w:val="18"/>
              </w:rPr>
              <w:t>Строительство и реконструкция (модернизация) объектов питьевого водоснабжения</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6,6</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89,1</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bl>
    <w:p w:rsidR="007621CB" w:rsidRPr="00EC4971" w:rsidRDefault="007621CB" w:rsidP="007621CB">
      <w:pPr>
        <w:ind w:firstLine="709"/>
        <w:jc w:val="both"/>
        <w:rPr>
          <w:color w:val="000000"/>
          <w:spacing w:val="4"/>
          <w:sz w:val="28"/>
          <w:szCs w:val="28"/>
        </w:rPr>
      </w:pPr>
    </w:p>
    <w:p w:rsidR="007621CB" w:rsidRPr="00EC4971" w:rsidRDefault="007621CB" w:rsidP="007621CB">
      <w:pPr>
        <w:spacing w:line="360" w:lineRule="auto"/>
        <w:ind w:firstLine="709"/>
        <w:jc w:val="both"/>
        <w:rPr>
          <w:color w:val="000000"/>
          <w:sz w:val="28"/>
          <w:szCs w:val="28"/>
        </w:rPr>
      </w:pPr>
      <w:r w:rsidRPr="00EC4971">
        <w:rPr>
          <w:color w:val="000000"/>
          <w:spacing w:val="4"/>
          <w:sz w:val="28"/>
          <w:szCs w:val="28"/>
        </w:rPr>
        <w:t xml:space="preserve">Исполнение расходов республиканского бюджета по данной подпрограмме составило 1 199,7 </w:t>
      </w:r>
      <w:r w:rsidRPr="00EC4971">
        <w:rPr>
          <w:color w:val="000000"/>
          <w:sz w:val="28"/>
          <w:szCs w:val="28"/>
        </w:rPr>
        <w:t xml:space="preserve">млн рублей </w:t>
      </w:r>
      <w:r w:rsidRPr="00EC4971">
        <w:rPr>
          <w:color w:val="000000"/>
          <w:spacing w:val="4"/>
          <w:sz w:val="28"/>
          <w:szCs w:val="28"/>
        </w:rPr>
        <w:t>или 99,6 %</w:t>
      </w:r>
      <w:r w:rsidRPr="00EC4971">
        <w:rPr>
          <w:color w:val="000000"/>
          <w:sz w:val="28"/>
          <w:szCs w:val="28"/>
        </w:rPr>
        <w:t xml:space="preserve"> </w:t>
      </w:r>
      <w:r w:rsidRPr="00EC4971">
        <w:rPr>
          <w:color w:val="000000"/>
          <w:sz w:val="28"/>
          <w:szCs w:val="28"/>
        </w:rPr>
        <w:br/>
        <w:t xml:space="preserve">от плановых назначений. </w:t>
      </w:r>
    </w:p>
    <w:p w:rsidR="007621CB" w:rsidRPr="00EC4971" w:rsidRDefault="007621CB" w:rsidP="007621CB">
      <w:pPr>
        <w:spacing w:line="360" w:lineRule="auto"/>
        <w:ind w:firstLine="709"/>
        <w:jc w:val="both"/>
        <w:rPr>
          <w:color w:val="000000"/>
          <w:sz w:val="28"/>
          <w:szCs w:val="20"/>
        </w:rPr>
      </w:pPr>
      <w:r w:rsidRPr="00EC4971">
        <w:rPr>
          <w:color w:val="000000"/>
          <w:sz w:val="28"/>
          <w:szCs w:val="20"/>
        </w:rPr>
        <w:t xml:space="preserve">В рамках основного мероприятия «Содействие проведению капитального ремонта многоквартирных домов» из республиканского бюджета выделено 79,8 млн рублей или 100 % от запланированного. Из указанной суммы субсидия некоммерческому фонду «Региональный оператор капитального ремонта многоквартирных домов Кабардино-Балкарской Республики» на обеспечение его деятельности составляет </w:t>
      </w:r>
      <w:r w:rsidRPr="00EC4971">
        <w:rPr>
          <w:color w:val="000000"/>
          <w:sz w:val="28"/>
          <w:szCs w:val="20"/>
        </w:rPr>
        <w:br/>
      </w:r>
      <w:r w:rsidRPr="00EC4971">
        <w:rPr>
          <w:color w:val="000000"/>
          <w:sz w:val="28"/>
          <w:szCs w:val="20"/>
        </w:rPr>
        <w:lastRenderedPageBreak/>
        <w:t>34,8 млн рублей, расходы на замену лифтов в многоквартирных жилых домах - 45,0 млн рублей.</w:t>
      </w:r>
    </w:p>
    <w:p w:rsidR="007621CB" w:rsidRPr="00EC4971" w:rsidRDefault="007621CB" w:rsidP="007621CB">
      <w:pPr>
        <w:spacing w:line="360" w:lineRule="auto"/>
        <w:ind w:firstLine="709"/>
        <w:jc w:val="both"/>
        <w:rPr>
          <w:color w:val="000000"/>
          <w:sz w:val="28"/>
          <w:szCs w:val="20"/>
        </w:rPr>
      </w:pPr>
      <w:r w:rsidRPr="00EC4971">
        <w:rPr>
          <w:color w:val="000000"/>
          <w:sz w:val="28"/>
          <w:szCs w:val="20"/>
        </w:rPr>
        <w:t>На обеспечение деятельности Государственного казенного учреждения КБР «Водоканал-анализ» выделено 7,0 млн рублей.</w:t>
      </w:r>
    </w:p>
    <w:p w:rsidR="007621CB" w:rsidRPr="00EC4971" w:rsidRDefault="007621CB" w:rsidP="007621CB">
      <w:pPr>
        <w:spacing w:line="360" w:lineRule="auto"/>
        <w:ind w:firstLine="720"/>
        <w:contextualSpacing/>
        <w:jc w:val="both"/>
        <w:rPr>
          <w:sz w:val="28"/>
          <w:szCs w:val="28"/>
        </w:rPr>
      </w:pPr>
      <w:r w:rsidRPr="00EC4971">
        <w:rPr>
          <w:sz w:val="28"/>
          <w:szCs w:val="28"/>
        </w:rPr>
        <w:t xml:space="preserve">По данной подпрограмме в рамках основного мероприятия «Поддержка региональных программ модернизации систем коммунальной инфраструктуры» осуществлены расходы в объеме 1 070,0 млн рублей на строительство Баксанского группового водопровода за счет средств инфраструктурного бюджетного кредита. </w:t>
      </w:r>
    </w:p>
    <w:p w:rsidR="007621CB" w:rsidRPr="00EC4971" w:rsidRDefault="007621CB" w:rsidP="007621CB">
      <w:pPr>
        <w:spacing w:line="360" w:lineRule="auto"/>
        <w:ind w:firstLine="720"/>
        <w:contextualSpacing/>
        <w:jc w:val="both"/>
        <w:rPr>
          <w:sz w:val="28"/>
          <w:szCs w:val="28"/>
        </w:rPr>
      </w:pPr>
      <w:r w:rsidRPr="00EC4971">
        <w:rPr>
          <w:sz w:val="28"/>
          <w:szCs w:val="28"/>
        </w:rPr>
        <w:t xml:space="preserve">Также, по данному направлению оказана г. Нальчику разовая финансовая помощь в сумме 10,0 млн рублей за счет средств резервного фонда Правительства КБР на проведение восстановительных работ на водозаборе «Головной», пострадавшем в результате ливневых дождей. Кроме того, выделены средства в размере 6,0 млн рублей в виде субсидий муниципальным образованиям на разработку проектно-сметной документации объектов водоотведения. Неосвоение запланированных ассигнований в размере 4,5 млн рублей обусловлено отсутствием контрактации проектных работ в Терском муниципальном районе и экономией по итогам конкурсных процедур в г.о. Прохладный. </w:t>
      </w:r>
    </w:p>
    <w:p w:rsidR="007621CB" w:rsidRPr="00EC4971" w:rsidRDefault="007621CB" w:rsidP="007621CB">
      <w:pPr>
        <w:spacing w:line="360" w:lineRule="auto"/>
        <w:ind w:firstLine="720"/>
        <w:contextualSpacing/>
        <w:jc w:val="both"/>
        <w:rPr>
          <w:color w:val="FF0000"/>
          <w:sz w:val="32"/>
          <w:szCs w:val="28"/>
        </w:rPr>
      </w:pPr>
      <w:r w:rsidRPr="00EC4971">
        <w:rPr>
          <w:sz w:val="28"/>
          <w:szCs w:val="18"/>
        </w:rPr>
        <w:t xml:space="preserve">В рамках основного мероприятия «Поддержка модернизации инфраструктуры Кабардино-Балкарской Республики» начаты работы по сейсмоусилению дошкольного образовательного учреждения в </w:t>
      </w:r>
      <w:r w:rsidRPr="00EC4971">
        <w:rPr>
          <w:sz w:val="28"/>
          <w:szCs w:val="18"/>
        </w:rPr>
        <w:br/>
        <w:t>с.п. Псынадаха, расходы составили 20,4 млн рублей.</w:t>
      </w:r>
    </w:p>
    <w:p w:rsidR="007621CB" w:rsidRPr="00EC4971" w:rsidRDefault="007621CB" w:rsidP="007621CB">
      <w:pPr>
        <w:spacing w:line="360" w:lineRule="auto"/>
        <w:ind w:firstLine="720"/>
        <w:contextualSpacing/>
        <w:jc w:val="both"/>
        <w:rPr>
          <w:sz w:val="28"/>
          <w:szCs w:val="28"/>
        </w:rPr>
      </w:pPr>
      <w:r w:rsidRPr="00EC4971">
        <w:rPr>
          <w:sz w:val="28"/>
          <w:szCs w:val="28"/>
        </w:rPr>
        <w:t xml:space="preserve">В рамках регионального проекта «Чистая вода» завершены работы по строительству объектов водоснабжения в 6 муниципальных образованиях, объем расходов составил 6,6 млн рублей. </w:t>
      </w:r>
      <w:r w:rsidRPr="00EC4971">
        <w:rPr>
          <w:bCs/>
          <w:sz w:val="28"/>
          <w:szCs w:val="28"/>
        </w:rPr>
        <w:t xml:space="preserve">Отклонение уточненных ассигнований от утвержденных Законом о бюджете обусловлено уменьшением расходов в связи с образовавшейся экономией средств в размере </w:t>
      </w:r>
      <w:r w:rsidRPr="00EC4971">
        <w:rPr>
          <w:bCs/>
          <w:sz w:val="28"/>
          <w:szCs w:val="28"/>
        </w:rPr>
        <w:lastRenderedPageBreak/>
        <w:t>0,8 млн рублей по итогам выполненных работ на объектах и подписанием соответствующего допсоглашения с Минстроем России.</w:t>
      </w:r>
    </w:p>
    <w:p w:rsidR="007621CB" w:rsidRPr="00EC4971" w:rsidRDefault="007621CB" w:rsidP="007621CB">
      <w:pPr>
        <w:contextualSpacing/>
        <w:jc w:val="center"/>
        <w:rPr>
          <w:rFonts w:eastAsia="Calibri"/>
          <w:b/>
          <w:i/>
          <w:color w:val="FF0000"/>
          <w:sz w:val="28"/>
          <w:szCs w:val="28"/>
          <w:lang w:eastAsia="en-US"/>
        </w:rPr>
      </w:pPr>
    </w:p>
    <w:p w:rsidR="007621CB" w:rsidRPr="00EC4971" w:rsidRDefault="007621CB" w:rsidP="007621CB">
      <w:pPr>
        <w:tabs>
          <w:tab w:val="left" w:pos="3240"/>
        </w:tabs>
        <w:spacing w:line="276" w:lineRule="auto"/>
        <w:jc w:val="center"/>
        <w:rPr>
          <w:color w:val="000000"/>
          <w:sz w:val="14"/>
          <w:szCs w:val="14"/>
        </w:rPr>
      </w:pPr>
      <w:r w:rsidRPr="00EC4971">
        <w:rPr>
          <w:rFonts w:eastAsia="Calibri"/>
          <w:b/>
          <w:i/>
          <w:color w:val="000000"/>
          <w:sz w:val="28"/>
          <w:szCs w:val="28"/>
          <w:lang w:val="x-none" w:eastAsia="en-US"/>
        </w:rPr>
        <w:t xml:space="preserve">Подпрограмма </w:t>
      </w:r>
      <w:r w:rsidRPr="00EC4971">
        <w:rPr>
          <w:rFonts w:eastAsia="Calibri"/>
          <w:b/>
          <w:i/>
          <w:color w:val="000000"/>
          <w:sz w:val="28"/>
          <w:szCs w:val="28"/>
          <w:lang w:val="x-none" w:eastAsia="en-US"/>
        </w:rPr>
        <w:br/>
        <w:t xml:space="preserve">«Обеспечение реализации государственной программы </w:t>
      </w:r>
      <w:r w:rsidRPr="00EC4971">
        <w:rPr>
          <w:rFonts w:eastAsia="Calibri"/>
          <w:b/>
          <w:i/>
          <w:color w:val="000000"/>
          <w:sz w:val="28"/>
          <w:szCs w:val="28"/>
          <w:lang w:val="x-none" w:eastAsia="en-US"/>
        </w:rPr>
        <w:br/>
        <w:t>Кабардино-Балкарской Республики «Обеспечение жильем и коммунальными услугами населения Кабардино-Балкарской Республики»</w:t>
      </w:r>
    </w:p>
    <w:p w:rsidR="007621CB" w:rsidRPr="00EC4971" w:rsidRDefault="007621CB" w:rsidP="007621CB">
      <w:pPr>
        <w:tabs>
          <w:tab w:val="left" w:pos="3240"/>
        </w:tabs>
        <w:spacing w:line="360" w:lineRule="auto"/>
        <w:ind w:firstLine="709"/>
        <w:jc w:val="both"/>
        <w:rPr>
          <w:color w:val="000000"/>
          <w:sz w:val="28"/>
          <w:szCs w:val="28"/>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реализации государственной программы» характеризуется следующими данными:</w:t>
      </w:r>
    </w:p>
    <w:p w:rsidR="007621CB" w:rsidRPr="00EC4971" w:rsidRDefault="007621CB" w:rsidP="007621CB">
      <w:pPr>
        <w:jc w:val="right"/>
        <w:rPr>
          <w:i/>
        </w:rPr>
      </w:pPr>
      <w:r w:rsidRPr="00EC4971">
        <w:rPr>
          <w:i/>
        </w:rPr>
        <w:t>Таблица 53</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81"/>
        <w:gridCol w:w="867"/>
        <w:gridCol w:w="974"/>
        <w:gridCol w:w="974"/>
        <w:gridCol w:w="966"/>
        <w:gridCol w:w="1056"/>
        <w:gridCol w:w="1028"/>
      </w:tblGrid>
      <w:tr w:rsidR="007621CB" w:rsidRPr="00EC4971" w:rsidTr="007621CB">
        <w:trPr>
          <w:cantSplit/>
          <w:trHeight w:val="20"/>
          <w:tblHeader/>
        </w:trPr>
        <w:tc>
          <w:tcPr>
            <w:tcW w:w="186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46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100"/>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6" w:right="-99"/>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82"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5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11"/>
              <w:jc w:val="center"/>
              <w:rPr>
                <w:sz w:val="20"/>
                <w:szCs w:val="20"/>
              </w:rPr>
            </w:pPr>
            <w:r w:rsidRPr="00EC4971">
              <w:rPr>
                <w:sz w:val="20"/>
                <w:szCs w:val="20"/>
              </w:rPr>
              <w:t>Откло-нение</w:t>
            </w:r>
          </w:p>
          <w:p w:rsidR="007621CB" w:rsidRPr="00EC4971" w:rsidRDefault="007621CB" w:rsidP="007621CB">
            <w:pPr>
              <w:ind w:left="-109" w:right="-111"/>
              <w:jc w:val="center"/>
              <w:rPr>
                <w:sz w:val="20"/>
                <w:szCs w:val="20"/>
              </w:rPr>
            </w:pPr>
            <w:r w:rsidRPr="00EC4971">
              <w:rPr>
                <w:sz w:val="20"/>
                <w:szCs w:val="20"/>
              </w:rPr>
              <w:t>от</w:t>
            </w:r>
          </w:p>
          <w:p w:rsidR="007621CB" w:rsidRPr="00EC4971" w:rsidRDefault="007621CB" w:rsidP="007621CB">
            <w:pPr>
              <w:ind w:left="-109" w:right="-11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6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6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5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86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46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1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6"/>
              <w:jc w:val="center"/>
              <w:rPr>
                <w:sz w:val="18"/>
                <w:szCs w:val="18"/>
              </w:rPr>
            </w:pPr>
            <w:r w:rsidRPr="00EC4971">
              <w:rPr>
                <w:sz w:val="18"/>
                <w:szCs w:val="18"/>
              </w:rPr>
              <w:t>5=4/2*100</w:t>
            </w:r>
          </w:p>
        </w:tc>
        <w:tc>
          <w:tcPr>
            <w:tcW w:w="56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18"/>
                <w:szCs w:val="18"/>
              </w:rPr>
            </w:pPr>
            <w:r w:rsidRPr="00EC4971">
              <w:rPr>
                <w:sz w:val="18"/>
                <w:szCs w:val="18"/>
              </w:rPr>
              <w:t>6=4/3*100</w:t>
            </w:r>
          </w:p>
        </w:tc>
        <w:tc>
          <w:tcPr>
            <w:tcW w:w="550"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62"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 Кабардино-Балкарской Республики «Обеспечение жильем и коммунальными услугами населения Кабардино-Балкарской Республики»</w:t>
            </w:r>
          </w:p>
        </w:tc>
        <w:tc>
          <w:tcPr>
            <w:tcW w:w="46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54,0</w:t>
            </w:r>
          </w:p>
        </w:tc>
        <w:tc>
          <w:tcPr>
            <w:tcW w:w="52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54,8</w:t>
            </w:r>
          </w:p>
        </w:tc>
        <w:tc>
          <w:tcPr>
            <w:tcW w:w="52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53,2</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97,0</w:t>
            </w:r>
          </w:p>
        </w:tc>
        <w:tc>
          <w:tcPr>
            <w:tcW w:w="55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w:t>
            </w:r>
          </w:p>
        </w:tc>
      </w:tr>
      <w:tr w:rsidR="007621CB" w:rsidRPr="00EC4971" w:rsidTr="007621CB">
        <w:trPr>
          <w:cantSplit/>
          <w:trHeight w:val="20"/>
        </w:trPr>
        <w:tc>
          <w:tcPr>
            <w:tcW w:w="1862"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функций аппарата Министерства строительства и жилищно-коммунального хозяйства Кабардино-Балкарской Республики»</w:t>
            </w:r>
          </w:p>
        </w:tc>
        <w:tc>
          <w:tcPr>
            <w:tcW w:w="46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52,1</w:t>
            </w:r>
          </w:p>
        </w:tc>
        <w:tc>
          <w:tcPr>
            <w:tcW w:w="52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53,0</w:t>
            </w:r>
          </w:p>
        </w:tc>
        <w:tc>
          <w:tcPr>
            <w:tcW w:w="52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51,3</w:t>
            </w:r>
          </w:p>
        </w:tc>
        <w:tc>
          <w:tcPr>
            <w:tcW w:w="51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96,9</w:t>
            </w:r>
          </w:p>
        </w:tc>
        <w:tc>
          <w:tcPr>
            <w:tcW w:w="55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w:t>
            </w:r>
          </w:p>
        </w:tc>
      </w:tr>
      <w:tr w:rsidR="007621CB" w:rsidRPr="00EC4971" w:rsidTr="007621CB">
        <w:trPr>
          <w:cantSplit/>
          <w:trHeight w:val="20"/>
        </w:trPr>
        <w:tc>
          <w:tcPr>
            <w:tcW w:w="186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52,1</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53,0</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51,3</w:t>
            </w:r>
          </w:p>
        </w:tc>
        <w:tc>
          <w:tcPr>
            <w:tcW w:w="51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98,5</w:t>
            </w:r>
          </w:p>
        </w:tc>
        <w:tc>
          <w:tcPr>
            <w:tcW w:w="56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96,9</w:t>
            </w:r>
          </w:p>
        </w:tc>
        <w:tc>
          <w:tcPr>
            <w:tcW w:w="55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w:t>
            </w:r>
          </w:p>
        </w:tc>
      </w:tr>
      <w:tr w:rsidR="007621CB" w:rsidRPr="00EC4971" w:rsidTr="007621CB">
        <w:trPr>
          <w:cantSplit/>
          <w:trHeight w:val="20"/>
        </w:trPr>
        <w:tc>
          <w:tcPr>
            <w:tcW w:w="18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«Создание и техническое сопровождение «Региональной информационной системы обеспечения градостроительной деятельности Кабардино-Балкарской Республики»</w:t>
            </w:r>
          </w:p>
        </w:tc>
        <w:tc>
          <w:tcPr>
            <w:tcW w:w="46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c>
          <w:tcPr>
            <w:tcW w:w="52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c>
          <w:tcPr>
            <w:tcW w:w="52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46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2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1134"/>
        </w:tabs>
        <w:spacing w:before="240" w:line="360" w:lineRule="auto"/>
        <w:ind w:firstLine="709"/>
        <w:jc w:val="both"/>
        <w:rPr>
          <w:color w:val="000000"/>
          <w:sz w:val="28"/>
          <w:szCs w:val="28"/>
        </w:rPr>
      </w:pPr>
      <w:bookmarkStart w:id="47" w:name="_Toc131607938"/>
      <w:r w:rsidRPr="00EC4971">
        <w:rPr>
          <w:color w:val="000000"/>
          <w:sz w:val="28"/>
          <w:szCs w:val="28"/>
        </w:rPr>
        <w:t>В рамках данной подпрограммы осуществлялось финансирование расходов в сумме 51,3 млн рублей на обеспечение функций аппарата Министерства строительства и жилищно-коммунального хозяйства Кабардино-Балкарской Республики.</w:t>
      </w:r>
    </w:p>
    <w:p w:rsidR="007621CB" w:rsidRPr="00EC4971" w:rsidRDefault="007621CB" w:rsidP="007621CB">
      <w:pPr>
        <w:tabs>
          <w:tab w:val="left" w:pos="1134"/>
        </w:tabs>
        <w:spacing w:line="360" w:lineRule="auto"/>
        <w:ind w:firstLine="709"/>
        <w:jc w:val="both"/>
        <w:rPr>
          <w:color w:val="000000"/>
          <w:spacing w:val="-2"/>
          <w:sz w:val="28"/>
          <w:szCs w:val="28"/>
        </w:rPr>
      </w:pPr>
      <w:r w:rsidRPr="00EC4971">
        <w:rPr>
          <w:color w:val="000000"/>
          <w:sz w:val="28"/>
          <w:szCs w:val="28"/>
        </w:rPr>
        <w:lastRenderedPageBreak/>
        <w:t>Неполное освоение бюджетных ассигнований в сумме 1,6 млн рублей обусловлено экономией по командировочным расходам, по налогу на имущество (выбытие с баланса квартир, переданных в собственность детям-сиротам и детям, оставшимся без попечения родителей), коммунальным услугам. П</w:t>
      </w:r>
      <w:r w:rsidRPr="00EC4971">
        <w:rPr>
          <w:color w:val="000000"/>
          <w:spacing w:val="-2"/>
          <w:sz w:val="28"/>
          <w:szCs w:val="28"/>
        </w:rPr>
        <w:t>редставленные к оплате заявки исполнены в полном объеме.</w:t>
      </w:r>
    </w:p>
    <w:p w:rsidR="007621CB" w:rsidRPr="00EC4971" w:rsidRDefault="007621CB" w:rsidP="007621CB">
      <w:pPr>
        <w:tabs>
          <w:tab w:val="left" w:pos="1134"/>
        </w:tabs>
        <w:spacing w:line="360" w:lineRule="auto"/>
        <w:ind w:firstLine="709"/>
        <w:jc w:val="both"/>
        <w:rPr>
          <w:sz w:val="28"/>
          <w:szCs w:val="28"/>
        </w:rPr>
      </w:pPr>
      <w:r w:rsidRPr="00EC4971">
        <w:rPr>
          <w:sz w:val="28"/>
          <w:szCs w:val="28"/>
        </w:rPr>
        <w:t>Кроме того, в рамках основного мероприятия «Создание и техническое сопровождение «Региональной информационной системы обеспечения градостроительной деятельности Кабардино-Балкарской Республики» на внедрение дополнительных модулей программного обеспечения (модули) интеграции государственной информационной системы обеспечения градостроительной деятельности Кабардино-Балкарской Республики с РИСОГД РФ выделено 1,9 млн рублей.</w:t>
      </w:r>
    </w:p>
    <w:bookmarkEnd w:id="47"/>
    <w:p w:rsidR="007621CB" w:rsidRPr="00EC4971" w:rsidRDefault="007621CB" w:rsidP="007621CB">
      <w:pPr>
        <w:keepNext/>
        <w:keepLines/>
        <w:spacing w:before="200" w:line="276" w:lineRule="auto"/>
        <w:jc w:val="center"/>
        <w:outlineLvl w:val="2"/>
        <w:rPr>
          <w:b/>
          <w:bCs/>
          <w:sz w:val="28"/>
          <w:lang w:val="x-none" w:eastAsia="x-none"/>
        </w:rPr>
      </w:pPr>
      <w:r w:rsidRPr="00EC4971">
        <w:rPr>
          <w:b/>
          <w:bCs/>
          <w:sz w:val="28"/>
          <w:lang w:val="x-none" w:eastAsia="x-none"/>
        </w:rPr>
        <w:t>Государственная программа Кабардино-Балкарской Республики «Содействие занятости населения Кабардино-Балкарской Республики»</w:t>
      </w:r>
    </w:p>
    <w:p w:rsidR="007621CB" w:rsidRPr="00EC4971" w:rsidRDefault="007621CB" w:rsidP="007621CB">
      <w:pPr>
        <w:tabs>
          <w:tab w:val="num" w:pos="0"/>
        </w:tabs>
        <w:ind w:firstLine="709"/>
        <w:jc w:val="center"/>
        <w:rPr>
          <w:b/>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«Содействие занятости населения Кабардино-Балкарской Республики» утверждены бюджетные ассигнования на 2023 год в сумме </w:t>
      </w:r>
      <w:r w:rsidRPr="00EC4971">
        <w:rPr>
          <w:sz w:val="28"/>
          <w:szCs w:val="20"/>
        </w:rPr>
        <w:br/>
      </w:r>
      <w:r w:rsidRPr="00EC4971">
        <w:t xml:space="preserve">489,9 </w:t>
      </w:r>
      <w:r w:rsidRPr="00EC4971">
        <w:rPr>
          <w:sz w:val="28"/>
          <w:szCs w:val="20"/>
        </w:rPr>
        <w:t>млн рублей.</w:t>
      </w:r>
    </w:p>
    <w:p w:rsidR="007621CB" w:rsidRPr="00EC4971" w:rsidRDefault="007621CB" w:rsidP="007621CB">
      <w:pPr>
        <w:spacing w:line="360" w:lineRule="auto"/>
        <w:ind w:firstLine="567"/>
        <w:jc w:val="both"/>
        <w:rPr>
          <w:i/>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54</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r w:rsidRPr="00EC4971">
              <w:rPr>
                <w:sz w:val="20"/>
                <w:szCs w:val="20"/>
              </w:rPr>
              <w:tab/>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shd w:val="clear" w:color="auto" w:fill="auto"/>
            <w:noWrap/>
            <w:hideMark/>
          </w:tcPr>
          <w:p w:rsidR="007621CB" w:rsidRPr="00EC4971" w:rsidRDefault="007621CB" w:rsidP="007621CB">
            <w:pPr>
              <w:jc w:val="center"/>
              <w:rPr>
                <w:sz w:val="22"/>
                <w:szCs w:val="22"/>
              </w:rPr>
            </w:pPr>
            <w:r w:rsidRPr="00EC4971">
              <w:rPr>
                <w:sz w:val="22"/>
                <w:szCs w:val="22"/>
              </w:rPr>
              <w:t>489,9</w:t>
            </w:r>
          </w:p>
        </w:tc>
        <w:tc>
          <w:tcPr>
            <w:tcW w:w="1292" w:type="pct"/>
            <w:shd w:val="clear" w:color="auto" w:fill="auto"/>
            <w:noWrap/>
            <w:hideMark/>
          </w:tcPr>
          <w:p w:rsidR="007621CB" w:rsidRPr="00EC4971" w:rsidRDefault="007621CB" w:rsidP="007621CB">
            <w:pPr>
              <w:jc w:val="center"/>
              <w:rPr>
                <w:sz w:val="22"/>
                <w:szCs w:val="22"/>
              </w:rPr>
            </w:pPr>
            <w:r w:rsidRPr="00EC4971">
              <w:rPr>
                <w:sz w:val="22"/>
                <w:szCs w:val="22"/>
              </w:rPr>
              <w:t>459,2</w:t>
            </w:r>
          </w:p>
        </w:tc>
        <w:tc>
          <w:tcPr>
            <w:tcW w:w="1063" w:type="pct"/>
            <w:shd w:val="clear" w:color="auto" w:fill="auto"/>
            <w:noWrap/>
            <w:hideMark/>
          </w:tcPr>
          <w:p w:rsidR="007621CB" w:rsidRPr="00EC4971" w:rsidRDefault="007621CB" w:rsidP="007621CB">
            <w:pPr>
              <w:jc w:val="center"/>
              <w:rPr>
                <w:sz w:val="22"/>
                <w:szCs w:val="22"/>
              </w:rPr>
            </w:pPr>
            <w:r w:rsidRPr="00EC4971">
              <w:rPr>
                <w:sz w:val="22"/>
                <w:szCs w:val="22"/>
              </w:rPr>
              <w:t>-25,0</w:t>
            </w:r>
          </w:p>
        </w:tc>
        <w:tc>
          <w:tcPr>
            <w:tcW w:w="676" w:type="pct"/>
            <w:shd w:val="clear" w:color="auto" w:fill="auto"/>
            <w:noWrap/>
            <w:hideMark/>
          </w:tcPr>
          <w:p w:rsidR="007621CB" w:rsidRPr="00EC4971" w:rsidRDefault="007621CB" w:rsidP="007621CB">
            <w:pPr>
              <w:jc w:val="center"/>
              <w:rPr>
                <w:sz w:val="22"/>
                <w:szCs w:val="22"/>
              </w:rPr>
            </w:pPr>
            <w:r w:rsidRPr="00EC4971">
              <w:rPr>
                <w:sz w:val="22"/>
                <w:szCs w:val="22"/>
              </w:rPr>
              <w:t>434,2</w:t>
            </w:r>
          </w:p>
        </w:tc>
        <w:tc>
          <w:tcPr>
            <w:tcW w:w="620" w:type="pct"/>
            <w:shd w:val="clear" w:color="auto" w:fill="auto"/>
            <w:noWrap/>
            <w:hideMark/>
          </w:tcPr>
          <w:p w:rsidR="007621CB" w:rsidRPr="00EC4971" w:rsidRDefault="007621CB" w:rsidP="007621CB">
            <w:pPr>
              <w:jc w:val="center"/>
              <w:rPr>
                <w:sz w:val="22"/>
                <w:szCs w:val="22"/>
              </w:rPr>
            </w:pPr>
            <w:r w:rsidRPr="00EC4971">
              <w:rPr>
                <w:sz w:val="22"/>
                <w:szCs w:val="22"/>
              </w:rPr>
              <w:t>-55,8</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lastRenderedPageBreak/>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«Содействие занятости населения Кабардино-Балкарской Республики» уменьшен</w:t>
      </w:r>
      <w:r w:rsidRPr="00EC4971">
        <w:rPr>
          <w:spacing w:val="-2"/>
          <w:sz w:val="28"/>
          <w:szCs w:val="28"/>
        </w:rPr>
        <w:t xml:space="preserve"> на сумму </w:t>
      </w:r>
      <w:r w:rsidRPr="00EC4971">
        <w:rPr>
          <w:spacing w:val="-2"/>
          <w:sz w:val="28"/>
          <w:szCs w:val="28"/>
        </w:rPr>
        <w:br/>
        <w:t xml:space="preserve">55,8 млн рублей, в том числе: </w:t>
      </w:r>
    </w:p>
    <w:p w:rsidR="007621CB" w:rsidRPr="00EC4971" w:rsidRDefault="007621CB" w:rsidP="00653642">
      <w:pPr>
        <w:numPr>
          <w:ilvl w:val="0"/>
          <w:numId w:val="9"/>
        </w:numPr>
        <w:autoSpaceDE w:val="0"/>
        <w:autoSpaceDN w:val="0"/>
        <w:adjustRightInd w:val="0"/>
        <w:spacing w:line="360" w:lineRule="auto"/>
        <w:ind w:left="0" w:firstLine="426"/>
        <w:jc w:val="both"/>
        <w:rPr>
          <w:sz w:val="28"/>
          <w:szCs w:val="28"/>
        </w:rPr>
      </w:pPr>
      <w:r w:rsidRPr="00EC4971">
        <w:rPr>
          <w:spacing w:val="4"/>
          <w:sz w:val="28"/>
          <w:szCs w:val="20"/>
        </w:rPr>
        <w:t xml:space="preserve"> (-) 25,0 млн рублей - </w:t>
      </w:r>
      <w:r w:rsidRPr="00EC4971">
        <w:rPr>
          <w:sz w:val="28"/>
          <w:szCs w:val="28"/>
        </w:rPr>
        <w:t>изменения бюджетных ассигнований, предусмотренные Законом Кабардино-Балкарской Республики от 08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653642">
      <w:pPr>
        <w:numPr>
          <w:ilvl w:val="0"/>
          <w:numId w:val="9"/>
        </w:numPr>
        <w:tabs>
          <w:tab w:val="left" w:pos="0"/>
        </w:tabs>
        <w:spacing w:after="200" w:line="360" w:lineRule="auto"/>
        <w:ind w:left="0" w:firstLine="426"/>
        <w:contextualSpacing/>
        <w:jc w:val="both"/>
        <w:rPr>
          <w:rFonts w:eastAsia="Calibri"/>
          <w:spacing w:val="-2"/>
          <w:sz w:val="28"/>
          <w:szCs w:val="28"/>
          <w:lang w:val="x-none" w:eastAsia="en-US"/>
        </w:rPr>
      </w:pPr>
      <w:r w:rsidRPr="00EC4971">
        <w:rPr>
          <w:rFonts w:eastAsia="Calibri"/>
          <w:spacing w:val="-2"/>
          <w:sz w:val="28"/>
          <w:szCs w:val="28"/>
          <w:lang w:val="x-none" w:eastAsia="en-US"/>
        </w:rPr>
        <w:t xml:space="preserve">(-) </w:t>
      </w:r>
      <w:r w:rsidRPr="00EC4971">
        <w:rPr>
          <w:rFonts w:eastAsia="Calibri"/>
          <w:spacing w:val="-2"/>
          <w:sz w:val="28"/>
          <w:szCs w:val="28"/>
          <w:lang w:eastAsia="en-US"/>
        </w:rPr>
        <w:t>21,2</w:t>
      </w:r>
      <w:r w:rsidRPr="00EC4971">
        <w:rPr>
          <w:rFonts w:eastAsia="Calibri"/>
          <w:spacing w:val="-2"/>
          <w:sz w:val="28"/>
          <w:szCs w:val="28"/>
          <w:lang w:val="x-none" w:eastAsia="en-US"/>
        </w:rPr>
        <w:t xml:space="preserve"> млн рублей – </w:t>
      </w:r>
      <w:r w:rsidRPr="00EC4971">
        <w:rPr>
          <w:sz w:val="28"/>
          <w:szCs w:val="28"/>
          <w:lang w:val="x-none"/>
        </w:rPr>
        <w:t xml:space="preserve">Иные межбюджетные трансферты в целях софинансирования расходных обязательств субъектов Российской Федерации, возникающих при реализации дополнительных мероприятий, направленных на снижение напряженности на рынке труда </w:t>
      </w:r>
      <w:r w:rsidRPr="00EC4971">
        <w:rPr>
          <w:rFonts w:eastAsia="Calibri"/>
          <w:spacing w:val="-2"/>
          <w:sz w:val="28"/>
          <w:szCs w:val="28"/>
          <w:lang w:val="x-none" w:eastAsia="en-US"/>
        </w:rPr>
        <w:t>Кабардино-Балкарской Республики, по организации временного трудоустройства</w:t>
      </w:r>
      <w:r w:rsidRPr="00EC4971">
        <w:rPr>
          <w:rFonts w:eastAsia="Calibri"/>
          <w:spacing w:val="-2"/>
          <w:sz w:val="28"/>
          <w:szCs w:val="28"/>
          <w:lang w:eastAsia="en-US"/>
        </w:rPr>
        <w:t xml:space="preserve"> </w:t>
      </w:r>
      <w:r w:rsidRPr="00EC4971">
        <w:rPr>
          <w:rFonts w:eastAsia="Calibri"/>
          <w:spacing w:val="-2"/>
          <w:sz w:val="28"/>
          <w:szCs w:val="28"/>
          <w:lang w:val="x-none" w:eastAsia="en-US"/>
        </w:rPr>
        <w:t xml:space="preserve"> (абзац 8 части 3 статьи 217 Бюджетного кодекса Российской Федерации)</w:t>
      </w:r>
      <w:r w:rsidRPr="00EC4971">
        <w:rPr>
          <w:sz w:val="28"/>
          <w:szCs w:val="28"/>
          <w:lang w:val="x-none"/>
        </w:rPr>
        <w:t>;</w:t>
      </w:r>
    </w:p>
    <w:p w:rsidR="007621CB" w:rsidRPr="00EC4971" w:rsidRDefault="007621CB" w:rsidP="00653642">
      <w:pPr>
        <w:numPr>
          <w:ilvl w:val="0"/>
          <w:numId w:val="9"/>
        </w:numPr>
        <w:tabs>
          <w:tab w:val="left" w:pos="0"/>
        </w:tabs>
        <w:spacing w:after="200" w:line="360" w:lineRule="auto"/>
        <w:ind w:left="0" w:firstLine="426"/>
        <w:contextualSpacing/>
        <w:jc w:val="both"/>
        <w:rPr>
          <w:rFonts w:eastAsia="Calibri"/>
          <w:spacing w:val="-2"/>
          <w:sz w:val="28"/>
          <w:szCs w:val="28"/>
          <w:lang w:val="x-none" w:eastAsia="en-US"/>
        </w:rPr>
      </w:pPr>
      <w:r w:rsidRPr="00EC4971">
        <w:rPr>
          <w:rFonts w:eastAsia="Calibri"/>
          <w:color w:val="FF0000"/>
          <w:spacing w:val="-2"/>
          <w:sz w:val="28"/>
          <w:szCs w:val="28"/>
          <w:lang w:val="x-none" w:eastAsia="en-US"/>
        </w:rPr>
        <w:t xml:space="preserve"> </w:t>
      </w:r>
      <w:r w:rsidRPr="00EC4971">
        <w:rPr>
          <w:rFonts w:eastAsia="Calibri"/>
          <w:spacing w:val="-2"/>
          <w:sz w:val="28"/>
          <w:szCs w:val="28"/>
          <w:lang w:val="x-none" w:eastAsia="en-US"/>
        </w:rPr>
        <w:t>(-) 1</w:t>
      </w:r>
      <w:r w:rsidRPr="00EC4971">
        <w:rPr>
          <w:rFonts w:eastAsia="Calibri"/>
          <w:spacing w:val="-2"/>
          <w:sz w:val="28"/>
          <w:szCs w:val="28"/>
          <w:lang w:eastAsia="en-US"/>
        </w:rPr>
        <w:t>7,0</w:t>
      </w:r>
      <w:r w:rsidRPr="00EC4971">
        <w:rPr>
          <w:rFonts w:eastAsia="Calibri"/>
          <w:spacing w:val="-2"/>
          <w:sz w:val="28"/>
          <w:szCs w:val="28"/>
          <w:lang w:val="x-none" w:eastAsia="en-US"/>
        </w:rPr>
        <w:t xml:space="preserve"> млн рублей - Субвенции на социальные выплаты безработным гражданам в соответствии с Законом Российской Федерации от 19 апреля 1991 года № 1032-I «О занятости населения в Российской Федерации» (абзац 8 части 3 статьи 217 Бюджетного кодекса Российской Федерации).</w:t>
      </w:r>
    </w:p>
    <w:p w:rsidR="007621CB" w:rsidRPr="00EC4971" w:rsidRDefault="007621CB" w:rsidP="00653642">
      <w:pPr>
        <w:numPr>
          <w:ilvl w:val="0"/>
          <w:numId w:val="9"/>
        </w:numPr>
        <w:tabs>
          <w:tab w:val="left" w:pos="0"/>
        </w:tabs>
        <w:spacing w:line="360" w:lineRule="auto"/>
        <w:ind w:left="0" w:firstLine="426"/>
        <w:contextualSpacing/>
        <w:jc w:val="both"/>
        <w:rPr>
          <w:rFonts w:eastAsia="Calibri"/>
          <w:spacing w:val="-2"/>
          <w:sz w:val="28"/>
          <w:szCs w:val="28"/>
          <w:lang w:val="x-none" w:eastAsia="en-US"/>
        </w:rPr>
      </w:pPr>
      <w:r w:rsidRPr="00EC4971">
        <w:rPr>
          <w:rFonts w:eastAsia="Calibri"/>
          <w:spacing w:val="-2"/>
          <w:sz w:val="28"/>
          <w:szCs w:val="28"/>
          <w:lang w:val="x-none" w:eastAsia="en-US"/>
        </w:rPr>
        <w:t>(</w:t>
      </w:r>
      <w:r w:rsidRPr="00EC4971">
        <w:rPr>
          <w:rFonts w:eastAsia="Calibri"/>
          <w:spacing w:val="-2"/>
          <w:sz w:val="28"/>
          <w:szCs w:val="28"/>
          <w:lang w:eastAsia="en-US"/>
        </w:rPr>
        <w:t>+</w:t>
      </w:r>
      <w:r w:rsidRPr="00EC4971">
        <w:rPr>
          <w:rFonts w:eastAsia="Calibri"/>
          <w:spacing w:val="-2"/>
          <w:sz w:val="28"/>
          <w:szCs w:val="28"/>
          <w:lang w:val="x-none" w:eastAsia="en-US"/>
        </w:rPr>
        <w:t xml:space="preserve">) </w:t>
      </w:r>
      <w:r w:rsidRPr="00EC4971">
        <w:rPr>
          <w:rFonts w:eastAsia="Calibri"/>
          <w:spacing w:val="-2"/>
          <w:sz w:val="28"/>
          <w:szCs w:val="28"/>
          <w:lang w:eastAsia="en-US"/>
        </w:rPr>
        <w:t>7,4</w:t>
      </w:r>
      <w:r w:rsidRPr="00EC4971">
        <w:rPr>
          <w:rFonts w:eastAsia="Calibri"/>
          <w:spacing w:val="-2"/>
          <w:sz w:val="28"/>
          <w:szCs w:val="28"/>
          <w:lang w:val="x-none" w:eastAsia="en-US"/>
        </w:rPr>
        <w:t xml:space="preserve"> млн рублей</w:t>
      </w:r>
      <w:r w:rsidRPr="00EC4971">
        <w:rPr>
          <w:rFonts w:eastAsia="Calibri"/>
          <w:spacing w:val="-2"/>
          <w:sz w:val="28"/>
          <w:szCs w:val="28"/>
          <w:lang w:eastAsia="en-US"/>
        </w:rPr>
        <w:t xml:space="preserve"> – увеличение оплаты труда работников государственных учреждений центров занятости населения Кабардино-Балкарской Республики (пункт 4 части 1 </w:t>
      </w:r>
      <w:r w:rsidRPr="00EC4971">
        <w:rPr>
          <w:rFonts w:ascii="TimesNewRomanPSMT" w:eastAsia="Calibri" w:hAnsi="TimesNewRomanPSMT" w:cs="TimesNewRomanPSMT"/>
          <w:sz w:val="28"/>
          <w:szCs w:val="28"/>
          <w:lang w:val="x-none" w:eastAsia="en-US"/>
        </w:rPr>
        <w:t>статьи 11 Закона Кабардино-Балкарской Республики</w:t>
      </w:r>
      <w:r w:rsidRPr="00EC4971">
        <w:rPr>
          <w:rFonts w:ascii="TimesNewRomanPSMT" w:eastAsia="Calibri" w:hAnsi="TimesNewRomanPSMT" w:cs="TimesNewRomanPSMT"/>
          <w:sz w:val="28"/>
          <w:szCs w:val="28"/>
          <w:lang w:eastAsia="en-US"/>
        </w:rPr>
        <w:t xml:space="preserve"> </w:t>
      </w:r>
      <w:r w:rsidRPr="00EC4971">
        <w:rPr>
          <w:rFonts w:ascii="TimesNewRomanPSMT" w:eastAsia="Calibri" w:hAnsi="TimesNewRomanPSMT" w:cs="TimesNewRomanPSMT"/>
          <w:sz w:val="28"/>
          <w:szCs w:val="28"/>
          <w:lang w:val="x-none" w:eastAsia="en-US"/>
        </w:rPr>
        <w:t>29 декабря 2022 года №</w:t>
      </w:r>
      <w:r w:rsidRPr="00EC4971">
        <w:rPr>
          <w:rFonts w:ascii="TimesNewRomanPSMT" w:eastAsia="Calibri" w:hAnsi="TimesNewRomanPSMT" w:cs="TimesNewRomanPSMT"/>
          <w:sz w:val="28"/>
          <w:szCs w:val="28"/>
          <w:lang w:eastAsia="en-US"/>
        </w:rPr>
        <w:t xml:space="preserve"> </w:t>
      </w:r>
      <w:r w:rsidRPr="00EC4971">
        <w:rPr>
          <w:rFonts w:ascii="TimesNewRomanPSMT" w:eastAsia="Calibri" w:hAnsi="TimesNewRomanPSMT" w:cs="TimesNewRomanPSMT"/>
          <w:sz w:val="28"/>
          <w:szCs w:val="28"/>
          <w:lang w:val="x-none" w:eastAsia="en-US"/>
        </w:rPr>
        <w:t>63-РЗ «О республиканском бюджете К</w:t>
      </w:r>
      <w:r w:rsidRPr="00EC4971">
        <w:rPr>
          <w:rFonts w:ascii="TimesNewRomanPSMT" w:eastAsia="Calibri" w:hAnsi="TimesNewRomanPSMT" w:cs="TimesNewRomanPSMT"/>
          <w:sz w:val="28"/>
          <w:szCs w:val="28"/>
          <w:lang w:eastAsia="en-US"/>
        </w:rPr>
        <w:t>абардино-</w:t>
      </w:r>
      <w:r w:rsidRPr="00EC4971">
        <w:rPr>
          <w:rFonts w:ascii="TimesNewRomanPSMT" w:eastAsia="Calibri" w:hAnsi="TimesNewRomanPSMT" w:cs="TimesNewRomanPSMT"/>
          <w:sz w:val="28"/>
          <w:szCs w:val="28"/>
          <w:lang w:val="x-none" w:eastAsia="en-US"/>
        </w:rPr>
        <w:t>Балкарской Республики на 2023 год и на плановый период 2024 и 2025</w:t>
      </w:r>
      <w:r w:rsidRPr="00EC4971">
        <w:rPr>
          <w:rFonts w:ascii="TimesNewRomanPSMT" w:eastAsia="Calibri" w:hAnsi="TimesNewRomanPSMT" w:cs="TimesNewRomanPSMT"/>
          <w:sz w:val="28"/>
          <w:szCs w:val="28"/>
          <w:lang w:eastAsia="en-US"/>
        </w:rPr>
        <w:t xml:space="preserve"> годов».</w:t>
      </w:r>
    </w:p>
    <w:p w:rsidR="007621CB" w:rsidRPr="00EC4971" w:rsidRDefault="007621CB" w:rsidP="007621CB">
      <w:pPr>
        <w:autoSpaceDE w:val="0"/>
        <w:autoSpaceDN w:val="0"/>
        <w:adjustRightInd w:val="0"/>
        <w:spacing w:line="384" w:lineRule="auto"/>
        <w:ind w:firstLine="709"/>
        <w:jc w:val="both"/>
        <w:rPr>
          <w:color w:val="000000"/>
          <w:spacing w:val="4"/>
          <w:sz w:val="28"/>
          <w:szCs w:val="28"/>
        </w:rPr>
      </w:pPr>
      <w:r w:rsidRPr="00EC4971">
        <w:rPr>
          <w:color w:val="000000"/>
          <w:sz w:val="28"/>
          <w:szCs w:val="28"/>
        </w:rPr>
        <w:t xml:space="preserve">По состоянию на 1 января 2024 года бюджетные ассигнования по уточненной росписи составили 434,2 млн рублей. </w:t>
      </w:r>
    </w:p>
    <w:p w:rsidR="007621CB" w:rsidRPr="00EC4971" w:rsidRDefault="007621CB" w:rsidP="007621CB">
      <w:pPr>
        <w:tabs>
          <w:tab w:val="num" w:pos="0"/>
        </w:tabs>
        <w:spacing w:line="360" w:lineRule="auto"/>
        <w:ind w:firstLine="709"/>
        <w:jc w:val="both"/>
        <w:rPr>
          <w:spacing w:val="4"/>
          <w:sz w:val="28"/>
          <w:szCs w:val="28"/>
        </w:rPr>
      </w:pPr>
      <w:r w:rsidRPr="00EC4971">
        <w:rPr>
          <w:spacing w:val="4"/>
          <w:sz w:val="28"/>
          <w:szCs w:val="28"/>
        </w:rPr>
        <w:lastRenderedPageBreak/>
        <w:t>Исполнение расходов республиканского бюджета по данной государственной программе составило 416,0</w:t>
      </w:r>
      <w:r w:rsidRPr="00EC4971">
        <w:rPr>
          <w:b/>
        </w:rPr>
        <w:t xml:space="preserve"> </w:t>
      </w:r>
      <w:r w:rsidRPr="00EC4971">
        <w:rPr>
          <w:sz w:val="28"/>
          <w:szCs w:val="28"/>
        </w:rPr>
        <w:t>млн рублей или 95,8 %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Содействие занятости населения Кабардино-Балкарской Республики</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55</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22"/>
        <w:gridCol w:w="1237"/>
        <w:gridCol w:w="1255"/>
        <w:gridCol w:w="1332"/>
      </w:tblGrid>
      <w:tr w:rsidR="007621CB" w:rsidRPr="00EC4971" w:rsidTr="007621CB">
        <w:trPr>
          <w:trHeight w:val="20"/>
          <w:tblHeader/>
        </w:trPr>
        <w:tc>
          <w:tcPr>
            <w:tcW w:w="29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713"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«Содействие занятости населения Кабардино-Балкарской Республики»</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434,2</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416,0</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95,8</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186,6</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186,4</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99,9</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37,0</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34,0</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91,9</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175,5</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168,0</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95,7</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Межбюджетные трансферты</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25,0</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25,0</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5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6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10,1</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2,6</w:t>
            </w:r>
          </w:p>
        </w:tc>
        <w:tc>
          <w:tcPr>
            <w:tcW w:w="7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25,7</w:t>
            </w:r>
          </w:p>
        </w:tc>
      </w:tr>
    </w:tbl>
    <w:p w:rsidR="007621CB" w:rsidRPr="00EC4971" w:rsidRDefault="007621CB" w:rsidP="007621CB">
      <w:pPr>
        <w:rPr>
          <w:i/>
          <w:color w:val="FF0000"/>
        </w:rPr>
      </w:pPr>
    </w:p>
    <w:p w:rsidR="007621CB" w:rsidRPr="00EC4971" w:rsidRDefault="007621CB" w:rsidP="007621CB">
      <w:pPr>
        <w:jc w:val="right"/>
        <w:rPr>
          <w:i/>
          <w:color w:val="FF0000"/>
        </w:rPr>
      </w:pPr>
    </w:p>
    <w:p w:rsidR="007621CB" w:rsidRPr="00EC4971" w:rsidRDefault="007621CB" w:rsidP="007621CB">
      <w:pPr>
        <w:jc w:val="right"/>
        <w:rPr>
          <w:i/>
        </w:rPr>
      </w:pPr>
      <w:r w:rsidRPr="00EC4971">
        <w:rPr>
          <w:i/>
        </w:rPr>
        <w:t>Рисунок 6</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Содействие занятости населения </w:t>
      </w:r>
      <w:r w:rsidRPr="00EC4971">
        <w:rPr>
          <w:b/>
          <w:szCs w:val="28"/>
        </w:rPr>
        <w:br/>
        <w:t>Кабардино-Балкарской Республики</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284"/>
        <w:contextualSpacing/>
        <w:jc w:val="right"/>
        <w:rPr>
          <w:b/>
          <w:color w:val="FF0000"/>
          <w:spacing w:val="4"/>
          <w:szCs w:val="20"/>
        </w:rPr>
      </w:pPr>
      <w:r w:rsidRPr="00EC4971">
        <w:rPr>
          <w:b/>
          <w:noProof/>
          <w:color w:val="FF0000"/>
          <w:spacing w:val="4"/>
          <w:szCs w:val="20"/>
        </w:rPr>
        <w:lastRenderedPageBreak/>
        <w:drawing>
          <wp:inline distT="0" distB="0" distL="0" distR="0">
            <wp:extent cx="6285230" cy="3523615"/>
            <wp:effectExtent l="0" t="0" r="1270" b="63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85230" cy="3523615"/>
                    </a:xfrm>
                    <a:prstGeom prst="rect">
                      <a:avLst/>
                    </a:prstGeom>
                    <a:noFill/>
                  </pic:spPr>
                </pic:pic>
              </a:graphicData>
            </a:graphic>
          </wp:inline>
        </w:drawing>
      </w:r>
    </w:p>
    <w:p w:rsidR="007621CB" w:rsidRPr="00EC4971" w:rsidRDefault="007621CB" w:rsidP="007621CB">
      <w:pPr>
        <w:tabs>
          <w:tab w:val="left" w:pos="3240"/>
        </w:tabs>
        <w:spacing w:line="384" w:lineRule="auto"/>
        <w:ind w:hanging="142"/>
        <w:jc w:val="both"/>
        <w:rPr>
          <w:noProof/>
          <w:color w:val="FF0000"/>
        </w:rPr>
      </w:pPr>
    </w:p>
    <w:p w:rsidR="007621CB" w:rsidRPr="00EC4971" w:rsidRDefault="007621CB" w:rsidP="007621CB">
      <w:pPr>
        <w:tabs>
          <w:tab w:val="left" w:pos="709"/>
        </w:tabs>
        <w:spacing w:line="384" w:lineRule="auto"/>
        <w:jc w:val="both"/>
        <w:rPr>
          <w:sz w:val="28"/>
          <w:szCs w:val="28"/>
        </w:rPr>
      </w:pPr>
      <w:r w:rsidRPr="00EC4971">
        <w:rPr>
          <w:color w:val="FF0000"/>
          <w:sz w:val="28"/>
          <w:szCs w:val="28"/>
        </w:rPr>
        <w:tab/>
      </w:r>
      <w:r w:rsidRPr="00EC4971">
        <w:rPr>
          <w:sz w:val="28"/>
          <w:szCs w:val="28"/>
        </w:rPr>
        <w:t>Исполнение расходов республиканского бюджета по программе «</w:t>
      </w:r>
      <w:r w:rsidRPr="00EC4971">
        <w:rPr>
          <w:sz w:val="28"/>
          <w:szCs w:val="20"/>
        </w:rPr>
        <w:t>Содействие занятости населения Кабардино-Балкарской Республики</w:t>
      </w:r>
      <w:r w:rsidRPr="00EC4971">
        <w:rPr>
          <w:sz w:val="28"/>
          <w:szCs w:val="28"/>
        </w:rPr>
        <w:t>» характеризуется следующими данными:</w:t>
      </w:r>
    </w:p>
    <w:p w:rsidR="007621CB" w:rsidRPr="00EC4971" w:rsidRDefault="007621CB" w:rsidP="007621CB">
      <w:pPr>
        <w:jc w:val="right"/>
        <w:rPr>
          <w:i/>
        </w:rPr>
      </w:pPr>
      <w:r w:rsidRPr="00EC4971">
        <w:rPr>
          <w:i/>
        </w:rPr>
        <w:t>Таблица 56</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89"/>
        <w:gridCol w:w="1075"/>
        <w:gridCol w:w="983"/>
        <w:gridCol w:w="955"/>
        <w:gridCol w:w="895"/>
        <w:gridCol w:w="985"/>
        <w:gridCol w:w="864"/>
      </w:tblGrid>
      <w:tr w:rsidR="007621CB" w:rsidRPr="00EC4971" w:rsidTr="007621CB">
        <w:trPr>
          <w:cantSplit/>
          <w:trHeight w:val="20"/>
          <w:tblHeader/>
        </w:trPr>
        <w:tc>
          <w:tcPr>
            <w:tcW w:w="192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7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108"/>
              <w:jc w:val="center"/>
              <w:rPr>
                <w:sz w:val="20"/>
                <w:szCs w:val="20"/>
              </w:rPr>
            </w:pPr>
            <w:r w:rsidRPr="00EC4971">
              <w:rPr>
                <w:sz w:val="20"/>
                <w:szCs w:val="20"/>
              </w:rPr>
              <w:t>Закон о бюджете</w:t>
            </w:r>
          </w:p>
        </w:tc>
        <w:tc>
          <w:tcPr>
            <w:tcW w:w="52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20"/>
                <w:szCs w:val="20"/>
              </w:rPr>
            </w:pPr>
            <w:r w:rsidRPr="00EC4971">
              <w:rPr>
                <w:sz w:val="20"/>
                <w:szCs w:val="20"/>
              </w:rPr>
              <w:t>Уточнен-ная роспись</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10"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20"/>
                <w:szCs w:val="20"/>
              </w:rPr>
            </w:pPr>
            <w:r w:rsidRPr="00EC4971">
              <w:rPr>
                <w:sz w:val="20"/>
                <w:szCs w:val="20"/>
              </w:rPr>
              <w:t>Откло-нение</w:t>
            </w:r>
          </w:p>
          <w:p w:rsidR="007621CB" w:rsidRPr="00EC4971" w:rsidRDefault="007621CB" w:rsidP="007621CB">
            <w:pPr>
              <w:ind w:left="-110" w:right="-107"/>
              <w:jc w:val="center"/>
              <w:rPr>
                <w:sz w:val="20"/>
                <w:szCs w:val="20"/>
              </w:rPr>
            </w:pPr>
            <w:r w:rsidRPr="00EC4971">
              <w:rPr>
                <w:sz w:val="20"/>
                <w:szCs w:val="20"/>
              </w:rPr>
              <w:t>от</w:t>
            </w:r>
          </w:p>
          <w:p w:rsidR="007621CB" w:rsidRPr="00EC4971" w:rsidRDefault="007621CB" w:rsidP="007621CB">
            <w:pPr>
              <w:ind w:left="-11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2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2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92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7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18"/>
                <w:szCs w:val="18"/>
              </w:rPr>
            </w:pPr>
            <w:r w:rsidRPr="00EC4971">
              <w:rPr>
                <w:sz w:val="18"/>
                <w:szCs w:val="18"/>
              </w:rPr>
              <w:t>5=4/2*100</w:t>
            </w:r>
          </w:p>
        </w:tc>
        <w:tc>
          <w:tcPr>
            <w:tcW w:w="52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18"/>
                <w:szCs w:val="18"/>
              </w:rPr>
            </w:pPr>
            <w:r w:rsidRPr="00EC4971">
              <w:rPr>
                <w:sz w:val="18"/>
                <w:szCs w:val="18"/>
              </w:rPr>
              <w:t>6=4/3*100</w:t>
            </w:r>
          </w:p>
        </w:tc>
        <w:tc>
          <w:tcPr>
            <w:tcW w:w="44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программа Кабардино-Балкарской Республики «Содействие занятости населения Кабардино-Балкарской Республики»</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459,2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434,2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416,0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90,6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95,8</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-18,1</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Подпрограмма «Активная политика занятости населения и социальная поддержка безработных граждан»</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459,2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434,2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416,0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90,6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95,8</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-18,1</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«Реализация мероприятий активной политики занятости населения, включая мероприятия по развитию трудовой мобильности»</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231,6</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231,6</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221,0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95,4</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-10,6</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активной политики занятости населения</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19,9</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19,9</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-7,4</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222,3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222,3</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219,2</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Основное мероприятие «Социальные выплаты безработным гражданам и оптимизация критериев назначения и размеров пособия по безработице»</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227,6</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202,6</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195,0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85,7</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96,3</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-7,6</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активной политики занятости населения</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9,1</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9,1</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17,5</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w:t>
            </w:r>
          </w:p>
        </w:tc>
      </w:tr>
      <w:tr w:rsidR="007621CB" w:rsidRPr="00EC4971" w:rsidTr="007621CB">
        <w:trPr>
          <w:cantSplit/>
          <w:trHeight w:val="20"/>
        </w:trPr>
        <w:tc>
          <w:tcPr>
            <w:tcW w:w="19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Социальные выплаты безработным гражданам в соответствии с Законом Российской Федерации от 19 апреля 1991 года № 1032-1 «О занятости населения в Российской Федерации»</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218,5</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193,5</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193,4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88,5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567"/>
        <w:jc w:val="both"/>
        <w:rPr>
          <w:sz w:val="28"/>
          <w:szCs w:val="28"/>
        </w:rPr>
      </w:pPr>
      <w:r w:rsidRPr="00EC4971">
        <w:rPr>
          <w:sz w:val="28"/>
          <w:szCs w:val="28"/>
        </w:rPr>
        <w:t xml:space="preserve">На реализацию подпрограммы «Активная политика занятости населения и социальная поддержка безработных граждан» направлено </w:t>
      </w:r>
      <w:r w:rsidRPr="00EC4971">
        <w:rPr>
          <w:sz w:val="28"/>
          <w:szCs w:val="28"/>
        </w:rPr>
        <w:br/>
        <w:t>416,0 млн рублей при плане 434,2 млн рублей или 95,8 %.</w:t>
      </w:r>
    </w:p>
    <w:p w:rsidR="007621CB" w:rsidRPr="00EC4971" w:rsidRDefault="007621CB" w:rsidP="007621CB">
      <w:pPr>
        <w:spacing w:line="360" w:lineRule="auto"/>
        <w:ind w:firstLine="567"/>
        <w:jc w:val="both"/>
        <w:rPr>
          <w:sz w:val="28"/>
          <w:szCs w:val="28"/>
        </w:rPr>
      </w:pPr>
      <w:r w:rsidRPr="00EC4971">
        <w:rPr>
          <w:sz w:val="28"/>
          <w:szCs w:val="28"/>
        </w:rPr>
        <w:t xml:space="preserve">Причиной неполного исполнения бюджетных ассигнований </w:t>
      </w:r>
      <w:r w:rsidRPr="00EC4971">
        <w:rPr>
          <w:sz w:val="28"/>
          <w:szCs w:val="28"/>
        </w:rPr>
        <w:br/>
        <w:t>(15,0 млн рублей) является не заключение договоров с работодателями по вопросу трудоустройства граждан в рамках мероприятия «Реализация мероприятий активной политики занятости населения» из-за отсутствия вакансий на рынке труда, подходящей для трудоустройства граждан.</w:t>
      </w:r>
    </w:p>
    <w:p w:rsidR="007621CB" w:rsidRPr="00EC4971" w:rsidRDefault="007621CB" w:rsidP="007621CB">
      <w:pPr>
        <w:spacing w:line="384" w:lineRule="auto"/>
        <w:ind w:firstLine="709"/>
        <w:jc w:val="both"/>
        <w:rPr>
          <w:sz w:val="28"/>
          <w:szCs w:val="28"/>
        </w:rPr>
      </w:pPr>
      <w:r w:rsidRPr="00EC4971">
        <w:rPr>
          <w:sz w:val="28"/>
          <w:szCs w:val="28"/>
        </w:rPr>
        <w:t xml:space="preserve">Расходы на обеспечение деятельности государственного казенного учреждения </w:t>
      </w:r>
      <w:r w:rsidRPr="00EC4971">
        <w:rPr>
          <w:rFonts w:eastAsia="Calibri"/>
          <w:sz w:val="28"/>
          <w:szCs w:val="28"/>
          <w:lang w:eastAsia="en-US"/>
        </w:rPr>
        <w:t>«Республиканский центр труда, занятости и социальной защиты населения» составили 216,3 млн рублей.</w:t>
      </w:r>
      <w:r w:rsidRPr="00EC4971">
        <w:rPr>
          <w:rFonts w:eastAsia="Calibri"/>
          <w:color w:val="FF0000"/>
          <w:sz w:val="28"/>
          <w:szCs w:val="28"/>
          <w:lang w:eastAsia="en-US"/>
        </w:rPr>
        <w:t xml:space="preserve"> </w:t>
      </w:r>
      <w:r w:rsidRPr="00EC4971">
        <w:rPr>
          <w:rFonts w:eastAsia="Calibri"/>
          <w:sz w:val="28"/>
          <w:szCs w:val="28"/>
          <w:lang w:eastAsia="en-US"/>
        </w:rPr>
        <w:t>В структуре расходов ассигнования на выплату заработной платы и начислений на нее составили 186,4 млн рублей. В ходе исполнения республиканского бюджета КБР н</w:t>
      </w:r>
      <w:r w:rsidRPr="00EC4971">
        <w:rPr>
          <w:sz w:val="28"/>
          <w:szCs w:val="28"/>
        </w:rPr>
        <w:t>а</w:t>
      </w:r>
      <w:r w:rsidRPr="00EC4971">
        <w:rPr>
          <w:color w:val="FF0000"/>
          <w:sz w:val="28"/>
          <w:szCs w:val="28"/>
        </w:rPr>
        <w:t xml:space="preserve"> </w:t>
      </w:r>
      <w:r w:rsidRPr="00EC4971">
        <w:rPr>
          <w:sz w:val="28"/>
          <w:szCs w:val="28"/>
        </w:rPr>
        <w:t>увеличение с 1 августа 2023 года оплаты труда работников учреждения на 10 % из республиканского бюджета КБР выделено 7,4 млн рублей.</w:t>
      </w:r>
      <w:r w:rsidRPr="00EC4971">
        <w:rPr>
          <w:color w:val="FF0000"/>
          <w:sz w:val="28"/>
          <w:szCs w:val="28"/>
        </w:rPr>
        <w:t xml:space="preserve"> </w:t>
      </w:r>
      <w:r w:rsidRPr="00EC4971">
        <w:rPr>
          <w:sz w:val="28"/>
          <w:szCs w:val="28"/>
        </w:rPr>
        <w:t>На реализацию мероприятий в сфере информационно-коммуникационных технологий направлено 2,6 млн рублей, что соответствует плановым назначениям.</w:t>
      </w:r>
    </w:p>
    <w:p w:rsidR="007621CB" w:rsidRPr="00EC4971" w:rsidRDefault="007621CB" w:rsidP="007621CB">
      <w:pPr>
        <w:spacing w:line="360" w:lineRule="auto"/>
        <w:ind w:firstLine="567"/>
        <w:jc w:val="both"/>
        <w:rPr>
          <w:sz w:val="28"/>
          <w:szCs w:val="28"/>
        </w:rPr>
      </w:pPr>
      <w:r w:rsidRPr="00EC4971">
        <w:rPr>
          <w:sz w:val="28"/>
          <w:szCs w:val="28"/>
        </w:rPr>
        <w:t xml:space="preserve">Субвенция из федерального бюджета на социальные выплаты безработным гражданам в соответствии с Законом Российской Федерации от </w:t>
      </w:r>
      <w:r w:rsidRPr="00EC4971">
        <w:rPr>
          <w:sz w:val="28"/>
          <w:szCs w:val="28"/>
        </w:rPr>
        <w:lastRenderedPageBreak/>
        <w:t>19 апреля 1991 года № 1032-1 «О занятости населения в Российской Федерации» освоена в объеме 193,4 млн рублей, или 99,9 %, социальные выплаты получили более 10 тысяч человек.</w:t>
      </w:r>
    </w:p>
    <w:p w:rsidR="007621CB" w:rsidRPr="00EC4971" w:rsidRDefault="007621CB" w:rsidP="007621CB">
      <w:pPr>
        <w:keepNext/>
        <w:keepLines/>
        <w:spacing w:before="200" w:line="276" w:lineRule="auto"/>
        <w:jc w:val="center"/>
        <w:outlineLvl w:val="2"/>
        <w:rPr>
          <w:b/>
          <w:bCs/>
          <w:sz w:val="28"/>
          <w:lang w:val="x-none" w:eastAsia="x-none"/>
        </w:rPr>
      </w:pPr>
      <w:bookmarkStart w:id="48" w:name="_Toc131607939"/>
      <w:r w:rsidRPr="00EC4971">
        <w:rPr>
          <w:b/>
          <w:bCs/>
          <w:sz w:val="28"/>
          <w:lang w:val="x-none" w:eastAsia="x-none"/>
        </w:rPr>
        <w:t>Государственная программа Кабардино-Балкарской Республики «Профилактика правонарушений и укрепление общественного порядка и общественной безопасности в Кабардино-Балкарской Республике»</w:t>
      </w:r>
      <w:bookmarkEnd w:id="48"/>
    </w:p>
    <w:p w:rsidR="007621CB" w:rsidRPr="00EC4971" w:rsidRDefault="007621CB" w:rsidP="007621CB">
      <w:pPr>
        <w:tabs>
          <w:tab w:val="num" w:pos="0"/>
        </w:tabs>
        <w:ind w:firstLine="709"/>
        <w:contextualSpacing/>
        <w:jc w:val="center"/>
        <w:rPr>
          <w:b/>
          <w:color w:val="FF0000"/>
          <w:sz w:val="28"/>
          <w:szCs w:val="28"/>
          <w:lang w:val="x-none"/>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Законом о бюджете на реализацию государственной программы «Профилактика правонарушений и укрепление общественного порядка и общественной безопасности в Кабардино-Балкарской Республике» утверждены бюджетные ассигнования на 2023 год в сумме 5,8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57</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27"/>
        </w:trPr>
        <w:tc>
          <w:tcPr>
            <w:tcW w:w="1349" w:type="pct"/>
            <w:shd w:val="clear" w:color="auto" w:fill="auto"/>
            <w:noWrap/>
            <w:hideMark/>
          </w:tcPr>
          <w:p w:rsidR="007621CB" w:rsidRPr="00EC4971" w:rsidRDefault="007621CB" w:rsidP="007621CB">
            <w:pPr>
              <w:jc w:val="center"/>
              <w:rPr>
                <w:sz w:val="22"/>
                <w:szCs w:val="22"/>
              </w:rPr>
            </w:pPr>
            <w:r w:rsidRPr="00EC4971">
              <w:rPr>
                <w:sz w:val="22"/>
                <w:szCs w:val="22"/>
              </w:rPr>
              <w:t>5,8</w:t>
            </w:r>
          </w:p>
        </w:tc>
        <w:tc>
          <w:tcPr>
            <w:tcW w:w="1292" w:type="pct"/>
            <w:shd w:val="clear" w:color="auto" w:fill="auto"/>
            <w:noWrap/>
            <w:hideMark/>
          </w:tcPr>
          <w:p w:rsidR="007621CB" w:rsidRPr="00EC4971" w:rsidRDefault="007621CB" w:rsidP="007621CB">
            <w:pPr>
              <w:jc w:val="center"/>
              <w:rPr>
                <w:sz w:val="22"/>
                <w:szCs w:val="22"/>
              </w:rPr>
            </w:pPr>
            <w:r w:rsidRPr="00EC4971">
              <w:rPr>
                <w:sz w:val="22"/>
                <w:szCs w:val="22"/>
              </w:rPr>
              <w:t>5,8</w:t>
            </w:r>
          </w:p>
        </w:tc>
        <w:tc>
          <w:tcPr>
            <w:tcW w:w="1063" w:type="pct"/>
            <w:shd w:val="clear" w:color="auto" w:fill="auto"/>
            <w:noWrap/>
            <w:hideMark/>
          </w:tcPr>
          <w:p w:rsidR="007621CB" w:rsidRPr="00EC4971" w:rsidRDefault="007621CB" w:rsidP="007621CB">
            <w:pPr>
              <w:jc w:val="center"/>
              <w:rPr>
                <w:sz w:val="22"/>
                <w:szCs w:val="22"/>
              </w:rPr>
            </w:pPr>
            <w:r w:rsidRPr="00EC4971">
              <w:rPr>
                <w:sz w:val="22"/>
                <w:szCs w:val="22"/>
              </w:rPr>
              <w:t>0,0</w:t>
            </w:r>
          </w:p>
        </w:tc>
        <w:tc>
          <w:tcPr>
            <w:tcW w:w="676" w:type="pct"/>
            <w:shd w:val="clear" w:color="auto" w:fill="auto"/>
            <w:noWrap/>
            <w:hideMark/>
          </w:tcPr>
          <w:p w:rsidR="007621CB" w:rsidRPr="00EC4971" w:rsidRDefault="007621CB" w:rsidP="007621CB">
            <w:pPr>
              <w:jc w:val="center"/>
              <w:rPr>
                <w:sz w:val="22"/>
                <w:szCs w:val="22"/>
              </w:rPr>
            </w:pPr>
            <w:r w:rsidRPr="00EC4971">
              <w:rPr>
                <w:sz w:val="22"/>
                <w:szCs w:val="22"/>
              </w:rPr>
              <w:t>5,8</w:t>
            </w:r>
          </w:p>
        </w:tc>
        <w:tc>
          <w:tcPr>
            <w:tcW w:w="620" w:type="pct"/>
            <w:shd w:val="clear" w:color="auto" w:fill="auto"/>
            <w:noWrap/>
            <w:hideMark/>
          </w:tcPr>
          <w:p w:rsidR="007621CB" w:rsidRPr="00EC4971" w:rsidRDefault="007621CB" w:rsidP="007621CB">
            <w:pPr>
              <w:jc w:val="center"/>
              <w:rPr>
                <w:sz w:val="22"/>
                <w:szCs w:val="22"/>
              </w:rPr>
            </w:pPr>
            <w:r w:rsidRPr="00EC4971">
              <w:rPr>
                <w:sz w:val="22"/>
                <w:szCs w:val="22"/>
              </w:rPr>
              <w:t>0,0</w:t>
            </w:r>
          </w:p>
        </w:tc>
      </w:tr>
    </w:tbl>
    <w:p w:rsidR="007621CB" w:rsidRPr="00EC4971" w:rsidRDefault="007621CB" w:rsidP="007621CB">
      <w:pPr>
        <w:jc w:val="right"/>
        <w:rPr>
          <w:i/>
          <w:color w:val="FF0000"/>
        </w:rPr>
      </w:pPr>
    </w:p>
    <w:p w:rsidR="007621CB" w:rsidRPr="00EC4971" w:rsidRDefault="007621CB" w:rsidP="007621CB">
      <w:pPr>
        <w:autoSpaceDE w:val="0"/>
        <w:autoSpaceDN w:val="0"/>
        <w:adjustRightInd w:val="0"/>
        <w:spacing w:line="360" w:lineRule="auto"/>
        <w:ind w:firstLine="709"/>
        <w:jc w:val="both"/>
        <w:rPr>
          <w:sz w:val="28"/>
          <w:szCs w:val="20"/>
        </w:rPr>
      </w:pPr>
      <w:r w:rsidRPr="00EC4971">
        <w:rPr>
          <w:sz w:val="28"/>
          <w:szCs w:val="28"/>
        </w:rPr>
        <w:t xml:space="preserve">В 2023 году законодательно утвержденный объем бюджетных ассигнований </w:t>
      </w:r>
      <w:r w:rsidRPr="00EC4971">
        <w:rPr>
          <w:spacing w:val="-2"/>
          <w:sz w:val="28"/>
          <w:szCs w:val="28"/>
        </w:rPr>
        <w:t xml:space="preserve">по </w:t>
      </w:r>
      <w:r w:rsidRPr="00EC4971">
        <w:rPr>
          <w:sz w:val="28"/>
          <w:szCs w:val="20"/>
        </w:rPr>
        <w:t>государственной программе Кабардино-Балкарской Республики «Профилактика правонарушений и укрепление общественного порядка и общественной безопасности в Кабардино-Балкарской Республике» не менялся.</w:t>
      </w:r>
    </w:p>
    <w:p w:rsidR="007621CB" w:rsidRPr="00EC4971" w:rsidRDefault="007621CB" w:rsidP="007621CB">
      <w:pPr>
        <w:tabs>
          <w:tab w:val="left" w:pos="1134"/>
        </w:tabs>
        <w:spacing w:line="360" w:lineRule="auto"/>
        <w:ind w:firstLine="709"/>
        <w:contextualSpacing/>
        <w:jc w:val="both"/>
        <w:rPr>
          <w:spacing w:val="4"/>
          <w:sz w:val="28"/>
          <w:szCs w:val="28"/>
        </w:rPr>
      </w:pPr>
      <w:r w:rsidRPr="00EC4971">
        <w:rPr>
          <w:spacing w:val="4"/>
          <w:sz w:val="28"/>
          <w:szCs w:val="28"/>
        </w:rPr>
        <w:t xml:space="preserve">Исполнение расходов республиканского бюджета по данной государственной программе составило 5,2 млн рублей или 89,7 % к </w:t>
      </w:r>
      <w:r w:rsidRPr="00EC4971">
        <w:rPr>
          <w:sz w:val="28"/>
          <w:szCs w:val="28"/>
        </w:rPr>
        <w:t>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lastRenderedPageBreak/>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Профилактика правонарушений и укрепление общественного порядка и общественной безопасности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58</w:t>
      </w:r>
    </w:p>
    <w:p w:rsidR="007621CB" w:rsidRPr="00EC4971" w:rsidRDefault="007621CB" w:rsidP="007621CB">
      <w:pPr>
        <w:ind w:firstLine="709"/>
        <w:contextualSpacing/>
        <w:jc w:val="right"/>
        <w:rPr>
          <w:i/>
        </w:rPr>
      </w:pPr>
      <w:r w:rsidRPr="00EC4971">
        <w:rPr>
          <w:i/>
        </w:rPr>
        <w:t>(млн руб.)</w:t>
      </w:r>
    </w:p>
    <w:p w:rsidR="007621CB" w:rsidRPr="00EC4971" w:rsidRDefault="007621CB" w:rsidP="007621CB">
      <w:pPr>
        <w:ind w:firstLine="709"/>
        <w:contextualSpacing/>
        <w:jc w:val="right"/>
        <w:rPr>
          <w:i/>
          <w:spacing w:val="4"/>
        </w:rPr>
      </w:pP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p w:rsidR="007621CB" w:rsidRPr="00EC4971" w:rsidRDefault="007621CB" w:rsidP="007621CB">
            <w:pPr>
              <w:jc w:val="center"/>
              <w:rPr>
                <w:sz w:val="20"/>
                <w:szCs w:val="20"/>
              </w:rPr>
            </w:pP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«Профилактика правонарушений и укрепление общественного порядка и общественной безопасности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89,7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84,8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0,1</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jc w:val="right"/>
        <w:rPr>
          <w:i/>
        </w:rPr>
      </w:pPr>
    </w:p>
    <w:p w:rsidR="007621CB" w:rsidRPr="00EC4971" w:rsidRDefault="007621CB" w:rsidP="007621CB">
      <w:pPr>
        <w:jc w:val="right"/>
        <w:rPr>
          <w:i/>
        </w:rPr>
      </w:pPr>
      <w:r w:rsidRPr="00EC4971">
        <w:rPr>
          <w:i/>
        </w:rPr>
        <w:t>Рисунок 7</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Профилактика правонарушений и укрепление общественного порядка и общественной безопасности в Кабардино-Балкарской Республике</w:t>
      </w:r>
      <w:r w:rsidRPr="00EC4971">
        <w:rPr>
          <w:b/>
          <w:spacing w:val="4"/>
          <w:szCs w:val="20"/>
        </w:rPr>
        <w:t>»</w:t>
      </w:r>
    </w:p>
    <w:p w:rsidR="007621CB" w:rsidRPr="00EC4971" w:rsidRDefault="007621CB" w:rsidP="007621CB">
      <w:pPr>
        <w:ind w:firstLine="709"/>
        <w:jc w:val="right"/>
        <w:rPr>
          <w:i/>
        </w:rPr>
      </w:pPr>
      <w:r w:rsidRPr="00EC4971">
        <w:rPr>
          <w:i/>
        </w:rPr>
        <w:t>(млн руб.)</w:t>
      </w:r>
    </w:p>
    <w:p w:rsidR="007621CB" w:rsidRPr="00EC4971" w:rsidRDefault="007621CB" w:rsidP="007621CB">
      <w:pPr>
        <w:ind w:hanging="284"/>
        <w:jc w:val="right"/>
        <w:rPr>
          <w:i/>
          <w:color w:val="FF0000"/>
        </w:rPr>
      </w:pPr>
      <w:r w:rsidRPr="00EC4971">
        <w:rPr>
          <w:i/>
          <w:noProof/>
          <w:color w:val="FF0000"/>
        </w:rPr>
        <w:drawing>
          <wp:inline distT="0" distB="0" distL="0" distR="0">
            <wp:extent cx="6284595" cy="2044700"/>
            <wp:effectExtent l="0" t="0" r="190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84595" cy="2044700"/>
                    </a:xfrm>
                    <a:prstGeom prst="rect">
                      <a:avLst/>
                    </a:prstGeom>
                    <a:noFill/>
                  </pic:spPr>
                </pic:pic>
              </a:graphicData>
            </a:graphic>
          </wp:inline>
        </w:drawing>
      </w:r>
    </w:p>
    <w:p w:rsidR="007621CB" w:rsidRPr="00EC4971" w:rsidRDefault="007621CB" w:rsidP="007621CB">
      <w:pPr>
        <w:jc w:val="right"/>
        <w:rPr>
          <w:b/>
          <w:color w:val="FF0000"/>
          <w:spacing w:val="4"/>
          <w:szCs w:val="20"/>
        </w:rPr>
      </w:pPr>
    </w:p>
    <w:p w:rsidR="007621CB" w:rsidRPr="00EC4971" w:rsidRDefault="007621CB" w:rsidP="007621CB">
      <w:pPr>
        <w:spacing w:before="240" w:line="360" w:lineRule="auto"/>
        <w:ind w:firstLine="709"/>
        <w:jc w:val="both"/>
        <w:rPr>
          <w:sz w:val="28"/>
          <w:szCs w:val="28"/>
        </w:rPr>
      </w:pPr>
      <w:r w:rsidRPr="00EC4971">
        <w:rPr>
          <w:sz w:val="28"/>
          <w:szCs w:val="28"/>
        </w:rPr>
        <w:t>В разрезе подпрограмм исполнение расходов республиканского бюджета по г</w:t>
      </w:r>
      <w:r w:rsidRPr="00EC4971">
        <w:rPr>
          <w:spacing w:val="4"/>
          <w:sz w:val="28"/>
          <w:szCs w:val="20"/>
        </w:rPr>
        <w:t>осударственной программе «</w:t>
      </w:r>
      <w:r w:rsidRPr="00EC4971">
        <w:rPr>
          <w:sz w:val="28"/>
          <w:szCs w:val="20"/>
        </w:rPr>
        <w:t>Профилактика правонарушений и укрепление общественного порядка и общественной безопасности в Кабардино-Балкарской Республике</w:t>
      </w:r>
      <w:r w:rsidRPr="00EC4971">
        <w:rPr>
          <w:spacing w:val="4"/>
          <w:sz w:val="28"/>
          <w:szCs w:val="20"/>
        </w:rPr>
        <w:t>»</w:t>
      </w:r>
      <w:r w:rsidRPr="00EC4971">
        <w:rPr>
          <w:sz w:val="28"/>
          <w:szCs w:val="28"/>
        </w:rPr>
        <w:t xml:space="preserve"> в 2023 году характеризуется следующими данными:</w:t>
      </w:r>
    </w:p>
    <w:p w:rsidR="007621CB" w:rsidRPr="00EC4971" w:rsidRDefault="007621CB" w:rsidP="007621CB">
      <w:pPr>
        <w:ind w:firstLine="709"/>
        <w:jc w:val="right"/>
        <w:rPr>
          <w:i/>
        </w:rPr>
      </w:pPr>
      <w:r w:rsidRPr="00EC4971">
        <w:rPr>
          <w:i/>
        </w:rPr>
        <w:lastRenderedPageBreak/>
        <w:t>Таблица 59</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99"/>
        <w:gridCol w:w="1398"/>
        <w:gridCol w:w="991"/>
        <w:gridCol w:w="987"/>
        <w:gridCol w:w="989"/>
        <w:gridCol w:w="1082"/>
      </w:tblGrid>
      <w:tr w:rsidR="007621CB" w:rsidRPr="00EC4971" w:rsidTr="007621CB">
        <w:trPr>
          <w:cantSplit/>
          <w:trHeight w:val="20"/>
          <w:tblHeader/>
        </w:trPr>
        <w:tc>
          <w:tcPr>
            <w:tcW w:w="20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Наименование</w:t>
            </w:r>
          </w:p>
        </w:tc>
        <w:tc>
          <w:tcPr>
            <w:tcW w:w="7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Закон о бюджете</w:t>
            </w:r>
          </w:p>
        </w:tc>
        <w:tc>
          <w:tcPr>
            <w:tcW w:w="5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08" w:right="-106"/>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Испол-нение</w:t>
            </w:r>
          </w:p>
        </w:tc>
        <w:tc>
          <w:tcPr>
            <w:tcW w:w="110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 исполнения к:</w:t>
            </w:r>
          </w:p>
        </w:tc>
      </w:tr>
      <w:tr w:rsidR="007621CB" w:rsidRPr="00EC4971" w:rsidTr="007621CB">
        <w:trPr>
          <w:cantSplit/>
          <w:trHeight w:val="20"/>
          <w:tblHeader/>
        </w:trPr>
        <w:tc>
          <w:tcPr>
            <w:tcW w:w="208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74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10" w:right="-105"/>
              <w:jc w:val="center"/>
              <w:rPr>
                <w:sz w:val="20"/>
                <w:szCs w:val="20"/>
              </w:rPr>
            </w:pPr>
            <w:r w:rsidRPr="00EC4971">
              <w:rPr>
                <w:sz w:val="20"/>
                <w:szCs w:val="20"/>
              </w:rPr>
              <w:t>Закону</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1</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10" w:right="-105"/>
              <w:jc w:val="center"/>
              <w:rPr>
                <w:sz w:val="18"/>
                <w:szCs w:val="18"/>
              </w:rPr>
            </w:pPr>
            <w:r w:rsidRPr="00EC4971">
              <w:rPr>
                <w:sz w:val="18"/>
                <w:szCs w:val="18"/>
              </w:rPr>
              <w:t>5=4/2*100</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11" w:right="-107"/>
              <w:jc w:val="center"/>
              <w:rPr>
                <w:sz w:val="18"/>
                <w:szCs w:val="18"/>
              </w:rPr>
            </w:pPr>
            <w:r w:rsidRPr="00EC4971">
              <w:rPr>
                <w:sz w:val="18"/>
                <w:szCs w:val="18"/>
              </w:rPr>
              <w:t>6=4/3*100</w:t>
            </w:r>
          </w:p>
        </w:tc>
      </w:tr>
      <w:tr w:rsidR="007621CB" w:rsidRPr="00EC4971" w:rsidTr="007621CB">
        <w:trPr>
          <w:cantSplit/>
          <w:trHeight w:val="20"/>
        </w:trPr>
        <w:tc>
          <w:tcPr>
            <w:tcW w:w="20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color w:val="000000"/>
                <w:sz w:val="20"/>
                <w:szCs w:val="20"/>
              </w:rPr>
            </w:pPr>
            <w:r w:rsidRPr="00EC4971">
              <w:rPr>
                <w:b/>
                <w:bCs/>
                <w:color w:val="000000"/>
                <w:sz w:val="20"/>
                <w:szCs w:val="20"/>
              </w:rPr>
              <w:t>Государственная программа Кабардино-Балкарской Республики «Профилактика правонарушений и укрепление общественного порядка и общественной безопасности в Кабардино-Балкарской Республике»</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5,8</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5,8</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5,2</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89,7</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89,7</w:t>
            </w:r>
          </w:p>
        </w:tc>
      </w:tr>
      <w:tr w:rsidR="007621CB" w:rsidRPr="00EC4971" w:rsidTr="007621CB">
        <w:trPr>
          <w:cantSplit/>
          <w:trHeight w:val="20"/>
        </w:trPr>
        <w:tc>
          <w:tcPr>
            <w:tcW w:w="20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«Профилактика правонарушений»</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1,1</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0,8</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72,7</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72,7</w:t>
            </w:r>
          </w:p>
        </w:tc>
      </w:tr>
      <w:tr w:rsidR="007621CB" w:rsidRPr="00EC4971" w:rsidTr="007621CB">
        <w:trPr>
          <w:cantSplit/>
          <w:trHeight w:val="20"/>
        </w:trPr>
        <w:tc>
          <w:tcPr>
            <w:tcW w:w="20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«Противодействие коррупции»</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1,4</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78,6</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78,6</w:t>
            </w:r>
          </w:p>
        </w:tc>
      </w:tr>
      <w:tr w:rsidR="007621CB" w:rsidRPr="00EC4971" w:rsidTr="007621CB">
        <w:trPr>
          <w:cantSplit/>
          <w:trHeight w:val="20"/>
        </w:trPr>
        <w:tc>
          <w:tcPr>
            <w:tcW w:w="208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«Комплексные меры противодействия злоупотреблению наркотическими средствами, психотропными, сильнодействующими и другими психоактивными веществами и их незаконному обороту в Кабардино-Балкарской Республике»</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3,3</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3,3</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jc w:val="center"/>
        <w:rPr>
          <w:b/>
          <w:i/>
          <w:color w:val="FF0000"/>
          <w:sz w:val="28"/>
          <w:szCs w:val="28"/>
        </w:rPr>
      </w:pPr>
    </w:p>
    <w:p w:rsidR="007621CB" w:rsidRPr="00EC4971" w:rsidRDefault="007621CB" w:rsidP="007621CB">
      <w:pPr>
        <w:jc w:val="center"/>
        <w:rPr>
          <w:b/>
          <w:i/>
          <w:color w:val="000000"/>
          <w:sz w:val="28"/>
          <w:szCs w:val="28"/>
        </w:rPr>
      </w:pPr>
      <w:r w:rsidRPr="00EC4971">
        <w:rPr>
          <w:b/>
          <w:i/>
          <w:color w:val="000000"/>
          <w:sz w:val="28"/>
          <w:szCs w:val="28"/>
        </w:rPr>
        <w:t>Подпрограмма «Профилактика правонарушений»</w:t>
      </w:r>
    </w:p>
    <w:p w:rsidR="007621CB" w:rsidRPr="00EC4971" w:rsidRDefault="007621CB" w:rsidP="007621CB">
      <w:pPr>
        <w:ind w:firstLine="709"/>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«Профилактика правонарушений» характеризуется следующими данными:</w:t>
      </w:r>
    </w:p>
    <w:p w:rsidR="007621CB" w:rsidRPr="00EC4971" w:rsidRDefault="007621CB" w:rsidP="007621CB">
      <w:pPr>
        <w:spacing w:line="336" w:lineRule="auto"/>
        <w:ind w:firstLine="709"/>
        <w:jc w:val="both"/>
        <w:rPr>
          <w:i/>
          <w:color w:val="000000"/>
        </w:rPr>
      </w:pPr>
    </w:p>
    <w:p w:rsidR="007621CB" w:rsidRPr="00EC4971" w:rsidRDefault="007621CB" w:rsidP="007621CB">
      <w:pPr>
        <w:ind w:firstLine="709"/>
        <w:jc w:val="right"/>
        <w:rPr>
          <w:i/>
        </w:rPr>
      </w:pPr>
      <w:r w:rsidRPr="00EC4971">
        <w:rPr>
          <w:i/>
        </w:rPr>
        <w:t>Таблица 60</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20"/>
        <w:gridCol w:w="1215"/>
        <w:gridCol w:w="976"/>
        <w:gridCol w:w="976"/>
        <w:gridCol w:w="1011"/>
        <w:gridCol w:w="1011"/>
        <w:gridCol w:w="1037"/>
      </w:tblGrid>
      <w:tr w:rsidR="007621CB" w:rsidRPr="00EC4971" w:rsidTr="007621CB">
        <w:trPr>
          <w:cantSplit/>
          <w:trHeight w:val="20"/>
          <w:tblHeader/>
        </w:trPr>
        <w:tc>
          <w:tcPr>
            <w:tcW w:w="16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jc w:val="center"/>
              <w:rPr>
                <w:sz w:val="20"/>
                <w:szCs w:val="20"/>
              </w:rPr>
            </w:pPr>
            <w:r w:rsidRPr="00EC4971">
              <w:rPr>
                <w:sz w:val="20"/>
                <w:szCs w:val="20"/>
              </w:rPr>
              <w:t>Закон о бюджете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8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55"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52" w:right="-107"/>
              <w:jc w:val="center"/>
              <w:rPr>
                <w:sz w:val="20"/>
                <w:szCs w:val="20"/>
              </w:rPr>
            </w:pPr>
            <w:r w:rsidRPr="00EC4971">
              <w:rPr>
                <w:sz w:val="20"/>
                <w:szCs w:val="20"/>
              </w:rPr>
              <w:t>Откло-нение</w:t>
            </w:r>
          </w:p>
          <w:p w:rsidR="007621CB" w:rsidRPr="00EC4971" w:rsidRDefault="007621CB" w:rsidP="007621CB">
            <w:pPr>
              <w:ind w:left="-52" w:right="-107"/>
              <w:jc w:val="center"/>
              <w:rPr>
                <w:sz w:val="20"/>
                <w:szCs w:val="20"/>
              </w:rPr>
            </w:pPr>
            <w:r w:rsidRPr="00EC4971">
              <w:rPr>
                <w:sz w:val="20"/>
                <w:szCs w:val="20"/>
              </w:rPr>
              <w:t>от</w:t>
            </w:r>
          </w:p>
          <w:p w:rsidR="007621CB" w:rsidRPr="00EC4971" w:rsidRDefault="007621CB" w:rsidP="007621CB">
            <w:pPr>
              <w:ind w:left="-52"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55"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20" w:right="-170"/>
              <w:jc w:val="center"/>
              <w:rPr>
                <w:sz w:val="18"/>
                <w:szCs w:val="18"/>
              </w:rPr>
            </w:pPr>
            <w:r w:rsidRPr="00EC4971">
              <w:rPr>
                <w:sz w:val="18"/>
                <w:szCs w:val="18"/>
              </w:rPr>
              <w:t>5=4/2*100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28" w:right="-170"/>
              <w:jc w:val="center"/>
              <w:rPr>
                <w:sz w:val="18"/>
                <w:szCs w:val="18"/>
              </w:rPr>
            </w:pPr>
            <w:r w:rsidRPr="00EC4971">
              <w:rPr>
                <w:sz w:val="18"/>
                <w:szCs w:val="18"/>
              </w:rPr>
              <w:t>6=4/3*100</w:t>
            </w:r>
          </w:p>
        </w:tc>
        <w:tc>
          <w:tcPr>
            <w:tcW w:w="555"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6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«Профилактика правонарушений»</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0,8</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73,2</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73,2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-0,3</w:t>
            </w:r>
          </w:p>
        </w:tc>
      </w:tr>
      <w:tr w:rsidR="007621CB" w:rsidRPr="00EC4971" w:rsidTr="007621CB">
        <w:trPr>
          <w:cantSplit/>
          <w:trHeight w:val="20"/>
        </w:trPr>
        <w:tc>
          <w:tcPr>
            <w:tcW w:w="166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Денежная компенсация гражданам за добровольно сданное оружие, боеприпасы, взрывчатые вещества и взрывные устройства, находящиеся в незаконном обороте</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53,5</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53,5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66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Субвенции федеральному бюджету на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0,4</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6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65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ind w:firstLine="567"/>
        <w:contextualSpacing/>
        <w:jc w:val="both"/>
        <w:rPr>
          <w:color w:val="FF0000"/>
          <w:sz w:val="28"/>
          <w:szCs w:val="28"/>
        </w:rPr>
      </w:pPr>
    </w:p>
    <w:p w:rsidR="007621CB" w:rsidRPr="00EC4971" w:rsidRDefault="007621CB" w:rsidP="007621CB">
      <w:pPr>
        <w:autoSpaceDE w:val="0"/>
        <w:autoSpaceDN w:val="0"/>
        <w:adjustRightInd w:val="0"/>
        <w:spacing w:line="360" w:lineRule="auto"/>
        <w:ind w:firstLine="709"/>
        <w:jc w:val="both"/>
        <w:rPr>
          <w:iCs/>
          <w:sz w:val="28"/>
          <w:szCs w:val="28"/>
        </w:rPr>
      </w:pPr>
      <w:r w:rsidRPr="00EC4971">
        <w:rPr>
          <w:sz w:val="28"/>
          <w:szCs w:val="28"/>
        </w:rPr>
        <w:t xml:space="preserve">Исполнение по данной подпрограмме составило 73,2 % от плановых назначений. </w:t>
      </w:r>
      <w:r w:rsidRPr="00EC4971">
        <w:rPr>
          <w:spacing w:val="-2"/>
          <w:sz w:val="28"/>
          <w:szCs w:val="28"/>
        </w:rPr>
        <w:t>Все представленные к оплате заявки исполнены в полном объеме.</w:t>
      </w:r>
    </w:p>
    <w:p w:rsidR="007621CB" w:rsidRPr="00EC4971" w:rsidRDefault="007621CB" w:rsidP="007621CB">
      <w:pPr>
        <w:autoSpaceDE w:val="0"/>
        <w:autoSpaceDN w:val="0"/>
        <w:adjustRightInd w:val="0"/>
        <w:spacing w:line="360" w:lineRule="auto"/>
        <w:ind w:firstLine="709"/>
        <w:jc w:val="both"/>
        <w:rPr>
          <w:sz w:val="28"/>
          <w:szCs w:val="28"/>
        </w:rPr>
      </w:pPr>
      <w:r w:rsidRPr="00EC4971">
        <w:rPr>
          <w:sz w:val="28"/>
          <w:szCs w:val="28"/>
        </w:rPr>
        <w:t xml:space="preserve">В рамках данной подпрограммы осуществлены расходы в объеме </w:t>
      </w:r>
      <w:r w:rsidRPr="00EC4971">
        <w:rPr>
          <w:sz w:val="28"/>
          <w:szCs w:val="28"/>
        </w:rPr>
        <w:br/>
        <w:t>0,4 млн рублей на предоставление субвенции МВД России на осуществление части переданных полномочий по составлению протоколов об административных правонарушениях, посягающих на общественный порядок и общественную безопасность, в объеме 0,1 млн рублей на   денежную компенсацию гражданам за добровольно сданное оружие, боеприпасы, взрывчатые вещества и взрывные устройства, находящиеся в незаконном обороте, а также 0,3 млн рублей на оказание услуг по изготовлению и размещению в информационно-телекоммуникационной сети «Интернет», а также в местах массового пребывания граждан социальной рекламы, распространение плакатов, листовок, буклетов, проведение бесед, ориентированных на профилактику мошенничества, в том числе современных его видов – 0,3 млн рублей.</w:t>
      </w:r>
    </w:p>
    <w:p w:rsidR="007621CB" w:rsidRPr="00EC4971" w:rsidRDefault="007621CB" w:rsidP="007621CB">
      <w:pPr>
        <w:ind w:right="-144"/>
        <w:jc w:val="center"/>
        <w:rPr>
          <w:b/>
          <w:i/>
          <w:color w:val="FF0000"/>
          <w:sz w:val="28"/>
          <w:szCs w:val="28"/>
        </w:rPr>
      </w:pPr>
    </w:p>
    <w:p w:rsidR="007621CB" w:rsidRPr="00EC4971" w:rsidRDefault="007621CB" w:rsidP="007621CB">
      <w:pPr>
        <w:jc w:val="center"/>
        <w:rPr>
          <w:b/>
          <w:i/>
          <w:color w:val="000000"/>
          <w:sz w:val="28"/>
          <w:szCs w:val="28"/>
        </w:rPr>
      </w:pPr>
      <w:r w:rsidRPr="00EC4971">
        <w:rPr>
          <w:b/>
          <w:i/>
          <w:color w:val="000000"/>
          <w:sz w:val="28"/>
          <w:szCs w:val="28"/>
        </w:rPr>
        <w:t>Подпрограмма «Противодействие коррупции»</w:t>
      </w:r>
    </w:p>
    <w:p w:rsidR="007621CB" w:rsidRPr="00EC4971" w:rsidRDefault="007621CB" w:rsidP="007621CB">
      <w:pPr>
        <w:ind w:firstLine="567"/>
        <w:jc w:val="center"/>
        <w:rPr>
          <w:b/>
          <w:color w:val="000000"/>
          <w:sz w:val="28"/>
          <w:szCs w:val="28"/>
        </w:rPr>
      </w:pPr>
    </w:p>
    <w:p w:rsidR="007621CB" w:rsidRPr="00EC4971" w:rsidRDefault="007621CB" w:rsidP="007621CB">
      <w:pPr>
        <w:spacing w:line="360" w:lineRule="auto"/>
        <w:ind w:firstLine="567"/>
        <w:jc w:val="both"/>
        <w:rPr>
          <w:i/>
          <w:color w:val="000000"/>
        </w:rPr>
      </w:pPr>
      <w:r w:rsidRPr="00EC4971">
        <w:rPr>
          <w:color w:val="000000"/>
          <w:sz w:val="28"/>
          <w:szCs w:val="28"/>
        </w:rPr>
        <w:t>Исполнение расходов республиканского бюджета по подпрограмме «Противодействие коррупции» характеризуется следующими данными:</w:t>
      </w:r>
    </w:p>
    <w:p w:rsidR="00F46112" w:rsidRPr="00EC4971" w:rsidRDefault="00F46112" w:rsidP="007621CB">
      <w:pPr>
        <w:ind w:firstLine="709"/>
        <w:jc w:val="right"/>
        <w:rPr>
          <w:i/>
        </w:rPr>
      </w:pPr>
    </w:p>
    <w:p w:rsidR="00F46112" w:rsidRPr="00EC4971" w:rsidRDefault="00F46112" w:rsidP="007621CB">
      <w:pPr>
        <w:ind w:firstLine="709"/>
        <w:jc w:val="right"/>
        <w:rPr>
          <w:i/>
        </w:rPr>
      </w:pPr>
    </w:p>
    <w:p w:rsidR="00F46112" w:rsidRPr="00EC4971" w:rsidRDefault="00F46112" w:rsidP="007621CB">
      <w:pPr>
        <w:ind w:firstLine="709"/>
        <w:jc w:val="right"/>
        <w:rPr>
          <w:i/>
        </w:rPr>
      </w:pPr>
    </w:p>
    <w:p w:rsidR="00F46112" w:rsidRPr="00EC4971" w:rsidRDefault="00F46112" w:rsidP="007621CB">
      <w:pPr>
        <w:ind w:firstLine="709"/>
        <w:jc w:val="right"/>
        <w:rPr>
          <w:i/>
        </w:rPr>
      </w:pPr>
    </w:p>
    <w:p w:rsidR="00F46112" w:rsidRPr="00EC4971" w:rsidRDefault="00F46112" w:rsidP="007621CB">
      <w:pPr>
        <w:ind w:firstLine="709"/>
        <w:jc w:val="right"/>
        <w:rPr>
          <w:i/>
        </w:rPr>
      </w:pPr>
    </w:p>
    <w:p w:rsidR="00F46112" w:rsidRPr="00EC4971" w:rsidRDefault="00F46112" w:rsidP="007621CB">
      <w:pPr>
        <w:ind w:firstLine="709"/>
        <w:jc w:val="right"/>
        <w:rPr>
          <w:i/>
        </w:rPr>
      </w:pPr>
    </w:p>
    <w:p w:rsidR="00F46112" w:rsidRPr="00EC4971" w:rsidRDefault="00F46112" w:rsidP="007621CB">
      <w:pPr>
        <w:ind w:firstLine="709"/>
        <w:jc w:val="right"/>
        <w:rPr>
          <w:i/>
        </w:rPr>
      </w:pPr>
    </w:p>
    <w:p w:rsidR="007621CB" w:rsidRPr="00EC4971" w:rsidRDefault="007621CB" w:rsidP="007621CB">
      <w:pPr>
        <w:ind w:firstLine="709"/>
        <w:jc w:val="right"/>
        <w:rPr>
          <w:i/>
        </w:rPr>
      </w:pPr>
      <w:r w:rsidRPr="00EC4971">
        <w:rPr>
          <w:i/>
        </w:rPr>
        <w:lastRenderedPageBreak/>
        <w:t>Таблица 61</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16"/>
        <w:gridCol w:w="1151"/>
        <w:gridCol w:w="923"/>
        <w:gridCol w:w="923"/>
        <w:gridCol w:w="924"/>
        <w:gridCol w:w="888"/>
        <w:gridCol w:w="1221"/>
      </w:tblGrid>
      <w:tr w:rsidR="007621CB" w:rsidRPr="00EC4971" w:rsidTr="007621CB">
        <w:trPr>
          <w:cantSplit/>
          <w:trHeight w:val="20"/>
          <w:tblHeader/>
        </w:trPr>
        <w:tc>
          <w:tcPr>
            <w:tcW w:w="17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5" w:right="-108"/>
              <w:jc w:val="center"/>
              <w:rPr>
                <w:sz w:val="20"/>
                <w:szCs w:val="20"/>
              </w:rPr>
            </w:pPr>
            <w:r w:rsidRPr="00EC4971">
              <w:rPr>
                <w:sz w:val="20"/>
                <w:szCs w:val="20"/>
              </w:rPr>
              <w:t>Закон о бюджете</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right="-107"/>
              <w:jc w:val="center"/>
              <w:rPr>
                <w:sz w:val="20"/>
                <w:szCs w:val="20"/>
              </w:rPr>
            </w:pPr>
            <w:r w:rsidRPr="00EC4971">
              <w:rPr>
                <w:sz w:val="20"/>
                <w:szCs w:val="20"/>
              </w:rPr>
              <w:t>Уточнен-ная роспись</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55" w:right="-146"/>
              <w:jc w:val="center"/>
              <w:rPr>
                <w:sz w:val="20"/>
                <w:szCs w:val="20"/>
              </w:rPr>
            </w:pPr>
            <w:r w:rsidRPr="00EC4971">
              <w:rPr>
                <w:sz w:val="20"/>
                <w:szCs w:val="20"/>
              </w:rPr>
              <w:t>Испол-нение</w:t>
            </w:r>
          </w:p>
        </w:tc>
        <w:tc>
          <w:tcPr>
            <w:tcW w:w="96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 исполнения к:</w:t>
            </w:r>
          </w:p>
        </w:tc>
        <w:tc>
          <w:tcPr>
            <w:tcW w:w="646"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40" w:after="40"/>
              <w:jc w:val="center"/>
              <w:rPr>
                <w:sz w:val="20"/>
                <w:szCs w:val="20"/>
              </w:rPr>
            </w:pPr>
            <w:r w:rsidRPr="00EC4971">
              <w:rPr>
                <w:sz w:val="20"/>
                <w:szCs w:val="20"/>
              </w:rPr>
              <w:t xml:space="preserve">Откло-нение </w:t>
            </w:r>
          </w:p>
          <w:p w:rsidR="007621CB" w:rsidRPr="00EC4971" w:rsidRDefault="007621CB" w:rsidP="007621CB">
            <w:pPr>
              <w:spacing w:before="40" w:after="40"/>
              <w:jc w:val="center"/>
              <w:rPr>
                <w:sz w:val="20"/>
                <w:szCs w:val="20"/>
              </w:rPr>
            </w:pPr>
            <w:r w:rsidRPr="00EC4971">
              <w:rPr>
                <w:sz w:val="20"/>
                <w:szCs w:val="20"/>
              </w:rPr>
              <w:t xml:space="preserve">от </w:t>
            </w:r>
          </w:p>
          <w:p w:rsidR="007621CB" w:rsidRPr="00EC4971" w:rsidRDefault="007621CB" w:rsidP="007621CB">
            <w:pPr>
              <w:spacing w:before="40" w:after="4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7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9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9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Закону</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3" w:right="-105"/>
              <w:jc w:val="center"/>
              <w:rPr>
                <w:sz w:val="20"/>
                <w:szCs w:val="20"/>
              </w:rPr>
            </w:pPr>
            <w:r w:rsidRPr="00EC4971">
              <w:rPr>
                <w:sz w:val="20"/>
                <w:szCs w:val="20"/>
              </w:rPr>
              <w:t xml:space="preserve">уточнен-ной </w:t>
            </w:r>
          </w:p>
          <w:p w:rsidR="007621CB" w:rsidRPr="00EC4971" w:rsidRDefault="007621CB" w:rsidP="007621CB">
            <w:pPr>
              <w:spacing w:before="40" w:after="40"/>
              <w:ind w:left="-113" w:right="-105"/>
              <w:jc w:val="center"/>
              <w:rPr>
                <w:sz w:val="20"/>
                <w:szCs w:val="20"/>
              </w:rPr>
            </w:pPr>
            <w:r w:rsidRPr="00EC4971">
              <w:rPr>
                <w:sz w:val="20"/>
                <w:szCs w:val="20"/>
              </w:rPr>
              <w:t>росписи</w:t>
            </w:r>
          </w:p>
        </w:tc>
        <w:tc>
          <w:tcPr>
            <w:tcW w:w="646" w:type="pct"/>
            <w:vMerge/>
            <w:tcBorders>
              <w:left w:val="single" w:sz="4" w:space="0" w:color="auto"/>
              <w:bottom w:val="single" w:sz="4" w:space="0" w:color="auto"/>
              <w:right w:val="single" w:sz="4" w:space="0" w:color="auto"/>
            </w:tcBorders>
          </w:tcPr>
          <w:p w:rsidR="007621CB" w:rsidRPr="00EC4971" w:rsidRDefault="007621CB" w:rsidP="007621CB">
            <w:pPr>
              <w:spacing w:before="40" w:after="40"/>
              <w:jc w:val="center"/>
              <w:rPr>
                <w:sz w:val="20"/>
                <w:szCs w:val="20"/>
              </w:rPr>
            </w:pPr>
          </w:p>
        </w:tc>
      </w:tr>
      <w:tr w:rsidR="007621CB" w:rsidRPr="00EC4971" w:rsidTr="007621CB">
        <w:trPr>
          <w:cantSplit/>
          <w:trHeight w:val="20"/>
          <w:tblHeader/>
        </w:trPr>
        <w:tc>
          <w:tcPr>
            <w:tcW w:w="177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18"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2</w:t>
            </w:r>
          </w:p>
        </w:tc>
        <w:tc>
          <w:tcPr>
            <w:tcW w:w="49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3</w:t>
            </w:r>
          </w:p>
        </w:tc>
        <w:tc>
          <w:tcPr>
            <w:tcW w:w="49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4</w:t>
            </w:r>
          </w:p>
        </w:tc>
        <w:tc>
          <w:tcPr>
            <w:tcW w:w="49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18"/>
                <w:szCs w:val="18"/>
              </w:rPr>
            </w:pPr>
            <w:r w:rsidRPr="00EC4971">
              <w:rPr>
                <w:sz w:val="18"/>
                <w:szCs w:val="18"/>
              </w:rPr>
              <w:t>5=4/2*100</w:t>
            </w:r>
          </w:p>
        </w:tc>
        <w:tc>
          <w:tcPr>
            <w:tcW w:w="471"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18"/>
                <w:szCs w:val="18"/>
              </w:rPr>
            </w:pPr>
            <w:r w:rsidRPr="00EC4971">
              <w:rPr>
                <w:sz w:val="18"/>
                <w:szCs w:val="18"/>
              </w:rPr>
              <w:t>6=4/3*100</w:t>
            </w:r>
          </w:p>
        </w:tc>
        <w:tc>
          <w:tcPr>
            <w:tcW w:w="646" w:type="pct"/>
            <w:tcBorders>
              <w:top w:val="single" w:sz="4" w:space="0" w:color="auto"/>
              <w:left w:val="single" w:sz="4" w:space="0" w:color="auto"/>
              <w:bottom w:val="dotted" w:sz="4" w:space="0" w:color="auto"/>
              <w:right w:val="single" w:sz="4" w:space="0" w:color="auto"/>
            </w:tcBorders>
          </w:tcPr>
          <w:p w:rsidR="007621CB" w:rsidRPr="00EC4971" w:rsidRDefault="007621CB" w:rsidP="007621CB">
            <w:pPr>
              <w:spacing w:before="40" w:after="40"/>
              <w:jc w:val="center"/>
              <w:rPr>
                <w:sz w:val="18"/>
                <w:szCs w:val="18"/>
              </w:rPr>
            </w:pPr>
            <w:r w:rsidRPr="00EC4971">
              <w:rPr>
                <w:sz w:val="18"/>
                <w:szCs w:val="18"/>
              </w:rPr>
              <w:t>7=4-3</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Подпрограмма «Противодействие коррупции»</w:t>
            </w:r>
          </w:p>
        </w:tc>
        <w:tc>
          <w:tcPr>
            <w:tcW w:w="61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sz w:val="18"/>
                <w:szCs w:val="18"/>
              </w:rPr>
            </w:pPr>
            <w:r w:rsidRPr="00EC4971">
              <w:rPr>
                <w:sz w:val="18"/>
                <w:szCs w:val="18"/>
              </w:rPr>
              <w:t>1,4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sz w:val="18"/>
                <w:szCs w:val="18"/>
              </w:rPr>
            </w:pPr>
            <w:r w:rsidRPr="00EC4971">
              <w:rPr>
                <w:sz w:val="18"/>
                <w:szCs w:val="18"/>
              </w:rPr>
              <w:t>1,4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sz w:val="18"/>
                <w:szCs w:val="18"/>
              </w:rPr>
            </w:pPr>
            <w:r w:rsidRPr="00EC4971">
              <w:rPr>
                <w:sz w:val="18"/>
                <w:szCs w:val="18"/>
              </w:rPr>
              <w:t>1,1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sz w:val="18"/>
                <w:szCs w:val="18"/>
              </w:rPr>
            </w:pPr>
            <w:r w:rsidRPr="00EC4971">
              <w:rPr>
                <w:sz w:val="18"/>
                <w:szCs w:val="18"/>
              </w:rPr>
              <w:t>78,1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sz w:val="18"/>
                <w:szCs w:val="18"/>
              </w:rPr>
            </w:pPr>
            <w:r w:rsidRPr="00EC4971">
              <w:rPr>
                <w:sz w:val="18"/>
                <w:szCs w:val="18"/>
              </w:rPr>
              <w:t>78,1</w:t>
            </w:r>
          </w:p>
        </w:tc>
        <w:tc>
          <w:tcPr>
            <w:tcW w:w="64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jc w:val="right"/>
              <w:rPr>
                <w:sz w:val="18"/>
                <w:szCs w:val="18"/>
              </w:rPr>
            </w:pPr>
            <w:r w:rsidRPr="00EC4971">
              <w:rPr>
                <w:sz w:val="18"/>
                <w:szCs w:val="18"/>
              </w:rPr>
              <w:t>-0,3</w:t>
            </w:r>
          </w:p>
        </w:tc>
      </w:tr>
      <w:tr w:rsidR="007621CB" w:rsidRPr="00EC4971" w:rsidTr="007621CB">
        <w:trPr>
          <w:cantSplit/>
          <w:trHeight w:val="20"/>
        </w:trPr>
        <w:tc>
          <w:tcPr>
            <w:tcW w:w="177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1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i/>
                <w:iCs/>
                <w:color w:val="000000"/>
                <w:sz w:val="18"/>
                <w:szCs w:val="18"/>
              </w:rPr>
            </w:pPr>
            <w:r w:rsidRPr="00EC4971">
              <w:rPr>
                <w:i/>
                <w:iCs/>
                <w:color w:val="000000"/>
                <w:sz w:val="18"/>
                <w:szCs w:val="18"/>
              </w:rPr>
              <w:t>1,4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i/>
                <w:iCs/>
                <w:color w:val="000000"/>
                <w:sz w:val="18"/>
                <w:szCs w:val="18"/>
              </w:rPr>
            </w:pPr>
            <w:r w:rsidRPr="00EC4971">
              <w:rPr>
                <w:i/>
                <w:iCs/>
                <w:color w:val="000000"/>
                <w:sz w:val="18"/>
                <w:szCs w:val="18"/>
              </w:rPr>
              <w:t>1,4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i/>
                <w:iCs/>
                <w:color w:val="000000"/>
                <w:sz w:val="18"/>
                <w:szCs w:val="18"/>
              </w:rPr>
            </w:pPr>
            <w:r w:rsidRPr="00EC4971">
              <w:rPr>
                <w:i/>
                <w:iCs/>
                <w:color w:val="000000"/>
                <w:sz w:val="18"/>
                <w:szCs w:val="18"/>
              </w:rPr>
              <w:t>1,1</w:t>
            </w:r>
          </w:p>
        </w:tc>
        <w:tc>
          <w:tcPr>
            <w:tcW w:w="4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i/>
                <w:iCs/>
                <w:color w:val="000000"/>
                <w:sz w:val="18"/>
                <w:szCs w:val="18"/>
              </w:rPr>
            </w:pPr>
            <w:r w:rsidRPr="00EC4971">
              <w:rPr>
                <w:i/>
                <w:iCs/>
                <w:color w:val="000000"/>
                <w:sz w:val="18"/>
                <w:szCs w:val="18"/>
              </w:rPr>
              <w:t>78,1</w:t>
            </w:r>
          </w:p>
        </w:tc>
        <w:tc>
          <w:tcPr>
            <w:tcW w:w="47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right"/>
              <w:rPr>
                <w:i/>
                <w:iCs/>
                <w:color w:val="000000"/>
                <w:sz w:val="18"/>
                <w:szCs w:val="18"/>
              </w:rPr>
            </w:pPr>
            <w:r w:rsidRPr="00EC4971">
              <w:rPr>
                <w:i/>
                <w:iCs/>
                <w:color w:val="000000"/>
                <w:sz w:val="18"/>
                <w:szCs w:val="18"/>
              </w:rPr>
              <w:t>78,1</w:t>
            </w:r>
          </w:p>
        </w:tc>
        <w:tc>
          <w:tcPr>
            <w:tcW w:w="64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jc w:val="right"/>
              <w:rPr>
                <w:i/>
                <w:iCs/>
                <w:color w:val="000000"/>
                <w:sz w:val="18"/>
                <w:szCs w:val="18"/>
              </w:rPr>
            </w:pPr>
            <w:r w:rsidRPr="00EC4971">
              <w:rPr>
                <w:i/>
                <w:iCs/>
                <w:color w:val="000000"/>
                <w:sz w:val="18"/>
                <w:szCs w:val="18"/>
              </w:rPr>
              <w:t>-0,3</w:t>
            </w:r>
          </w:p>
        </w:tc>
      </w:tr>
    </w:tbl>
    <w:p w:rsidR="007621CB" w:rsidRPr="00EC4971" w:rsidRDefault="007621CB" w:rsidP="007621CB">
      <w:pPr>
        <w:spacing w:before="240" w:line="360" w:lineRule="auto"/>
        <w:ind w:firstLine="567"/>
        <w:jc w:val="both"/>
        <w:rPr>
          <w:sz w:val="28"/>
          <w:szCs w:val="28"/>
        </w:rPr>
      </w:pPr>
      <w:r w:rsidRPr="00EC4971">
        <w:rPr>
          <w:sz w:val="28"/>
          <w:szCs w:val="28"/>
        </w:rPr>
        <w:t>По данной подпрограмме осуществлялись расходы на организацию и проведение исполнительными органами государственной власти и подведомственными учреждениями мероприятий по противодействию коррупции, в объеме 1,1 млн рублей. Финансирование расходов осуществлялось исходя из фактической потребности по мере представления заявок на оплату расходов.</w:t>
      </w:r>
    </w:p>
    <w:p w:rsidR="007621CB" w:rsidRPr="00EC4971" w:rsidRDefault="007621CB" w:rsidP="007621CB">
      <w:pPr>
        <w:spacing w:before="240" w:line="276" w:lineRule="auto"/>
        <w:jc w:val="center"/>
        <w:rPr>
          <w:b/>
          <w:i/>
          <w:color w:val="000000"/>
          <w:sz w:val="28"/>
          <w:szCs w:val="28"/>
        </w:rPr>
      </w:pPr>
      <w:r w:rsidRPr="00EC4971">
        <w:rPr>
          <w:b/>
          <w:i/>
          <w:color w:val="000000"/>
          <w:sz w:val="28"/>
          <w:szCs w:val="28"/>
        </w:rPr>
        <w:t xml:space="preserve">Подпрограмма «Комплексные меры противодействия </w:t>
      </w:r>
      <w:r w:rsidRPr="00EC4971">
        <w:rPr>
          <w:b/>
          <w:i/>
          <w:color w:val="000000"/>
          <w:sz w:val="28"/>
          <w:szCs w:val="28"/>
        </w:rPr>
        <w:br/>
        <w:t>злоупотреблению наркотическими средствами, психотропными, сильнодействующими и другими психоактивными веществами и их незаконному обороту в Кабардино-Балкарской Республике»</w:t>
      </w:r>
    </w:p>
    <w:p w:rsidR="007621CB" w:rsidRPr="00EC4971" w:rsidRDefault="007621CB" w:rsidP="007621CB">
      <w:pPr>
        <w:ind w:firstLine="567"/>
        <w:jc w:val="center"/>
        <w:rPr>
          <w:b/>
          <w:color w:val="000000"/>
          <w:sz w:val="28"/>
          <w:szCs w:val="28"/>
        </w:rPr>
      </w:pPr>
    </w:p>
    <w:p w:rsidR="007621CB" w:rsidRPr="00EC4971" w:rsidRDefault="007621CB" w:rsidP="007621CB">
      <w:pPr>
        <w:spacing w:line="360" w:lineRule="auto"/>
        <w:ind w:firstLine="567"/>
        <w:jc w:val="both"/>
        <w:rPr>
          <w:color w:val="000000"/>
          <w:sz w:val="28"/>
          <w:szCs w:val="28"/>
        </w:rPr>
      </w:pPr>
      <w:r w:rsidRPr="00EC4971">
        <w:rPr>
          <w:color w:val="000000"/>
          <w:sz w:val="28"/>
          <w:szCs w:val="28"/>
        </w:rPr>
        <w:t>Исполнение расходов республиканского бюджета по подпрограмме «Комплексные меры противодействия злоупотреблению наркотическими средствами, психотропными, сильнодействующими и другими психоактивными веществами и их незаконному обороту в Кабардино-Балкарской Республике» характеризуется следующими данными:</w:t>
      </w: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F46112" w:rsidRPr="00EC4971" w:rsidRDefault="00F46112" w:rsidP="007621CB">
      <w:pPr>
        <w:ind w:firstLine="709"/>
        <w:jc w:val="right"/>
        <w:rPr>
          <w:i/>
          <w:color w:val="000000"/>
        </w:rPr>
      </w:pPr>
    </w:p>
    <w:p w:rsidR="007621CB" w:rsidRPr="00EC4971" w:rsidRDefault="007621CB" w:rsidP="007621CB">
      <w:pPr>
        <w:ind w:firstLine="709"/>
        <w:jc w:val="right"/>
        <w:rPr>
          <w:i/>
          <w:color w:val="000000"/>
        </w:rPr>
      </w:pPr>
      <w:r w:rsidRPr="00EC4971">
        <w:rPr>
          <w:i/>
          <w:color w:val="000000"/>
        </w:rPr>
        <w:lastRenderedPageBreak/>
        <w:t>Таблица 62</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1"/>
        <w:gridCol w:w="1397"/>
        <w:gridCol w:w="908"/>
        <w:gridCol w:w="853"/>
        <w:gridCol w:w="888"/>
        <w:gridCol w:w="888"/>
        <w:gridCol w:w="1221"/>
      </w:tblGrid>
      <w:tr w:rsidR="007621CB" w:rsidRPr="00EC4971" w:rsidTr="007621CB">
        <w:trPr>
          <w:cantSplit/>
          <w:trHeight w:val="20"/>
          <w:tblHeader/>
        </w:trPr>
        <w:tc>
          <w:tcPr>
            <w:tcW w:w="1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5" w:right="-108"/>
              <w:jc w:val="center"/>
              <w:rPr>
                <w:sz w:val="20"/>
                <w:szCs w:val="20"/>
              </w:rPr>
            </w:pPr>
            <w:r w:rsidRPr="00EC4971">
              <w:rPr>
                <w:sz w:val="20"/>
                <w:szCs w:val="20"/>
              </w:rPr>
              <w:t>Закон о бюджете</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55" w:right="-146"/>
              <w:jc w:val="center"/>
              <w:rPr>
                <w:sz w:val="20"/>
                <w:szCs w:val="20"/>
              </w:rPr>
            </w:pPr>
            <w:r w:rsidRPr="00EC4971">
              <w:rPr>
                <w:sz w:val="20"/>
                <w:szCs w:val="20"/>
              </w:rPr>
              <w:t>Испол-нение</w:t>
            </w:r>
          </w:p>
        </w:tc>
        <w:tc>
          <w:tcPr>
            <w:tcW w:w="86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 исполнения к:</w:t>
            </w:r>
          </w:p>
        </w:tc>
        <w:tc>
          <w:tcPr>
            <w:tcW w:w="647"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40" w:after="40"/>
              <w:jc w:val="center"/>
              <w:rPr>
                <w:sz w:val="20"/>
                <w:szCs w:val="20"/>
              </w:rPr>
            </w:pPr>
            <w:r w:rsidRPr="00EC4971">
              <w:rPr>
                <w:sz w:val="20"/>
                <w:szCs w:val="20"/>
              </w:rPr>
              <w:t xml:space="preserve">Откло-нение </w:t>
            </w:r>
          </w:p>
          <w:p w:rsidR="007621CB" w:rsidRPr="00EC4971" w:rsidRDefault="007621CB" w:rsidP="007621CB">
            <w:pPr>
              <w:spacing w:before="40" w:after="40"/>
              <w:jc w:val="center"/>
              <w:rPr>
                <w:sz w:val="20"/>
                <w:szCs w:val="20"/>
              </w:rPr>
            </w:pPr>
            <w:r w:rsidRPr="00EC4971">
              <w:rPr>
                <w:sz w:val="20"/>
                <w:szCs w:val="20"/>
              </w:rPr>
              <w:t xml:space="preserve">от </w:t>
            </w:r>
          </w:p>
          <w:p w:rsidR="007621CB" w:rsidRPr="00EC4971" w:rsidRDefault="007621CB" w:rsidP="007621CB">
            <w:pPr>
              <w:spacing w:before="40" w:after="4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20"/>
                <w:szCs w:val="20"/>
              </w:rPr>
            </w:pP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Закону</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3" w:right="-105"/>
              <w:jc w:val="center"/>
              <w:rPr>
                <w:sz w:val="20"/>
                <w:szCs w:val="20"/>
              </w:rPr>
            </w:pPr>
            <w:r w:rsidRPr="00EC4971">
              <w:rPr>
                <w:sz w:val="20"/>
                <w:szCs w:val="20"/>
              </w:rPr>
              <w:t xml:space="preserve">уточнен-ной </w:t>
            </w:r>
          </w:p>
          <w:p w:rsidR="007621CB" w:rsidRPr="00EC4971" w:rsidRDefault="007621CB" w:rsidP="007621CB">
            <w:pPr>
              <w:spacing w:before="40" w:after="40"/>
              <w:ind w:left="-113" w:right="-105"/>
              <w:jc w:val="center"/>
              <w:rPr>
                <w:sz w:val="20"/>
                <w:szCs w:val="20"/>
              </w:rPr>
            </w:pPr>
            <w:r w:rsidRPr="00EC4971">
              <w:rPr>
                <w:sz w:val="20"/>
                <w:szCs w:val="20"/>
              </w:rPr>
              <w:t>росписи</w:t>
            </w:r>
          </w:p>
        </w:tc>
        <w:tc>
          <w:tcPr>
            <w:tcW w:w="647" w:type="pct"/>
            <w:vMerge/>
            <w:tcBorders>
              <w:left w:val="single" w:sz="4" w:space="0" w:color="auto"/>
              <w:bottom w:val="single" w:sz="4" w:space="0" w:color="auto"/>
              <w:right w:val="single" w:sz="4" w:space="0" w:color="auto"/>
            </w:tcBorders>
          </w:tcPr>
          <w:p w:rsidR="007621CB" w:rsidRPr="00EC4971" w:rsidRDefault="007621CB" w:rsidP="007621CB">
            <w:pPr>
              <w:spacing w:before="40" w:after="40"/>
              <w:jc w:val="center"/>
              <w:rPr>
                <w:sz w:val="20"/>
                <w:szCs w:val="20"/>
              </w:rPr>
            </w:pPr>
          </w:p>
        </w:tc>
      </w:tr>
      <w:tr w:rsidR="007621CB" w:rsidRPr="00EC4971" w:rsidTr="007621CB">
        <w:trPr>
          <w:cantSplit/>
          <w:trHeight w:val="20"/>
          <w:tblHeader/>
        </w:trPr>
        <w:tc>
          <w:tcPr>
            <w:tcW w:w="1731"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71"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2</w:t>
            </w:r>
          </w:p>
        </w:tc>
        <w:tc>
          <w:tcPr>
            <w:tcW w:w="499"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3</w:t>
            </w:r>
          </w:p>
        </w:tc>
        <w:tc>
          <w:tcPr>
            <w:tcW w:w="490"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4</w:t>
            </w:r>
          </w:p>
        </w:tc>
        <w:tc>
          <w:tcPr>
            <w:tcW w:w="43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18"/>
                <w:szCs w:val="18"/>
              </w:rPr>
            </w:pPr>
            <w:r w:rsidRPr="00EC4971">
              <w:rPr>
                <w:sz w:val="18"/>
                <w:szCs w:val="18"/>
              </w:rPr>
              <w:t>5=4/2*100</w:t>
            </w:r>
          </w:p>
        </w:tc>
        <w:tc>
          <w:tcPr>
            <w:tcW w:w="42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18"/>
                <w:szCs w:val="18"/>
              </w:rPr>
            </w:pPr>
            <w:r w:rsidRPr="00EC4971">
              <w:rPr>
                <w:sz w:val="18"/>
                <w:szCs w:val="18"/>
              </w:rPr>
              <w:t>6=4/3*100</w:t>
            </w:r>
          </w:p>
        </w:tc>
        <w:tc>
          <w:tcPr>
            <w:tcW w:w="647" w:type="pct"/>
            <w:tcBorders>
              <w:top w:val="single" w:sz="4" w:space="0" w:color="auto"/>
              <w:left w:val="single" w:sz="4" w:space="0" w:color="auto"/>
              <w:bottom w:val="dotted" w:sz="4" w:space="0" w:color="auto"/>
              <w:right w:val="single" w:sz="4" w:space="0" w:color="auto"/>
            </w:tcBorders>
          </w:tcPr>
          <w:p w:rsidR="007621CB" w:rsidRPr="00EC4971" w:rsidRDefault="007621CB" w:rsidP="007621CB">
            <w:pPr>
              <w:spacing w:before="40" w:after="40"/>
              <w:jc w:val="center"/>
              <w:rPr>
                <w:sz w:val="18"/>
                <w:szCs w:val="18"/>
              </w:rPr>
            </w:pPr>
            <w:r w:rsidRPr="00EC4971">
              <w:rPr>
                <w:sz w:val="18"/>
                <w:szCs w:val="18"/>
              </w:rPr>
              <w:t>7=4-3</w:t>
            </w:r>
          </w:p>
        </w:tc>
      </w:tr>
      <w:tr w:rsidR="007621CB" w:rsidRPr="00EC4971" w:rsidTr="007621CB">
        <w:trPr>
          <w:cantSplit/>
          <w:trHeight w:val="20"/>
          <w:tblHeader/>
        </w:trPr>
        <w:tc>
          <w:tcPr>
            <w:tcW w:w="17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«Комплексные меры противодействия злоупотреблению наркотическими средствами, психотропными, сильнодействующими и другими психоактивными веществами и их незаконному обороту в Кабардино-Балкарской Республике»</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3,3</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blHeader/>
        </w:trPr>
        <w:tc>
          <w:tcPr>
            <w:tcW w:w="173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3,3</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3,3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3,3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100,0</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sz w:val="18"/>
                <w:szCs w:val="18"/>
              </w:rPr>
            </w:pPr>
            <w:r w:rsidRPr="00EC4971">
              <w:rPr>
                <w:i/>
                <w:iCs/>
                <w:sz w:val="18"/>
                <w:szCs w:val="18"/>
              </w:rPr>
              <w:t>100,0</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0,0</w:t>
            </w:r>
          </w:p>
        </w:tc>
      </w:tr>
    </w:tbl>
    <w:p w:rsidR="007621CB" w:rsidRPr="00EC4971" w:rsidRDefault="007621CB" w:rsidP="007621CB">
      <w:pPr>
        <w:tabs>
          <w:tab w:val="left" w:pos="1134"/>
        </w:tabs>
        <w:spacing w:before="240" w:line="336" w:lineRule="auto"/>
        <w:ind w:firstLine="709"/>
        <w:jc w:val="both"/>
        <w:rPr>
          <w:color w:val="000000"/>
          <w:sz w:val="28"/>
          <w:szCs w:val="28"/>
        </w:rPr>
      </w:pPr>
      <w:r w:rsidRPr="00EC4971">
        <w:rPr>
          <w:color w:val="000000"/>
          <w:sz w:val="28"/>
          <w:szCs w:val="28"/>
        </w:rPr>
        <w:t>По подпрограмме «Комплексные меры противодействия злоупотреблению наркотическими средствами, психотропными, сильнодействующими и другими психоактивными веществами и их незаконному обороту в Кабардино-Балкарской Республике» утвержденный объем бюджетных ассигнований освоен в полном объеме.</w:t>
      </w:r>
    </w:p>
    <w:p w:rsidR="007621CB" w:rsidRPr="00EC4971" w:rsidRDefault="007621CB" w:rsidP="007621CB">
      <w:pPr>
        <w:tabs>
          <w:tab w:val="left" w:pos="1134"/>
        </w:tabs>
        <w:spacing w:line="336" w:lineRule="auto"/>
        <w:ind w:firstLine="709"/>
        <w:jc w:val="both"/>
        <w:rPr>
          <w:color w:val="000000"/>
          <w:sz w:val="28"/>
          <w:szCs w:val="20"/>
        </w:rPr>
      </w:pPr>
      <w:r w:rsidRPr="00EC4971">
        <w:rPr>
          <w:color w:val="000000"/>
          <w:sz w:val="28"/>
          <w:szCs w:val="28"/>
        </w:rPr>
        <w:t>Средства направлены на приобретение оборудования и расходных материалов для ГБУЗ «Наркологический диспансер».</w:t>
      </w: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49" w:name="_Toc131607940"/>
      <w:r w:rsidRPr="00EC4971">
        <w:rPr>
          <w:b/>
          <w:bCs/>
          <w:color w:val="000000"/>
          <w:sz w:val="28"/>
          <w:lang w:val="x-none" w:eastAsia="x-none"/>
        </w:rPr>
        <w:t>Государственная программа</w:t>
      </w:r>
      <w:r w:rsidRPr="00EC4971">
        <w:rPr>
          <w:b/>
          <w:bCs/>
          <w:color w:val="000000"/>
          <w:sz w:val="28"/>
          <w:lang w:eastAsia="x-none"/>
        </w:rPr>
        <w:t xml:space="preserve"> </w:t>
      </w:r>
      <w:r w:rsidRPr="00EC4971">
        <w:rPr>
          <w:b/>
          <w:bCs/>
          <w:color w:val="000000"/>
          <w:sz w:val="28"/>
          <w:lang w:val="x-none" w:eastAsia="x-none"/>
        </w:rPr>
        <w:t>Кабардино-Балкарской Республики «Защита населения и территории Кабардино-Балкарской Республики от чрезвычайных ситуаций природного и техногенного характера</w:t>
      </w:r>
      <w:r w:rsidRPr="00EC4971">
        <w:rPr>
          <w:b/>
          <w:bCs/>
          <w:color w:val="000000"/>
          <w:sz w:val="28"/>
          <w:lang w:eastAsia="x-none"/>
        </w:rPr>
        <w:t>,</w:t>
      </w:r>
      <w:r w:rsidRPr="00EC4971">
        <w:rPr>
          <w:b/>
          <w:bCs/>
          <w:color w:val="000000"/>
          <w:sz w:val="28"/>
          <w:lang w:val="x-none" w:eastAsia="x-none"/>
        </w:rPr>
        <w:t xml:space="preserve"> обеспечение пожарной безопасности </w:t>
      </w:r>
      <w:r w:rsidRPr="00EC4971">
        <w:rPr>
          <w:b/>
          <w:bCs/>
          <w:color w:val="000000"/>
          <w:sz w:val="28"/>
          <w:lang w:val="x-none" w:eastAsia="x-none"/>
        </w:rPr>
        <w:br/>
        <w:t>и безопасности людей на водных объектах»</w:t>
      </w:r>
      <w:bookmarkEnd w:id="49"/>
    </w:p>
    <w:p w:rsidR="007621CB" w:rsidRPr="00EC4971" w:rsidRDefault="007621CB" w:rsidP="007621CB">
      <w:pPr>
        <w:tabs>
          <w:tab w:val="num" w:pos="0"/>
        </w:tabs>
        <w:ind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государственной программы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 утверждены бюджетные ассигнования на 2023 год в сумме </w:t>
      </w:r>
      <w:r w:rsidRPr="00EC4971">
        <w:rPr>
          <w:color w:val="000000"/>
          <w:sz w:val="28"/>
          <w:szCs w:val="20"/>
        </w:rPr>
        <w:br/>
      </w:r>
      <w:r w:rsidRPr="00EC4971">
        <w:rPr>
          <w:color w:val="000000"/>
        </w:rPr>
        <w:t xml:space="preserve">368,8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lastRenderedPageBreak/>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63</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368,8</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393,0</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5,9</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398,9</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30,0</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i/>
          <w:color w:val="000000"/>
        </w:rPr>
      </w:pPr>
      <w:r w:rsidRPr="00EC4971">
        <w:rPr>
          <w:color w:val="000000"/>
          <w:spacing w:val="4"/>
          <w:sz w:val="28"/>
          <w:szCs w:val="20"/>
        </w:rPr>
        <w:t xml:space="preserve">В 2023 году </w:t>
      </w:r>
      <w:r w:rsidRPr="00EC4971">
        <w:rPr>
          <w:color w:val="000000"/>
          <w:spacing w:val="-2"/>
          <w:sz w:val="28"/>
          <w:szCs w:val="28"/>
        </w:rPr>
        <w:t xml:space="preserve">законодательно утвержденный объем бюджетных ассигнований </w:t>
      </w:r>
      <w:r w:rsidRPr="00EC4971">
        <w:rPr>
          <w:color w:val="000000"/>
          <w:spacing w:val="4"/>
          <w:sz w:val="28"/>
          <w:szCs w:val="20"/>
        </w:rPr>
        <w:t>по государственной программе «</w:t>
      </w:r>
      <w:r w:rsidRPr="00EC4971">
        <w:rPr>
          <w:color w:val="000000"/>
          <w:sz w:val="28"/>
          <w:szCs w:val="20"/>
        </w:rPr>
        <w:t>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r w:rsidRPr="00EC4971">
        <w:rPr>
          <w:color w:val="000000"/>
          <w:spacing w:val="4"/>
          <w:sz w:val="28"/>
          <w:szCs w:val="20"/>
        </w:rPr>
        <w:t xml:space="preserve">» </w:t>
      </w:r>
      <w:r w:rsidRPr="00EC4971">
        <w:rPr>
          <w:color w:val="000000"/>
          <w:spacing w:val="-2"/>
          <w:sz w:val="28"/>
          <w:szCs w:val="28"/>
        </w:rPr>
        <w:t>увеличен на сумму 30,0 млн рублей, в том числе:</w:t>
      </w:r>
    </w:p>
    <w:p w:rsidR="007621CB" w:rsidRPr="00EC4971" w:rsidRDefault="007621CB" w:rsidP="00653642">
      <w:pPr>
        <w:numPr>
          <w:ilvl w:val="0"/>
          <w:numId w:val="10"/>
        </w:numPr>
        <w:spacing w:line="360" w:lineRule="auto"/>
        <w:ind w:left="0" w:firstLine="426"/>
        <w:contextualSpacing/>
        <w:jc w:val="both"/>
        <w:rPr>
          <w:color w:val="000000"/>
          <w:spacing w:val="4"/>
          <w:sz w:val="28"/>
          <w:szCs w:val="28"/>
        </w:rPr>
      </w:pPr>
      <w:r w:rsidRPr="00EC4971">
        <w:rPr>
          <w:color w:val="000000"/>
          <w:spacing w:val="-2"/>
          <w:sz w:val="28"/>
          <w:szCs w:val="28"/>
        </w:rPr>
        <w:t>(+) 24,2 млн рублей – изменения бюджетных ассигнований, предусмотренные Законом Кабардино-Балкарской Республики от 08.12.2023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653642">
      <w:pPr>
        <w:numPr>
          <w:ilvl w:val="0"/>
          <w:numId w:val="10"/>
        </w:numPr>
        <w:spacing w:line="360" w:lineRule="auto"/>
        <w:ind w:left="0" w:firstLine="426"/>
        <w:contextualSpacing/>
        <w:jc w:val="both"/>
        <w:rPr>
          <w:color w:val="000000"/>
          <w:spacing w:val="-2"/>
          <w:sz w:val="28"/>
          <w:szCs w:val="28"/>
        </w:rPr>
      </w:pPr>
      <w:r w:rsidRPr="00EC4971">
        <w:rPr>
          <w:color w:val="000000"/>
          <w:spacing w:val="-2"/>
          <w:sz w:val="28"/>
          <w:szCs w:val="28"/>
        </w:rPr>
        <w:t>(+) 5,9 млн рублей - изменения в соответствии с распоряжения Правительства КБР от 13.02.2023 года № 51-рп выделены из резервного фонда Правительства КБР Министерству строительства</w:t>
      </w:r>
      <w:r w:rsidR="00F46112" w:rsidRPr="00EC4971">
        <w:rPr>
          <w:color w:val="000000"/>
          <w:spacing w:val="-2"/>
          <w:sz w:val="28"/>
          <w:szCs w:val="28"/>
        </w:rPr>
        <w:t xml:space="preserve"> </w:t>
      </w:r>
      <w:r w:rsidRPr="00EC4971">
        <w:rPr>
          <w:color w:val="000000"/>
          <w:spacing w:val="-2"/>
          <w:sz w:val="28"/>
          <w:szCs w:val="28"/>
        </w:rPr>
        <w:t>и ЖКХ КБР  бюджетные ассигнования в размере 5 894, 15 тыс рублей на реализацию технической возможности перехвата теле- и радиоэфира для формирования сигналов оповещения гражданской обороны в автоматизированном режиме с командного пункта управления РАСЦО в КБР.</w:t>
      </w:r>
    </w:p>
    <w:p w:rsidR="007621CB" w:rsidRPr="00EC4971" w:rsidRDefault="007621CB" w:rsidP="007621CB">
      <w:pPr>
        <w:tabs>
          <w:tab w:val="left" w:pos="1134"/>
        </w:tabs>
        <w:spacing w:line="360" w:lineRule="auto"/>
        <w:ind w:firstLine="709"/>
        <w:contextualSpacing/>
        <w:jc w:val="both"/>
        <w:rPr>
          <w:spacing w:val="-2"/>
          <w:sz w:val="28"/>
          <w:szCs w:val="28"/>
        </w:rPr>
      </w:pPr>
      <w:r w:rsidRPr="00EC4971">
        <w:rPr>
          <w:sz w:val="28"/>
          <w:szCs w:val="28"/>
        </w:rPr>
        <w:lastRenderedPageBreak/>
        <w:t xml:space="preserve">По состоянию на 1 января 2024 года бюджетные ассигнования </w:t>
      </w:r>
      <w:r w:rsidRPr="00EC4971">
        <w:rPr>
          <w:sz w:val="28"/>
          <w:szCs w:val="28"/>
        </w:rPr>
        <w:br/>
        <w:t xml:space="preserve">по уточненной росписи составили 398,9 млн рублей. </w:t>
      </w:r>
    </w:p>
    <w:p w:rsidR="007621CB" w:rsidRPr="00EC4971" w:rsidRDefault="007621CB" w:rsidP="007621CB">
      <w:pPr>
        <w:tabs>
          <w:tab w:val="num" w:pos="0"/>
        </w:tabs>
        <w:spacing w:line="360" w:lineRule="auto"/>
        <w:ind w:firstLine="709"/>
        <w:jc w:val="both"/>
        <w:rPr>
          <w:color w:val="000000"/>
          <w:spacing w:val="4"/>
          <w:sz w:val="28"/>
          <w:szCs w:val="28"/>
        </w:rPr>
      </w:pPr>
      <w:r w:rsidRPr="00EC4971">
        <w:rPr>
          <w:color w:val="000000"/>
          <w:spacing w:val="4"/>
          <w:sz w:val="28"/>
          <w:szCs w:val="28"/>
        </w:rPr>
        <w:t xml:space="preserve">Исполнение расходов республиканского бюджета по данной государственной программе составило 385,9 </w:t>
      </w:r>
      <w:r w:rsidRPr="00EC4971">
        <w:rPr>
          <w:color w:val="000000"/>
          <w:sz w:val="28"/>
          <w:szCs w:val="28"/>
        </w:rPr>
        <w:t>млн рублей или 96,7 % к уточненной росписи.</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государственной программе </w:t>
      </w:r>
      <w:r w:rsidRPr="00EC4971">
        <w:rPr>
          <w:color w:val="000000"/>
          <w:spacing w:val="4"/>
          <w:sz w:val="28"/>
          <w:szCs w:val="20"/>
        </w:rPr>
        <w:t>«</w:t>
      </w:r>
      <w:r w:rsidRPr="00EC4971">
        <w:rPr>
          <w:color w:val="000000"/>
          <w:sz w:val="28"/>
          <w:szCs w:val="20"/>
        </w:rPr>
        <w:t>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r w:rsidRPr="00EC4971">
        <w:rPr>
          <w:color w:val="000000"/>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64</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633"/>
        <w:gridCol w:w="1237"/>
        <w:gridCol w:w="1255"/>
        <w:gridCol w:w="1221"/>
      </w:tblGrid>
      <w:tr w:rsidR="007621CB" w:rsidRPr="00EC4971" w:rsidTr="007621CB">
        <w:trPr>
          <w:trHeight w:val="20"/>
          <w:tblHeader/>
        </w:trPr>
        <w:tc>
          <w:tcPr>
            <w:tcW w:w="30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5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5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398,9</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385,9</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96,7</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336,5</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335,3</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99,6</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35,6</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34,2</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96,1</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Капитальные вложения в объекты государственной (муниципальной) собственности</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7,0</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6,8</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97,1</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Иные бюджетные ассигнования</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19,8</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9,7</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49,0</w:t>
            </w:r>
          </w:p>
        </w:tc>
      </w:tr>
    </w:tbl>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F46112" w:rsidRPr="00EC4971" w:rsidRDefault="00F46112" w:rsidP="007621CB">
      <w:pPr>
        <w:spacing w:before="240"/>
        <w:jc w:val="right"/>
        <w:rPr>
          <w:i/>
        </w:rPr>
      </w:pPr>
    </w:p>
    <w:p w:rsidR="007621CB" w:rsidRPr="00EC4971" w:rsidRDefault="007621CB" w:rsidP="007621CB">
      <w:pPr>
        <w:spacing w:before="240"/>
        <w:jc w:val="right"/>
        <w:rPr>
          <w:i/>
        </w:rPr>
      </w:pPr>
      <w:r w:rsidRPr="00EC4971">
        <w:rPr>
          <w:i/>
        </w:rPr>
        <w:lastRenderedPageBreak/>
        <w:t>Рисунок 8</w:t>
      </w:r>
    </w:p>
    <w:p w:rsidR="007621CB" w:rsidRPr="00EC4971" w:rsidRDefault="007621CB" w:rsidP="007621CB">
      <w:pPr>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Защита населения и территории </w:t>
      </w:r>
      <w:r w:rsidRPr="00EC4971">
        <w:rPr>
          <w:b/>
          <w:szCs w:val="28"/>
        </w:rPr>
        <w:br/>
        <w:t>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firstLine="709"/>
        <w:contextualSpacing/>
        <w:jc w:val="right"/>
        <w:rPr>
          <w:i/>
          <w:spacing w:val="4"/>
        </w:rPr>
      </w:pPr>
    </w:p>
    <w:p w:rsidR="007621CB" w:rsidRPr="00EC4971" w:rsidRDefault="007621CB" w:rsidP="007621CB">
      <w:pPr>
        <w:ind w:hanging="426"/>
        <w:contextualSpacing/>
        <w:jc w:val="right"/>
        <w:rPr>
          <w:b/>
          <w:color w:val="FF0000"/>
          <w:spacing w:val="4"/>
          <w:szCs w:val="20"/>
        </w:rPr>
      </w:pPr>
      <w:r w:rsidRPr="00EC4971">
        <w:rPr>
          <w:b/>
          <w:noProof/>
          <w:color w:val="FF0000"/>
          <w:spacing w:val="4"/>
          <w:szCs w:val="20"/>
        </w:rPr>
        <w:drawing>
          <wp:inline distT="0" distB="0" distL="0" distR="0">
            <wp:extent cx="6352540" cy="2279015"/>
            <wp:effectExtent l="0" t="0" r="0" b="698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
                      <a:extLst>
                        <a:ext uri="{28A0092B-C50C-407E-A947-70E740481C1C}">
                          <a14:useLocalDpi xmlns:a14="http://schemas.microsoft.com/office/drawing/2010/main" val="0"/>
                        </a:ext>
                      </a:extLst>
                    </a:blip>
                    <a:srcRect b="15033"/>
                    <a:stretch>
                      <a:fillRect/>
                    </a:stretch>
                  </pic:blipFill>
                  <pic:spPr bwMode="auto">
                    <a:xfrm>
                      <a:off x="0" y="0"/>
                      <a:ext cx="6352540" cy="2279015"/>
                    </a:xfrm>
                    <a:prstGeom prst="rect">
                      <a:avLst/>
                    </a:prstGeom>
                    <a:noFill/>
                  </pic:spPr>
                </pic:pic>
              </a:graphicData>
            </a:graphic>
          </wp:inline>
        </w:drawing>
      </w:r>
    </w:p>
    <w:p w:rsidR="007621CB" w:rsidRPr="00EC4971" w:rsidRDefault="007621CB" w:rsidP="007621CB">
      <w:pPr>
        <w:spacing w:before="240" w:line="360" w:lineRule="auto"/>
        <w:ind w:firstLine="709"/>
        <w:jc w:val="both"/>
        <w:rPr>
          <w:color w:val="000000"/>
          <w:sz w:val="28"/>
          <w:szCs w:val="28"/>
        </w:rPr>
      </w:pPr>
      <w:r w:rsidRPr="00EC4971">
        <w:rPr>
          <w:color w:val="000000"/>
          <w:sz w:val="28"/>
          <w:szCs w:val="28"/>
        </w:rPr>
        <w:t xml:space="preserve">В разрезе подпрограмм исполнение расходов республиканского бюджета по </w:t>
      </w:r>
      <w:r w:rsidRPr="00EC4971">
        <w:rPr>
          <w:color w:val="000000"/>
          <w:spacing w:val="4"/>
          <w:sz w:val="28"/>
          <w:szCs w:val="20"/>
        </w:rPr>
        <w:t xml:space="preserve">государственной программе в 2023 году </w:t>
      </w:r>
      <w:r w:rsidRPr="00EC4971">
        <w:rPr>
          <w:color w:val="000000"/>
          <w:sz w:val="28"/>
          <w:szCs w:val="28"/>
        </w:rPr>
        <w:t>характеризуется следующими данными:</w:t>
      </w:r>
    </w:p>
    <w:p w:rsidR="007621CB" w:rsidRPr="00EC4971" w:rsidRDefault="007621CB" w:rsidP="007621CB">
      <w:pPr>
        <w:ind w:firstLine="709"/>
        <w:jc w:val="right"/>
        <w:rPr>
          <w:i/>
        </w:rPr>
      </w:pPr>
      <w:r w:rsidRPr="00EC4971">
        <w:rPr>
          <w:i/>
        </w:rPr>
        <w:t>Таблица 65</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98"/>
        <w:gridCol w:w="2115"/>
        <w:gridCol w:w="989"/>
        <w:gridCol w:w="987"/>
        <w:gridCol w:w="1080"/>
        <w:gridCol w:w="1077"/>
      </w:tblGrid>
      <w:tr w:rsidR="007621CB" w:rsidRPr="00EC4971" w:rsidTr="007621CB">
        <w:trPr>
          <w:trHeight w:val="20"/>
          <w:tblHeader/>
        </w:trPr>
        <w:tc>
          <w:tcPr>
            <w:tcW w:w="16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1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10"/>
              <w:jc w:val="center"/>
              <w:rPr>
                <w:sz w:val="20"/>
                <w:szCs w:val="20"/>
              </w:rPr>
            </w:pPr>
            <w:r w:rsidRPr="00EC4971">
              <w:rPr>
                <w:sz w:val="20"/>
                <w:szCs w:val="20"/>
              </w:rPr>
              <w:t>Закон о бюджете</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07"/>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trHeight w:val="20"/>
          <w:tblHeader/>
        </w:trPr>
        <w:tc>
          <w:tcPr>
            <w:tcW w:w="165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11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trHeight w:val="20"/>
          <w:tblHeader/>
        </w:trPr>
        <w:tc>
          <w:tcPr>
            <w:tcW w:w="16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trHeight w:val="20"/>
        </w:trPr>
        <w:tc>
          <w:tcPr>
            <w:tcW w:w="16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«Защита населения и территории Кабардино-Балкарской Республики от чрезвычайных ситуаций природного и техногенного характера, обеспечение пожарной безопасности и безопасности людей на водных объектах»</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393,0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398,9</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385,9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96,7</w:t>
            </w:r>
          </w:p>
        </w:tc>
      </w:tr>
      <w:tr w:rsidR="007621CB" w:rsidRPr="00EC4971" w:rsidTr="007621CB">
        <w:trPr>
          <w:trHeight w:val="20"/>
        </w:trPr>
        <w:tc>
          <w:tcPr>
            <w:tcW w:w="16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«Предупреждение, спасение, помощь»</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367,4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373,3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360,5</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98,1</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96,6</w:t>
            </w:r>
          </w:p>
        </w:tc>
      </w:tr>
      <w:tr w:rsidR="007621CB" w:rsidRPr="00EC4971" w:rsidTr="007621CB">
        <w:trPr>
          <w:trHeight w:val="20"/>
        </w:trPr>
        <w:tc>
          <w:tcPr>
            <w:tcW w:w="165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«Обеспечение и управление»</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25,5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25,5</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25,5</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bl>
    <w:p w:rsidR="00F46112" w:rsidRPr="00EC4971" w:rsidRDefault="00F46112" w:rsidP="007621CB">
      <w:pPr>
        <w:ind w:left="1084"/>
        <w:contextualSpacing/>
        <w:jc w:val="center"/>
        <w:rPr>
          <w:rFonts w:eastAsia="Calibri"/>
          <w:b/>
          <w:i/>
          <w:color w:val="000000"/>
          <w:sz w:val="28"/>
          <w:szCs w:val="28"/>
          <w:lang w:val="x-none" w:eastAsia="en-US"/>
        </w:rPr>
      </w:pPr>
    </w:p>
    <w:p w:rsidR="00F46112" w:rsidRPr="00EC4971" w:rsidRDefault="00F46112" w:rsidP="007621CB">
      <w:pPr>
        <w:ind w:left="1084"/>
        <w:contextualSpacing/>
        <w:jc w:val="center"/>
        <w:rPr>
          <w:rFonts w:eastAsia="Calibri"/>
          <w:b/>
          <w:i/>
          <w:color w:val="000000"/>
          <w:sz w:val="28"/>
          <w:szCs w:val="28"/>
          <w:lang w:val="x-none" w:eastAsia="en-US"/>
        </w:rPr>
      </w:pPr>
    </w:p>
    <w:p w:rsidR="007621CB" w:rsidRPr="00EC4971" w:rsidRDefault="007621CB" w:rsidP="007621CB">
      <w:pPr>
        <w:ind w:left="1084"/>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lastRenderedPageBreak/>
        <w:t>Подпрограмма «Предупреждение</w:t>
      </w:r>
      <w:r w:rsidRPr="00EC4971">
        <w:rPr>
          <w:rFonts w:eastAsia="Calibri"/>
          <w:b/>
          <w:i/>
          <w:color w:val="000000"/>
          <w:sz w:val="28"/>
          <w:szCs w:val="28"/>
          <w:lang w:eastAsia="en-US"/>
        </w:rPr>
        <w:t>,</w:t>
      </w:r>
      <w:r w:rsidRPr="00EC4971">
        <w:rPr>
          <w:rFonts w:eastAsia="Calibri"/>
          <w:b/>
          <w:i/>
          <w:color w:val="000000"/>
          <w:sz w:val="28"/>
          <w:szCs w:val="28"/>
          <w:lang w:val="x-none" w:eastAsia="en-US"/>
        </w:rPr>
        <w:t xml:space="preserve"> спасение</w:t>
      </w:r>
      <w:r w:rsidRPr="00EC4971">
        <w:rPr>
          <w:rFonts w:eastAsia="Calibri"/>
          <w:b/>
          <w:i/>
          <w:color w:val="000000"/>
          <w:sz w:val="28"/>
          <w:szCs w:val="28"/>
          <w:lang w:eastAsia="en-US"/>
        </w:rPr>
        <w:t>,</w:t>
      </w:r>
      <w:r w:rsidRPr="00EC4971">
        <w:rPr>
          <w:rFonts w:eastAsia="Calibri"/>
          <w:b/>
          <w:i/>
          <w:color w:val="000000"/>
          <w:sz w:val="28"/>
          <w:szCs w:val="28"/>
          <w:lang w:val="x-none" w:eastAsia="en-US"/>
        </w:rPr>
        <w:t xml:space="preserve"> помощь»</w:t>
      </w:r>
    </w:p>
    <w:p w:rsidR="007621CB" w:rsidRPr="00EC4971" w:rsidRDefault="007621CB" w:rsidP="007621CB">
      <w:pPr>
        <w:ind w:left="1084"/>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i/>
          <w:color w:val="000000"/>
        </w:rPr>
      </w:pPr>
      <w:r w:rsidRPr="00EC4971">
        <w:rPr>
          <w:color w:val="000000"/>
          <w:sz w:val="28"/>
          <w:szCs w:val="28"/>
        </w:rPr>
        <w:t>Исполнение расходов республиканского бюджета по подпрограмме «Предупреждение, спасение, помощь» характеризуется следующими данными:</w:t>
      </w:r>
    </w:p>
    <w:p w:rsidR="007621CB" w:rsidRPr="00EC4971" w:rsidRDefault="007621CB" w:rsidP="007621CB">
      <w:pPr>
        <w:jc w:val="right"/>
        <w:rPr>
          <w:i/>
        </w:rPr>
      </w:pPr>
      <w:r w:rsidRPr="00EC4971">
        <w:rPr>
          <w:i/>
        </w:rPr>
        <w:t>Таблица 66</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77"/>
        <w:gridCol w:w="1711"/>
        <w:gridCol w:w="1029"/>
        <w:gridCol w:w="925"/>
        <w:gridCol w:w="962"/>
        <w:gridCol w:w="973"/>
        <w:gridCol w:w="869"/>
      </w:tblGrid>
      <w:tr w:rsidR="007621CB" w:rsidRPr="00EC4971" w:rsidTr="007621CB">
        <w:trPr>
          <w:cantSplit/>
          <w:trHeight w:val="20"/>
          <w:tblHeader/>
        </w:trPr>
        <w:tc>
          <w:tcPr>
            <w:tcW w:w="154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5"/>
              <w:jc w:val="center"/>
              <w:rPr>
                <w:sz w:val="20"/>
                <w:szCs w:val="20"/>
              </w:rPr>
            </w:pPr>
            <w:r w:rsidRPr="00EC4971">
              <w:rPr>
                <w:sz w:val="20"/>
                <w:szCs w:val="20"/>
              </w:rPr>
              <w:t>Закон о бюджете</w:t>
            </w:r>
          </w:p>
        </w:tc>
        <w:tc>
          <w:tcPr>
            <w:tcW w:w="555"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103"/>
              <w:jc w:val="center"/>
              <w:rPr>
                <w:sz w:val="20"/>
                <w:szCs w:val="20"/>
              </w:rPr>
            </w:pPr>
            <w:r w:rsidRPr="00EC4971">
              <w:rPr>
                <w:sz w:val="20"/>
                <w:szCs w:val="20"/>
              </w:rPr>
              <w:t>Уточнен-ная роспись</w:t>
            </w:r>
          </w:p>
        </w:tc>
        <w:tc>
          <w:tcPr>
            <w:tcW w:w="49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44"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3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21"/>
              <w:jc w:val="center"/>
              <w:rPr>
                <w:sz w:val="20"/>
                <w:szCs w:val="20"/>
              </w:rPr>
            </w:pPr>
            <w:r w:rsidRPr="00EC4971">
              <w:rPr>
                <w:sz w:val="20"/>
                <w:szCs w:val="20"/>
              </w:rPr>
              <w:t>Откло-нение</w:t>
            </w:r>
          </w:p>
          <w:p w:rsidR="007621CB" w:rsidRPr="00EC4971" w:rsidRDefault="007621CB" w:rsidP="007621CB">
            <w:pPr>
              <w:ind w:left="-105" w:right="-121"/>
              <w:jc w:val="center"/>
              <w:rPr>
                <w:sz w:val="20"/>
                <w:szCs w:val="20"/>
              </w:rPr>
            </w:pPr>
            <w:r w:rsidRPr="00EC4971">
              <w:rPr>
                <w:sz w:val="20"/>
                <w:szCs w:val="20"/>
              </w:rPr>
              <w:t>от</w:t>
            </w:r>
          </w:p>
          <w:p w:rsidR="007621CB" w:rsidRPr="00EC4971" w:rsidRDefault="007621CB" w:rsidP="007621CB">
            <w:pPr>
              <w:ind w:left="-105" w:right="-12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5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15"/>
              <w:jc w:val="center"/>
              <w:rPr>
                <w:sz w:val="20"/>
                <w:szCs w:val="20"/>
              </w:rPr>
            </w:pPr>
            <w:r w:rsidRPr="00EC4971">
              <w:rPr>
                <w:sz w:val="20"/>
                <w:szCs w:val="20"/>
              </w:rPr>
              <w:t>Закону</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1" w:right="-111"/>
              <w:jc w:val="center"/>
              <w:rPr>
                <w:sz w:val="20"/>
                <w:szCs w:val="20"/>
              </w:rPr>
            </w:pPr>
            <w:r w:rsidRPr="00EC4971">
              <w:rPr>
                <w:sz w:val="20"/>
                <w:szCs w:val="20"/>
              </w:rPr>
              <w:t>уточнен-ной росписи</w:t>
            </w: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54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9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5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4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1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15"/>
              <w:jc w:val="center"/>
              <w:rPr>
                <w:sz w:val="18"/>
                <w:szCs w:val="18"/>
              </w:rPr>
            </w:pPr>
            <w:r w:rsidRPr="00EC4971">
              <w:rPr>
                <w:sz w:val="18"/>
                <w:szCs w:val="18"/>
              </w:rPr>
              <w:t>5=4/2*100</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1" w:right="-111"/>
              <w:jc w:val="center"/>
              <w:rPr>
                <w:sz w:val="18"/>
                <w:szCs w:val="18"/>
              </w:rPr>
            </w:pPr>
            <w:r w:rsidRPr="00EC4971">
              <w:rPr>
                <w:sz w:val="18"/>
                <w:szCs w:val="18"/>
              </w:rPr>
              <w:t>6=4/3*100</w:t>
            </w:r>
          </w:p>
        </w:tc>
        <w:tc>
          <w:tcPr>
            <w:tcW w:w="43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«Предупреждение, спасение, помощь»</w:t>
            </w:r>
          </w:p>
        </w:tc>
        <w:tc>
          <w:tcPr>
            <w:tcW w:w="9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367,4</w:t>
            </w:r>
          </w:p>
        </w:tc>
        <w:tc>
          <w:tcPr>
            <w:tcW w:w="55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373,3</w:t>
            </w:r>
          </w:p>
        </w:tc>
        <w:tc>
          <w:tcPr>
            <w:tcW w:w="4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360,5</w:t>
            </w:r>
          </w:p>
        </w:tc>
        <w:tc>
          <w:tcPr>
            <w:tcW w:w="51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96,6</w:t>
            </w:r>
          </w:p>
        </w:tc>
        <w:tc>
          <w:tcPr>
            <w:tcW w:w="43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-12,8</w:t>
            </w:r>
          </w:p>
        </w:tc>
      </w:tr>
      <w:tr w:rsidR="007621CB" w:rsidRPr="00EC4971" w:rsidTr="007621CB">
        <w:trPr>
          <w:cantSplit/>
          <w:trHeight w:val="20"/>
        </w:trPr>
        <w:tc>
          <w:tcPr>
            <w:tcW w:w="15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«Управление средствами резервного фонда Правительства Кабардино-Балкарской Республики по предупреждению и ликвидации последствий чрезвычайных ситуаций»</w:t>
            </w:r>
          </w:p>
        </w:tc>
        <w:tc>
          <w:tcPr>
            <w:tcW w:w="9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w:t>
            </w:r>
          </w:p>
        </w:tc>
        <w:tc>
          <w:tcPr>
            <w:tcW w:w="55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w:t>
            </w:r>
          </w:p>
        </w:tc>
        <w:tc>
          <w:tcPr>
            <w:tcW w:w="4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51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43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w:t>
            </w:r>
          </w:p>
        </w:tc>
      </w:tr>
      <w:tr w:rsidR="007621CB" w:rsidRPr="00EC4971" w:rsidTr="007621CB">
        <w:trPr>
          <w:cantSplit/>
          <w:trHeight w:val="20"/>
        </w:trPr>
        <w:tc>
          <w:tcPr>
            <w:tcW w:w="15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Резервный фонд Правительства Кабардино-Балкарской Республики по предупреждению и ликвидации последствий чрезвычайных ситуаций</w:t>
            </w:r>
          </w:p>
        </w:tc>
        <w:tc>
          <w:tcPr>
            <w:tcW w:w="9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w:t>
            </w:r>
          </w:p>
        </w:tc>
        <w:tc>
          <w:tcPr>
            <w:tcW w:w="55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w:t>
            </w:r>
          </w:p>
        </w:tc>
        <w:tc>
          <w:tcPr>
            <w:tcW w:w="4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1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43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w:t>
            </w:r>
          </w:p>
        </w:tc>
      </w:tr>
      <w:tr w:rsidR="007621CB" w:rsidRPr="00EC4971" w:rsidTr="007621CB">
        <w:trPr>
          <w:cantSplit/>
          <w:trHeight w:val="20"/>
        </w:trPr>
        <w:tc>
          <w:tcPr>
            <w:tcW w:w="15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повседневного функционирования противопожарной службы Кабардино-Балкарской Республики»</w:t>
            </w:r>
          </w:p>
        </w:tc>
        <w:tc>
          <w:tcPr>
            <w:tcW w:w="9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349,6</w:t>
            </w:r>
          </w:p>
        </w:tc>
        <w:tc>
          <w:tcPr>
            <w:tcW w:w="55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342,0</w:t>
            </w:r>
          </w:p>
        </w:tc>
        <w:tc>
          <w:tcPr>
            <w:tcW w:w="4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339,5</w:t>
            </w:r>
          </w:p>
        </w:tc>
        <w:tc>
          <w:tcPr>
            <w:tcW w:w="51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99,3</w:t>
            </w:r>
          </w:p>
        </w:tc>
        <w:tc>
          <w:tcPr>
            <w:tcW w:w="43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w:t>
            </w:r>
          </w:p>
        </w:tc>
      </w:tr>
      <w:tr w:rsidR="007621CB" w:rsidRPr="00EC4971" w:rsidTr="007621CB">
        <w:trPr>
          <w:cantSplit/>
          <w:trHeight w:val="20"/>
        </w:trPr>
        <w:tc>
          <w:tcPr>
            <w:tcW w:w="1544" w:type="pct"/>
            <w:tcBorders>
              <w:top w:val="nil"/>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20"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349,6</w:t>
            </w:r>
          </w:p>
        </w:tc>
        <w:tc>
          <w:tcPr>
            <w:tcW w:w="555"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342,0</w:t>
            </w:r>
          </w:p>
        </w:tc>
        <w:tc>
          <w:tcPr>
            <w:tcW w:w="499"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339,5</w:t>
            </w:r>
          </w:p>
        </w:tc>
        <w:tc>
          <w:tcPr>
            <w:tcW w:w="519"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97,1</w:t>
            </w:r>
          </w:p>
        </w:tc>
        <w:tc>
          <w:tcPr>
            <w:tcW w:w="525"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438"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r>
      <w:tr w:rsidR="007621CB" w:rsidRPr="00EC4971" w:rsidTr="007621CB">
        <w:trPr>
          <w:cantSplit/>
          <w:trHeight w:val="20"/>
        </w:trPr>
        <w:tc>
          <w:tcPr>
            <w:tcW w:w="1544" w:type="pct"/>
            <w:tcBorders>
              <w:top w:val="single" w:sz="4" w:space="0" w:color="000000"/>
              <w:left w:val="single" w:sz="4" w:space="0" w:color="000000"/>
              <w:bottom w:val="single" w:sz="4" w:space="0" w:color="000000"/>
              <w:right w:val="single" w:sz="4" w:space="0" w:color="000000"/>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инфраструктуры противопожарной службы Кабардино-Балкарской Республики»</w:t>
            </w:r>
          </w:p>
        </w:tc>
        <w:tc>
          <w:tcPr>
            <w:tcW w:w="920" w:type="pct"/>
            <w:tcBorders>
              <w:top w:val="single" w:sz="4" w:space="0" w:color="000000"/>
              <w:left w:val="single" w:sz="4" w:space="0" w:color="000000"/>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7,0</w:t>
            </w:r>
          </w:p>
        </w:tc>
        <w:tc>
          <w:tcPr>
            <w:tcW w:w="555"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7,0</w:t>
            </w:r>
          </w:p>
        </w:tc>
        <w:tc>
          <w:tcPr>
            <w:tcW w:w="499"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6,8</w:t>
            </w:r>
          </w:p>
        </w:tc>
        <w:tc>
          <w:tcPr>
            <w:tcW w:w="519"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96,9</w:t>
            </w:r>
          </w:p>
        </w:tc>
        <w:tc>
          <w:tcPr>
            <w:tcW w:w="525"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96,9</w:t>
            </w:r>
          </w:p>
        </w:tc>
        <w:tc>
          <w:tcPr>
            <w:tcW w:w="438"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544" w:type="pct"/>
            <w:tcBorders>
              <w:top w:val="single" w:sz="4" w:space="0" w:color="000000"/>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w:t>
            </w:r>
          </w:p>
        </w:tc>
        <w:tc>
          <w:tcPr>
            <w:tcW w:w="55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w:t>
            </w:r>
          </w:p>
        </w:tc>
        <w:tc>
          <w:tcPr>
            <w:tcW w:w="4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6,8</w:t>
            </w:r>
          </w:p>
        </w:tc>
        <w:tc>
          <w:tcPr>
            <w:tcW w:w="51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96,9</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96,9</w:t>
            </w:r>
          </w:p>
        </w:tc>
        <w:tc>
          <w:tcPr>
            <w:tcW w:w="43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544" w:type="pct"/>
            <w:tcBorders>
              <w:top w:val="single" w:sz="4" w:space="0" w:color="000000"/>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«Организация своевременного оповещения и информирования населения Кабардино-Балкарской Республики при угрозе или возникновении чрезвычайных ситуаций природного и техногенного характера»</w:t>
            </w:r>
          </w:p>
        </w:tc>
        <w:tc>
          <w:tcPr>
            <w:tcW w:w="9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0,9</w:t>
            </w:r>
          </w:p>
        </w:tc>
        <w:tc>
          <w:tcPr>
            <w:tcW w:w="55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14,4</w:t>
            </w:r>
          </w:p>
        </w:tc>
        <w:tc>
          <w:tcPr>
            <w:tcW w:w="49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14,3</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1 592,1</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99,2</w:t>
            </w:r>
          </w:p>
        </w:tc>
        <w:tc>
          <w:tcPr>
            <w:tcW w:w="43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544" w:type="pct"/>
            <w:tcBorders>
              <w:top w:val="single" w:sz="4" w:space="0" w:color="000000"/>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Обеспечение функционирования системы оповещения и информирования населения Кабардино-Балкарской Республики при угрозе или возникновении чрезвычайных ситуаций природного и техногенного характера</w:t>
            </w:r>
          </w:p>
        </w:tc>
        <w:tc>
          <w:tcPr>
            <w:tcW w:w="9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5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w:t>
            </w:r>
          </w:p>
        </w:tc>
        <w:tc>
          <w:tcPr>
            <w:tcW w:w="49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937,3</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99,1</w:t>
            </w:r>
          </w:p>
        </w:tc>
        <w:tc>
          <w:tcPr>
            <w:tcW w:w="43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544" w:type="pct"/>
            <w:tcBorders>
              <w:top w:val="single" w:sz="4" w:space="0" w:color="000000"/>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функционирования системы оповещения и информирования населения Кабардино-Балкарской Республики при угрозе или возникновении чрезвычайных ситуаций природного и техногенного характера за счет средств резервного фонда Правительства Кабардино-Балкарской Республики</w:t>
            </w:r>
          </w:p>
        </w:tc>
        <w:tc>
          <w:tcPr>
            <w:tcW w:w="9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49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51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3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num" w:pos="0"/>
        </w:tabs>
        <w:spacing w:before="240" w:line="360" w:lineRule="auto"/>
        <w:ind w:firstLine="709"/>
        <w:jc w:val="both"/>
        <w:rPr>
          <w:color w:val="000000"/>
          <w:spacing w:val="4"/>
          <w:sz w:val="28"/>
          <w:szCs w:val="28"/>
        </w:rPr>
      </w:pPr>
      <w:r w:rsidRPr="00EC4971">
        <w:rPr>
          <w:color w:val="000000"/>
          <w:spacing w:val="4"/>
          <w:sz w:val="28"/>
          <w:szCs w:val="28"/>
        </w:rPr>
        <w:t>Кассовое исполнение по подпрограмме составило 360,5 млн рублей или 96,6% от плановых назначений.</w:t>
      </w:r>
    </w:p>
    <w:p w:rsidR="007621CB" w:rsidRPr="00EC4971" w:rsidRDefault="007621CB" w:rsidP="007621CB">
      <w:pPr>
        <w:tabs>
          <w:tab w:val="num" w:pos="0"/>
        </w:tabs>
        <w:spacing w:line="360" w:lineRule="auto"/>
        <w:ind w:firstLine="709"/>
        <w:jc w:val="both"/>
        <w:rPr>
          <w:color w:val="000000"/>
          <w:spacing w:val="4"/>
          <w:sz w:val="28"/>
          <w:szCs w:val="28"/>
        </w:rPr>
      </w:pPr>
      <w:r w:rsidRPr="00EC4971">
        <w:rPr>
          <w:color w:val="000000"/>
          <w:spacing w:val="4"/>
          <w:sz w:val="28"/>
          <w:szCs w:val="28"/>
        </w:rPr>
        <w:t xml:space="preserve">Средства республиканского бюджета КБР, предусмотренные по направлению «Управление средствами резервного фонда Правительства Кабардино-Балкарской Республики по предупреждению и ликвидации последствий чрезвычайных ситуаций» не освоены из-за отсутствия потребности. </w:t>
      </w: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Бюджетные ассигнования, предусмотренные на реализацию основного мероприятия «Обеспечение повседневного функционирования противопожарной службы Кабардино-Балкарской Республики» на содержание и обеспечение деятельности ГКУ «Кабардино-Балкарская противопожарно-спасательная служба», исполнены в объеме 339,5 млн рублей или 99,3 % от плановых 342,0 млн рублей. </w:t>
      </w: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На организацию своевременного оповещения и информирования населения Кабардино-Балкарской Республики при угрозе или возникновении </w:t>
      </w:r>
      <w:r w:rsidRPr="00EC4971">
        <w:rPr>
          <w:color w:val="000000"/>
          <w:sz w:val="28"/>
          <w:szCs w:val="20"/>
        </w:rPr>
        <w:lastRenderedPageBreak/>
        <w:t>чрезвычайных ситуаций природного и техногенного характера направлено 14,4 млн рублей, фактическое исполнение составило 99,2 %.</w:t>
      </w:r>
    </w:p>
    <w:p w:rsidR="007621CB" w:rsidRPr="00EC4971" w:rsidRDefault="007621CB" w:rsidP="007621CB">
      <w:pPr>
        <w:tabs>
          <w:tab w:val="left" w:pos="3240"/>
        </w:tabs>
        <w:jc w:val="center"/>
        <w:rPr>
          <w:b/>
          <w:i/>
          <w:color w:val="000000"/>
          <w:sz w:val="28"/>
          <w:szCs w:val="28"/>
        </w:rPr>
      </w:pPr>
      <w:r w:rsidRPr="00EC4971">
        <w:rPr>
          <w:b/>
          <w:i/>
          <w:color w:val="000000"/>
          <w:sz w:val="28"/>
          <w:szCs w:val="28"/>
        </w:rPr>
        <w:t>Подпрограмма «Обеспечение и управление»</w:t>
      </w:r>
    </w:p>
    <w:p w:rsidR="007621CB" w:rsidRPr="00EC4971" w:rsidRDefault="007621CB" w:rsidP="007621CB">
      <w:pPr>
        <w:ind w:left="1084"/>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и управление» характеризуется следующими данными:</w:t>
      </w:r>
    </w:p>
    <w:p w:rsidR="007621CB" w:rsidRPr="00EC4971" w:rsidRDefault="007621CB" w:rsidP="007621CB">
      <w:pPr>
        <w:jc w:val="right"/>
        <w:rPr>
          <w:i/>
        </w:rPr>
      </w:pPr>
      <w:r w:rsidRPr="00EC4971">
        <w:rPr>
          <w:i/>
        </w:rPr>
        <w:t>Таблица 67</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09"/>
        <w:gridCol w:w="2103"/>
        <w:gridCol w:w="977"/>
        <w:gridCol w:w="843"/>
        <w:gridCol w:w="975"/>
        <w:gridCol w:w="977"/>
        <w:gridCol w:w="862"/>
      </w:tblGrid>
      <w:tr w:rsidR="007621CB" w:rsidRPr="00EC4971" w:rsidTr="007621CB">
        <w:trPr>
          <w:cantSplit/>
          <w:trHeight w:val="20"/>
          <w:tblHeader/>
        </w:trPr>
        <w:tc>
          <w:tcPr>
            <w:tcW w:w="139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11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6"/>
              <w:jc w:val="center"/>
              <w:rPr>
                <w:sz w:val="20"/>
                <w:szCs w:val="20"/>
              </w:rPr>
            </w:pPr>
            <w:r w:rsidRPr="00EC4971">
              <w:rPr>
                <w:sz w:val="20"/>
                <w:szCs w:val="20"/>
              </w:rPr>
              <w:t>Закон о бюджете</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6"/>
              <w:jc w:val="center"/>
              <w:rPr>
                <w:sz w:val="20"/>
                <w:szCs w:val="20"/>
              </w:rPr>
            </w:pPr>
            <w:r w:rsidRPr="00EC4971">
              <w:rPr>
                <w:sz w:val="20"/>
                <w:szCs w:val="20"/>
              </w:rPr>
              <w:t>Уточнен-ная роспись</w:t>
            </w:r>
          </w:p>
        </w:tc>
        <w:tc>
          <w:tcPr>
            <w:tcW w:w="45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49"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7"/>
              <w:jc w:val="center"/>
              <w:rPr>
                <w:sz w:val="20"/>
                <w:szCs w:val="20"/>
              </w:rPr>
            </w:pPr>
            <w:r w:rsidRPr="00EC4971">
              <w:rPr>
                <w:sz w:val="20"/>
                <w:szCs w:val="20"/>
              </w:rPr>
              <w:t>Откло-нение</w:t>
            </w:r>
          </w:p>
          <w:p w:rsidR="007621CB" w:rsidRPr="00EC4971" w:rsidRDefault="007621CB" w:rsidP="007621CB">
            <w:pPr>
              <w:ind w:left="-112" w:right="-107"/>
              <w:jc w:val="center"/>
              <w:rPr>
                <w:sz w:val="20"/>
                <w:szCs w:val="20"/>
              </w:rPr>
            </w:pPr>
            <w:r w:rsidRPr="00EC4971">
              <w:rPr>
                <w:sz w:val="20"/>
                <w:szCs w:val="20"/>
              </w:rPr>
              <w:t>от</w:t>
            </w:r>
          </w:p>
          <w:p w:rsidR="007621CB" w:rsidRPr="00EC4971" w:rsidRDefault="007621CB" w:rsidP="007621CB">
            <w:pPr>
              <w:ind w:left="-112"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39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11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4"/>
              <w:jc w:val="center"/>
              <w:rPr>
                <w:sz w:val="20"/>
                <w:szCs w:val="20"/>
              </w:rPr>
            </w:pPr>
            <w:r w:rsidRPr="00EC4971">
              <w:rPr>
                <w:sz w:val="20"/>
                <w:szCs w:val="20"/>
              </w:rPr>
              <w:t>Закону</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4"/>
              <w:jc w:val="center"/>
              <w:rPr>
                <w:sz w:val="20"/>
                <w:szCs w:val="20"/>
              </w:rPr>
            </w:pPr>
            <w:r w:rsidRPr="00EC4971">
              <w:rPr>
                <w:sz w:val="20"/>
                <w:szCs w:val="20"/>
              </w:rPr>
              <w:t>уточнен-ной росписи</w:t>
            </w: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39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112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45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4" w:right="-104"/>
              <w:jc w:val="center"/>
              <w:rPr>
                <w:sz w:val="18"/>
                <w:szCs w:val="18"/>
              </w:rPr>
            </w:pPr>
            <w:r w:rsidRPr="00EC4971">
              <w:rPr>
                <w:sz w:val="18"/>
                <w:szCs w:val="18"/>
              </w:rPr>
              <w:t>5=4/2*100</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4"/>
              <w:jc w:val="center"/>
              <w:rPr>
                <w:sz w:val="18"/>
                <w:szCs w:val="18"/>
              </w:rPr>
            </w:pPr>
            <w:r w:rsidRPr="00EC4971">
              <w:rPr>
                <w:sz w:val="18"/>
                <w:szCs w:val="18"/>
              </w:rPr>
              <w:t>6=4/3*100</w:t>
            </w:r>
          </w:p>
        </w:tc>
        <w:tc>
          <w:tcPr>
            <w:tcW w:w="44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39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и управление»</w:t>
            </w:r>
          </w:p>
        </w:tc>
        <w:tc>
          <w:tcPr>
            <w:tcW w:w="112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25,5</w:t>
            </w:r>
          </w:p>
        </w:tc>
        <w:tc>
          <w:tcPr>
            <w:tcW w:w="52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25,5</w:t>
            </w:r>
          </w:p>
        </w:tc>
        <w:tc>
          <w:tcPr>
            <w:tcW w:w="45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25,5</w:t>
            </w:r>
          </w:p>
        </w:tc>
        <w:tc>
          <w:tcPr>
            <w:tcW w:w="52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99,7</w:t>
            </w:r>
          </w:p>
        </w:tc>
        <w:tc>
          <w:tcPr>
            <w:tcW w:w="52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99,7</w:t>
            </w:r>
          </w:p>
        </w:tc>
        <w:tc>
          <w:tcPr>
            <w:tcW w:w="44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39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повседневного функционирования органа, осуществляющего полномочия в сфере гражданской обороны, защиты населения и территории от чрезвычайных ситуаций»</w:t>
            </w:r>
          </w:p>
        </w:tc>
        <w:tc>
          <w:tcPr>
            <w:tcW w:w="112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25,5</w:t>
            </w:r>
          </w:p>
        </w:tc>
        <w:tc>
          <w:tcPr>
            <w:tcW w:w="52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25,5</w:t>
            </w:r>
          </w:p>
        </w:tc>
        <w:tc>
          <w:tcPr>
            <w:tcW w:w="45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25,5</w:t>
            </w:r>
          </w:p>
        </w:tc>
        <w:tc>
          <w:tcPr>
            <w:tcW w:w="52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99,7</w:t>
            </w:r>
          </w:p>
        </w:tc>
        <w:tc>
          <w:tcPr>
            <w:tcW w:w="52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99,7</w:t>
            </w:r>
          </w:p>
        </w:tc>
        <w:tc>
          <w:tcPr>
            <w:tcW w:w="44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39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11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25,5</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25,5</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25,5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bl>
    <w:p w:rsidR="007621CB" w:rsidRPr="00EC4971" w:rsidRDefault="007621CB" w:rsidP="007621CB">
      <w:pPr>
        <w:tabs>
          <w:tab w:val="num" w:pos="0"/>
        </w:tabs>
        <w:spacing w:before="240" w:line="360" w:lineRule="auto"/>
        <w:ind w:firstLine="709"/>
        <w:jc w:val="both"/>
        <w:rPr>
          <w:color w:val="000000"/>
          <w:sz w:val="28"/>
          <w:szCs w:val="20"/>
        </w:rPr>
      </w:pPr>
      <w:bookmarkStart w:id="50" w:name="_Toc131607941"/>
      <w:r w:rsidRPr="00EC4971">
        <w:rPr>
          <w:color w:val="000000"/>
          <w:sz w:val="28"/>
          <w:szCs w:val="20"/>
        </w:rPr>
        <w:t>Бюджетные ассигнования, предусмотренные на содержание и обеспечение деятельности Департамента по делам гражданской обороны, предупреждения и ликвидации чрезвычайных ситуаций Министерства строительства и жилищно-коммунального хозяйства Кабардино-Балкарской Республики в объеме 25,5 млн рублей исполнены в объеме 25,5 млн рублей, исходя из фактической потребности.</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 Кабардино-Балкарской Республики «Культура Кабардино-Балкарии»</w:t>
      </w:r>
      <w:bookmarkEnd w:id="50"/>
    </w:p>
    <w:p w:rsidR="007621CB" w:rsidRPr="00EC4971" w:rsidRDefault="007621CB" w:rsidP="007621CB">
      <w:pPr>
        <w:tabs>
          <w:tab w:val="num" w:pos="0"/>
        </w:tabs>
        <w:ind w:firstLine="709"/>
        <w:jc w:val="center"/>
        <w:rPr>
          <w:b/>
          <w:color w:val="000000"/>
          <w:sz w:val="28"/>
          <w:szCs w:val="28"/>
        </w:rPr>
      </w:pPr>
    </w:p>
    <w:p w:rsidR="007621CB" w:rsidRPr="00EC4971" w:rsidRDefault="007621CB" w:rsidP="007621CB">
      <w:pPr>
        <w:tabs>
          <w:tab w:val="num" w:pos="0"/>
        </w:tabs>
        <w:spacing w:line="360" w:lineRule="auto"/>
        <w:ind w:firstLine="709"/>
        <w:contextualSpacing/>
        <w:jc w:val="both"/>
        <w:rPr>
          <w:color w:val="000000"/>
          <w:sz w:val="28"/>
          <w:szCs w:val="20"/>
        </w:rPr>
      </w:pPr>
      <w:r w:rsidRPr="00EC4971">
        <w:rPr>
          <w:color w:val="000000"/>
          <w:sz w:val="28"/>
          <w:szCs w:val="20"/>
        </w:rPr>
        <w:t>Законом о бюджете на реализацию государственной программы «Культура Кабардино-Балкарии» утверждены бюджетные ассигнования на 2023 год в сумме 1 362,8</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contextualSpacing/>
        <w:jc w:val="both"/>
        <w:rPr>
          <w:color w:val="000000"/>
          <w:sz w:val="28"/>
          <w:szCs w:val="28"/>
        </w:rPr>
      </w:pPr>
      <w:r w:rsidRPr="00EC4971">
        <w:rPr>
          <w:color w:val="000000"/>
          <w:sz w:val="28"/>
          <w:szCs w:val="28"/>
        </w:rPr>
        <w:lastRenderedPageBreak/>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68</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1 362,8</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1 496,7</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0,2</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1 496,9</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134,1</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Культура Кабардино-Балкарии</w:t>
      </w:r>
      <w:r w:rsidRPr="00EC4971">
        <w:rPr>
          <w:spacing w:val="4"/>
          <w:sz w:val="28"/>
          <w:szCs w:val="20"/>
        </w:rPr>
        <w:t xml:space="preserve">» </w:t>
      </w:r>
      <w:r w:rsidRPr="00EC4971">
        <w:rPr>
          <w:spacing w:val="-2"/>
          <w:sz w:val="28"/>
          <w:szCs w:val="28"/>
        </w:rPr>
        <w:t>увеличен на сумму 134,1 млн рублей, в том числе:</w:t>
      </w:r>
    </w:p>
    <w:p w:rsidR="007621CB" w:rsidRPr="00EC4971" w:rsidRDefault="007621CB" w:rsidP="00653642">
      <w:pPr>
        <w:numPr>
          <w:ilvl w:val="0"/>
          <w:numId w:val="11"/>
        </w:numPr>
        <w:autoSpaceDE w:val="0"/>
        <w:autoSpaceDN w:val="0"/>
        <w:adjustRightInd w:val="0"/>
        <w:spacing w:line="360" w:lineRule="auto"/>
        <w:ind w:left="0" w:firstLine="426"/>
        <w:jc w:val="both"/>
        <w:rPr>
          <w:sz w:val="28"/>
          <w:szCs w:val="28"/>
          <w:lang w:val="x-none"/>
        </w:rPr>
      </w:pPr>
      <w:r w:rsidRPr="00EC4971">
        <w:rPr>
          <w:sz w:val="28"/>
          <w:szCs w:val="28"/>
          <w:lang w:val="x-none"/>
        </w:rPr>
        <w:t xml:space="preserve">(+) </w:t>
      </w:r>
      <w:r w:rsidRPr="00EC4971">
        <w:rPr>
          <w:sz w:val="28"/>
          <w:szCs w:val="28"/>
        </w:rPr>
        <w:t>133,9</w:t>
      </w:r>
      <w:r w:rsidRPr="00EC4971">
        <w:rPr>
          <w:sz w:val="28"/>
          <w:szCs w:val="28"/>
          <w:lang w:val="x-none"/>
        </w:rPr>
        <w:t xml:space="preserve"> млн рублей – изменения бюджетных ассигнований, предусмотренны</w:t>
      </w:r>
      <w:r w:rsidRPr="00EC4971">
        <w:rPr>
          <w:sz w:val="28"/>
          <w:szCs w:val="28"/>
        </w:rPr>
        <w:t>х</w:t>
      </w:r>
      <w:r w:rsidRPr="00EC4971">
        <w:rPr>
          <w:sz w:val="28"/>
          <w:szCs w:val="28"/>
          <w:lang w:val="x-none"/>
        </w:rPr>
        <w:t xml:space="preserve"> Законом Кабардино-Балкарской Республики от </w:t>
      </w:r>
      <w:r w:rsidRPr="00EC4971">
        <w:rPr>
          <w:sz w:val="28"/>
          <w:szCs w:val="28"/>
        </w:rPr>
        <w:t xml:space="preserve">8 декабря </w:t>
      </w:r>
      <w:r w:rsidRPr="00EC4971">
        <w:rPr>
          <w:sz w:val="28"/>
          <w:szCs w:val="28"/>
          <w:lang w:val="x-none"/>
        </w:rPr>
        <w:t>202</w:t>
      </w:r>
      <w:r w:rsidRPr="00EC4971">
        <w:rPr>
          <w:sz w:val="28"/>
          <w:szCs w:val="28"/>
        </w:rPr>
        <w:t>3 года</w:t>
      </w:r>
      <w:r w:rsidRPr="00EC4971">
        <w:rPr>
          <w:sz w:val="28"/>
          <w:szCs w:val="28"/>
          <w:lang w:val="x-none"/>
        </w:rPr>
        <w:t xml:space="preserve">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2022 год и на плановый период 2023 и 2024 годов</w:t>
      </w:r>
      <w:r w:rsidRPr="00EC4971">
        <w:rPr>
          <w:sz w:val="28"/>
          <w:szCs w:val="28"/>
        </w:rPr>
        <w:t>»;</w:t>
      </w:r>
    </w:p>
    <w:p w:rsidR="007621CB" w:rsidRPr="00EC4971" w:rsidRDefault="007621CB" w:rsidP="00653642">
      <w:pPr>
        <w:numPr>
          <w:ilvl w:val="0"/>
          <w:numId w:val="11"/>
        </w:numPr>
        <w:autoSpaceDE w:val="0"/>
        <w:autoSpaceDN w:val="0"/>
        <w:adjustRightInd w:val="0"/>
        <w:spacing w:line="360" w:lineRule="auto"/>
        <w:ind w:left="0" w:firstLine="426"/>
        <w:jc w:val="both"/>
        <w:rPr>
          <w:sz w:val="28"/>
          <w:szCs w:val="28"/>
          <w:lang w:val="x-none"/>
        </w:rPr>
      </w:pPr>
      <w:r w:rsidRPr="00EC4971">
        <w:rPr>
          <w:sz w:val="28"/>
          <w:szCs w:val="28"/>
          <w:lang w:val="x-none"/>
        </w:rPr>
        <w:t>(+) 0,2 млн рублей – изменение бюджетных ассигнований для выплаты единовременного вознаграждения при выходе на пенсию на основании абзаца 5 части 3 статьи 217 Бюджетного Кодекса РФ, пункта 7 части 1 статьи 11 Закона Кабардино-Балкарской Республики от 29 декабря 2022 года № 63-РЗ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left" w:pos="1134"/>
        </w:tabs>
        <w:spacing w:line="360" w:lineRule="auto"/>
        <w:ind w:firstLine="709"/>
        <w:contextualSpacing/>
        <w:jc w:val="both"/>
        <w:rPr>
          <w:spacing w:val="-2"/>
          <w:sz w:val="28"/>
          <w:szCs w:val="28"/>
        </w:rPr>
      </w:pPr>
      <w:r w:rsidRPr="00EC4971">
        <w:rPr>
          <w:sz w:val="28"/>
          <w:szCs w:val="28"/>
        </w:rPr>
        <w:t xml:space="preserve">По состоянию на 1 января 2024 года бюджетные ассигнования </w:t>
      </w:r>
      <w:r w:rsidRPr="00EC4971">
        <w:rPr>
          <w:sz w:val="28"/>
          <w:szCs w:val="28"/>
        </w:rPr>
        <w:br/>
        <w:t xml:space="preserve">по уточненной росписи составили 1 496,9 млн рублей. </w:t>
      </w:r>
    </w:p>
    <w:p w:rsidR="007621CB" w:rsidRPr="00EC4971" w:rsidRDefault="007621CB" w:rsidP="007621CB">
      <w:pPr>
        <w:tabs>
          <w:tab w:val="num" w:pos="0"/>
        </w:tabs>
        <w:spacing w:line="360" w:lineRule="auto"/>
        <w:ind w:firstLine="709"/>
        <w:jc w:val="both"/>
        <w:rPr>
          <w:spacing w:val="4"/>
          <w:sz w:val="28"/>
          <w:szCs w:val="28"/>
        </w:rPr>
      </w:pPr>
      <w:r w:rsidRPr="00EC4971">
        <w:rPr>
          <w:spacing w:val="4"/>
          <w:sz w:val="28"/>
          <w:szCs w:val="28"/>
        </w:rPr>
        <w:t>Исполнение расходов республиканского бюджета по данной государственной программе составило 1 483,0</w:t>
      </w:r>
      <w:r w:rsidRPr="00EC4971">
        <w:rPr>
          <w:b/>
        </w:rPr>
        <w:t xml:space="preserve"> </w:t>
      </w:r>
      <w:r w:rsidRPr="00EC4971">
        <w:rPr>
          <w:sz w:val="28"/>
          <w:szCs w:val="28"/>
        </w:rPr>
        <w:t xml:space="preserve">млн рублей или 99,0 % </w:t>
      </w:r>
      <w:r w:rsidRPr="00EC4971">
        <w:rPr>
          <w:sz w:val="28"/>
          <w:szCs w:val="28"/>
        </w:rPr>
        <w:br/>
        <w:t>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lastRenderedPageBreak/>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Культура Кабардино-Балкарии</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69</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«Культура Кабардино-Балкарии»</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1 496,9</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1 483,0</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99,1</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628,8</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622,5</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184,5</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180,5</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97,8</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27,2</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27,2</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425,6</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425,6</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Межбюджетные трансферты</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177,5</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177,5</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39,7</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37,9</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95,5</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13,6</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11,8</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86,8</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9</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Культура Кабардино-Балкарии</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142"/>
        <w:contextualSpacing/>
        <w:jc w:val="right"/>
        <w:rPr>
          <w:b/>
          <w:color w:val="FF0000"/>
          <w:spacing w:val="4"/>
          <w:szCs w:val="20"/>
        </w:rPr>
      </w:pPr>
      <w:r w:rsidRPr="00EC4971">
        <w:rPr>
          <w:b/>
          <w:noProof/>
          <w:color w:val="FF0000"/>
          <w:spacing w:val="4"/>
          <w:szCs w:val="20"/>
        </w:rPr>
        <w:drawing>
          <wp:inline distT="0" distB="0" distL="0" distR="0">
            <wp:extent cx="6254750" cy="3690620"/>
            <wp:effectExtent l="0" t="0" r="0" b="508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a:extLst>
                        <a:ext uri="{28A0092B-C50C-407E-A947-70E740481C1C}">
                          <a14:useLocalDpi xmlns:a14="http://schemas.microsoft.com/office/drawing/2010/main" val="0"/>
                        </a:ext>
                      </a:extLst>
                    </a:blip>
                    <a:srcRect b="8415"/>
                    <a:stretch>
                      <a:fillRect/>
                    </a:stretch>
                  </pic:blipFill>
                  <pic:spPr bwMode="auto">
                    <a:xfrm>
                      <a:off x="0" y="0"/>
                      <a:ext cx="6254750" cy="3690620"/>
                    </a:xfrm>
                    <a:prstGeom prst="rect">
                      <a:avLst/>
                    </a:prstGeom>
                    <a:noFill/>
                  </pic:spPr>
                </pic:pic>
              </a:graphicData>
            </a:graphic>
          </wp:inline>
        </w:drawing>
      </w:r>
    </w:p>
    <w:p w:rsidR="007621CB" w:rsidRPr="00EC4971" w:rsidRDefault="007621CB" w:rsidP="007621CB">
      <w:pPr>
        <w:spacing w:before="240" w:line="360" w:lineRule="auto"/>
        <w:ind w:firstLine="709"/>
        <w:jc w:val="both"/>
        <w:rPr>
          <w:i/>
        </w:rPr>
      </w:pPr>
      <w:r w:rsidRPr="00EC4971">
        <w:rPr>
          <w:sz w:val="28"/>
          <w:szCs w:val="28"/>
        </w:rPr>
        <w:lastRenderedPageBreak/>
        <w:t xml:space="preserve">В разрезе подпрограмм исполнение расходов республиканского бюджета по </w:t>
      </w:r>
      <w:r w:rsidRPr="00EC4971">
        <w:rPr>
          <w:spacing w:val="4"/>
          <w:sz w:val="28"/>
          <w:szCs w:val="20"/>
        </w:rPr>
        <w:t xml:space="preserve">государственной программе в 2023 году </w:t>
      </w:r>
      <w:r w:rsidRPr="00EC4971">
        <w:rPr>
          <w:sz w:val="28"/>
          <w:szCs w:val="28"/>
        </w:rPr>
        <w:t>характеризуется следующими данными:</w:t>
      </w:r>
    </w:p>
    <w:p w:rsidR="007621CB" w:rsidRPr="00EC4971" w:rsidRDefault="007621CB" w:rsidP="007621CB">
      <w:pPr>
        <w:jc w:val="right"/>
        <w:rPr>
          <w:i/>
        </w:rPr>
      </w:pPr>
      <w:r w:rsidRPr="00EC4971">
        <w:rPr>
          <w:i/>
        </w:rPr>
        <w:t>Таблица 70</w:t>
      </w:r>
    </w:p>
    <w:p w:rsidR="007621CB" w:rsidRPr="00EC4971" w:rsidRDefault="007621CB" w:rsidP="007621CB">
      <w:pPr>
        <w:ind w:firstLine="709"/>
        <w:jc w:val="right"/>
        <w:rPr>
          <w:i/>
        </w:rPr>
      </w:pPr>
      <w:r w:rsidRPr="00EC4971">
        <w:rPr>
          <w:i/>
        </w:rPr>
        <w:t xml:space="preserve">         (млн руб.)</w:t>
      </w:r>
    </w:p>
    <w:tbl>
      <w:tblPr>
        <w:tblW w:w="495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89"/>
        <w:gridCol w:w="1676"/>
        <w:gridCol w:w="1430"/>
        <w:gridCol w:w="939"/>
        <w:gridCol w:w="1121"/>
        <w:gridCol w:w="903"/>
      </w:tblGrid>
      <w:tr w:rsidR="007621CB" w:rsidRPr="00EC4971" w:rsidTr="007621CB">
        <w:trPr>
          <w:cantSplit/>
          <w:trHeight w:val="20"/>
          <w:tblHeader/>
        </w:trPr>
        <w:tc>
          <w:tcPr>
            <w:tcW w:w="17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4" w:right="-110"/>
              <w:jc w:val="center"/>
              <w:rPr>
                <w:sz w:val="20"/>
                <w:szCs w:val="20"/>
              </w:rPr>
            </w:pPr>
            <w:r w:rsidRPr="00EC4971">
              <w:rPr>
                <w:sz w:val="20"/>
                <w:szCs w:val="20"/>
              </w:rPr>
              <w:t>Закон о бюджете</w:t>
            </w:r>
          </w:p>
        </w:tc>
        <w:tc>
          <w:tcPr>
            <w:tcW w:w="7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07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7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1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95"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95" w:right="-107"/>
              <w:jc w:val="center"/>
              <w:rPr>
                <w:sz w:val="18"/>
                <w:szCs w:val="18"/>
              </w:rPr>
            </w:pPr>
            <w:r w:rsidRPr="00EC4971">
              <w:rPr>
                <w:sz w:val="18"/>
                <w:szCs w:val="18"/>
              </w:rPr>
              <w:t>6=4/3*100</w:t>
            </w:r>
          </w:p>
        </w:tc>
      </w:tr>
      <w:tr w:rsidR="007621CB" w:rsidRPr="00EC4971" w:rsidTr="007621CB">
        <w:trPr>
          <w:cantSplit/>
          <w:trHeight w:val="20"/>
        </w:trPr>
        <w:tc>
          <w:tcPr>
            <w:tcW w:w="17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«Культура Кабардино-Балкарии»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1 496,7</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1 496,9</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1 483,0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99,1</w:t>
            </w:r>
          </w:p>
        </w:tc>
      </w:tr>
      <w:tr w:rsidR="007621CB" w:rsidRPr="00EC4971" w:rsidTr="007621CB">
        <w:trPr>
          <w:cantSplit/>
          <w:trHeight w:val="20"/>
        </w:trPr>
        <w:tc>
          <w:tcPr>
            <w:tcW w:w="17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«Наследие»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278,9</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279,2</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275,7</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98,7</w:t>
            </w:r>
          </w:p>
        </w:tc>
      </w:tr>
      <w:tr w:rsidR="007621CB" w:rsidRPr="00EC4971" w:rsidTr="007621CB">
        <w:trPr>
          <w:cantSplit/>
          <w:trHeight w:val="20"/>
        </w:trPr>
        <w:tc>
          <w:tcPr>
            <w:tcW w:w="17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«Искусство»</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1 004,0</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1 004,0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993,7</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99,0</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99,0</w:t>
            </w:r>
          </w:p>
        </w:tc>
      </w:tr>
      <w:tr w:rsidR="007621CB" w:rsidRPr="00EC4971" w:rsidTr="007621CB">
        <w:trPr>
          <w:cantSplit/>
          <w:trHeight w:val="20"/>
        </w:trPr>
        <w:tc>
          <w:tcPr>
            <w:tcW w:w="17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«Обеспечение условий реализации государственной программы Кабардино-Балкарской Республики «Культура Кабардино-Балкарии»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201,1</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201,1</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201,0</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172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«Реализация федеральной целевой программы «Увековечение памяти погибших при защите Отечества на 2019 - 2024 годы» в Кабардино-Балкарской Республике»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12,6</w:t>
            </w:r>
          </w:p>
        </w:tc>
        <w:tc>
          <w:tcPr>
            <w:tcW w:w="7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12,6</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12,6</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ind w:firstLine="709"/>
        <w:contextualSpacing/>
        <w:jc w:val="both"/>
        <w:rPr>
          <w:rFonts w:eastAsia="Calibri"/>
          <w:noProof/>
          <w:color w:val="FF0000"/>
          <w:sz w:val="28"/>
          <w:szCs w:val="28"/>
        </w:rPr>
      </w:pPr>
    </w:p>
    <w:p w:rsidR="007621CB" w:rsidRPr="00EC4971" w:rsidRDefault="007621CB" w:rsidP="007621CB">
      <w:pPr>
        <w:spacing w:line="360" w:lineRule="auto"/>
        <w:ind w:firstLine="709"/>
        <w:jc w:val="center"/>
        <w:rPr>
          <w:rFonts w:eastAsia="Calibri"/>
          <w:b/>
          <w:i/>
          <w:noProof/>
          <w:color w:val="000000"/>
          <w:sz w:val="28"/>
          <w:szCs w:val="28"/>
        </w:rPr>
      </w:pPr>
      <w:r w:rsidRPr="00EC4971">
        <w:rPr>
          <w:rFonts w:eastAsia="Calibri"/>
          <w:b/>
          <w:i/>
          <w:noProof/>
          <w:color w:val="000000"/>
          <w:sz w:val="28"/>
          <w:szCs w:val="28"/>
        </w:rPr>
        <w:t>Подпрограмма «Наследие»</w:t>
      </w: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«Наследие» характеризуется следующими данными:</w:t>
      </w:r>
    </w:p>
    <w:p w:rsidR="007621CB" w:rsidRPr="00EC4971" w:rsidRDefault="007621CB" w:rsidP="007621CB">
      <w:pPr>
        <w:jc w:val="right"/>
        <w:rPr>
          <w:i/>
        </w:rPr>
      </w:pPr>
      <w:r w:rsidRPr="00EC4971">
        <w:rPr>
          <w:i/>
        </w:rPr>
        <w:t>Таблица 71</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89"/>
        <w:gridCol w:w="1212"/>
        <w:gridCol w:w="986"/>
        <w:gridCol w:w="946"/>
        <w:gridCol w:w="982"/>
        <w:gridCol w:w="1066"/>
        <w:gridCol w:w="865"/>
      </w:tblGrid>
      <w:tr w:rsidR="007621CB" w:rsidRPr="00EC4971" w:rsidTr="007621CB">
        <w:trPr>
          <w:cantSplit/>
          <w:trHeight w:val="20"/>
          <w:tblHeader/>
        </w:trPr>
        <w:tc>
          <w:tcPr>
            <w:tcW w:w="176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5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9"/>
              <w:jc w:val="center"/>
              <w:rPr>
                <w:sz w:val="20"/>
                <w:szCs w:val="20"/>
              </w:rPr>
            </w:pPr>
            <w:r w:rsidRPr="00EC4971">
              <w:rPr>
                <w:sz w:val="20"/>
                <w:szCs w:val="20"/>
              </w:rPr>
              <w:t>Закон о бюджете</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6"/>
              <w:jc w:val="center"/>
              <w:rPr>
                <w:sz w:val="20"/>
                <w:szCs w:val="20"/>
              </w:rPr>
            </w:pPr>
            <w:r w:rsidRPr="00EC4971">
              <w:rPr>
                <w:sz w:val="20"/>
                <w:szCs w:val="20"/>
              </w:rPr>
              <w:t>Уточнен-ная роспись</w:t>
            </w:r>
          </w:p>
        </w:tc>
        <w:tc>
          <w:tcPr>
            <w:tcW w:w="50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01"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9" w:right="-107"/>
              <w:jc w:val="center"/>
              <w:rPr>
                <w:sz w:val="20"/>
                <w:szCs w:val="20"/>
              </w:rPr>
            </w:pPr>
            <w:r w:rsidRPr="00EC4971">
              <w:rPr>
                <w:sz w:val="20"/>
                <w:szCs w:val="20"/>
              </w:rPr>
              <w:t>Откло-нение</w:t>
            </w:r>
          </w:p>
          <w:p w:rsidR="007621CB" w:rsidRPr="00EC4971" w:rsidRDefault="007621CB" w:rsidP="007621CB">
            <w:pPr>
              <w:ind w:left="-109" w:right="-107"/>
              <w:jc w:val="center"/>
              <w:rPr>
                <w:sz w:val="20"/>
                <w:szCs w:val="20"/>
              </w:rPr>
            </w:pPr>
            <w:r w:rsidRPr="00EC4971">
              <w:rPr>
                <w:sz w:val="20"/>
                <w:szCs w:val="20"/>
              </w:rPr>
              <w:t>от</w:t>
            </w:r>
          </w:p>
          <w:p w:rsidR="007621CB" w:rsidRPr="00EC4971" w:rsidRDefault="007621CB" w:rsidP="007621CB">
            <w:pPr>
              <w:ind w:left="-109"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6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5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7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76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5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0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8"/>
              <w:jc w:val="center"/>
              <w:rPr>
                <w:sz w:val="18"/>
                <w:szCs w:val="18"/>
              </w:rPr>
            </w:pPr>
            <w:r w:rsidRPr="00EC4971">
              <w:rPr>
                <w:sz w:val="18"/>
                <w:szCs w:val="18"/>
              </w:rPr>
              <w:t>5=4/2*100</w:t>
            </w:r>
          </w:p>
        </w:tc>
        <w:tc>
          <w:tcPr>
            <w:tcW w:w="57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18"/>
                <w:szCs w:val="18"/>
              </w:rPr>
            </w:pPr>
            <w:r w:rsidRPr="00EC4971">
              <w:rPr>
                <w:sz w:val="18"/>
                <w:szCs w:val="18"/>
              </w:rPr>
              <w:t>6=4/3*100</w:t>
            </w:r>
          </w:p>
        </w:tc>
        <w:tc>
          <w:tcPr>
            <w:tcW w:w="446"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«Наследие»</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278,9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279,2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275,7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98,8</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-3,5</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«Сохранение, использование, популяризация исторического и культурного наследия»</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сохранению, использованию, популяризации и государственной охране объектов культурного наследия (памятников истории и культуры) регионального значения</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Осуществление переданных полномочий Российской Федерации в отношении объектов культурного наследия</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библиотечного дела»</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102,0</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102,0</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101,3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99,4</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97,1</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в рамках поддержки отрасли культуры</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4,3</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музейного дела»</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79,8</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97,7</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79,8</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архивного дела»</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46,0</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98,3</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45,7</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46,0</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98,3</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«Культурная среда»</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34,4</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34,4</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34,4</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441"/>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на создание модельных муниципальных библиотек</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441"/>
        </w:trPr>
        <w:tc>
          <w:tcPr>
            <w:tcW w:w="17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 xml:space="preserve">Техническое оснащение региональных и муниципальных музеев </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line="360" w:lineRule="auto"/>
        <w:ind w:firstLine="709"/>
        <w:contextualSpacing/>
        <w:jc w:val="both"/>
        <w:rPr>
          <w:color w:val="FF0000"/>
          <w:sz w:val="12"/>
          <w:szCs w:val="12"/>
        </w:rPr>
      </w:pPr>
    </w:p>
    <w:p w:rsidR="007621CB" w:rsidRPr="00EC4971" w:rsidRDefault="007621CB" w:rsidP="007621CB">
      <w:pPr>
        <w:spacing w:before="240" w:line="360" w:lineRule="auto"/>
        <w:ind w:firstLine="709"/>
        <w:contextualSpacing/>
        <w:jc w:val="both"/>
        <w:rPr>
          <w:sz w:val="28"/>
          <w:szCs w:val="28"/>
        </w:rPr>
      </w:pPr>
      <w:r w:rsidRPr="00EC4971">
        <w:rPr>
          <w:sz w:val="28"/>
          <w:szCs w:val="28"/>
        </w:rPr>
        <w:t>Подпрограмма «Наследие» исполнена на 98,8 % от плановых назначений.</w:t>
      </w:r>
    </w:p>
    <w:p w:rsidR="007621CB" w:rsidRPr="00EC4971" w:rsidRDefault="007621CB" w:rsidP="007621CB">
      <w:pPr>
        <w:spacing w:line="360" w:lineRule="auto"/>
        <w:ind w:firstLine="709"/>
        <w:contextualSpacing/>
        <w:jc w:val="both"/>
        <w:rPr>
          <w:sz w:val="28"/>
          <w:szCs w:val="28"/>
        </w:rPr>
      </w:pPr>
      <w:r w:rsidRPr="00EC4971">
        <w:rPr>
          <w:sz w:val="28"/>
          <w:szCs w:val="28"/>
        </w:rPr>
        <w:t>Финансирование основных мероприятий «Сохранение, использование, популяризация исторического и культурного наследия» «Развитие библиотечного дела», «Развитие музейного дела» и «Развитие архивного дела» осуществлялось по факту представления заявок на оплату расходов.</w:t>
      </w:r>
    </w:p>
    <w:p w:rsidR="007621CB" w:rsidRPr="00EC4971" w:rsidRDefault="007621CB" w:rsidP="007621CB">
      <w:pPr>
        <w:spacing w:line="360" w:lineRule="auto"/>
        <w:ind w:firstLine="709"/>
        <w:jc w:val="both"/>
        <w:rPr>
          <w:color w:val="000000"/>
          <w:sz w:val="28"/>
          <w:szCs w:val="28"/>
          <w:lang w:bidi="ru-RU"/>
        </w:rPr>
      </w:pPr>
      <w:r w:rsidRPr="00EC4971">
        <w:rPr>
          <w:sz w:val="28"/>
          <w:szCs w:val="28"/>
        </w:rPr>
        <w:t xml:space="preserve">В рамках основного мероприятия «Развитие библиотечного дела» по направлению «Реализация мероприятий в рамках поддержки отрасли культуры» </w:t>
      </w:r>
      <w:r w:rsidRPr="00EC4971">
        <w:rPr>
          <w:color w:val="000000"/>
          <w:sz w:val="28"/>
          <w:szCs w:val="28"/>
        </w:rPr>
        <w:t xml:space="preserve">осуществлено комплектование книжных фондов государственных и муниципальных библиотек. Поставлена книжная литература в количестве 11 674 экземпляров. </w:t>
      </w:r>
      <w:r w:rsidRPr="00EC4971">
        <w:rPr>
          <w:color w:val="000000"/>
          <w:sz w:val="28"/>
          <w:szCs w:val="28"/>
          <w:lang w:bidi="ru-RU"/>
        </w:rPr>
        <w:t>Общий объем выделенных средств составил 4,3 млн рублей.</w:t>
      </w:r>
    </w:p>
    <w:p w:rsidR="007621CB" w:rsidRPr="00EC4971" w:rsidRDefault="007621CB" w:rsidP="007621CB">
      <w:pPr>
        <w:spacing w:line="360" w:lineRule="auto"/>
        <w:ind w:firstLine="709"/>
        <w:contextualSpacing/>
        <w:jc w:val="both"/>
        <w:rPr>
          <w:color w:val="FF0000"/>
          <w:sz w:val="28"/>
          <w:szCs w:val="28"/>
        </w:rPr>
      </w:pPr>
      <w:r w:rsidRPr="00EC4971">
        <w:rPr>
          <w:sz w:val="28"/>
          <w:szCs w:val="28"/>
        </w:rPr>
        <w:lastRenderedPageBreak/>
        <w:t xml:space="preserve">В рамках регионального проекта «Культурная среда» на создание модельных муниципальных библиотек из федерального бюджета было выделено 25,0 млн рублей, из республиканского бюджета КБР </w:t>
      </w:r>
      <w:r w:rsidRPr="00EC4971">
        <w:rPr>
          <w:sz w:val="28"/>
          <w:szCs w:val="28"/>
        </w:rPr>
        <w:br/>
        <w:t>- 1,6 млн рублей.</w:t>
      </w:r>
      <w:r w:rsidRPr="00EC4971">
        <w:rPr>
          <w:color w:val="FF0000"/>
          <w:sz w:val="28"/>
          <w:szCs w:val="28"/>
        </w:rPr>
        <w:t xml:space="preserve"> </w:t>
      </w:r>
    </w:p>
    <w:p w:rsidR="007621CB" w:rsidRPr="00EC4971" w:rsidRDefault="007621CB" w:rsidP="007621CB">
      <w:pPr>
        <w:spacing w:line="360" w:lineRule="auto"/>
        <w:jc w:val="both"/>
        <w:rPr>
          <w:color w:val="000000"/>
          <w:sz w:val="28"/>
          <w:szCs w:val="28"/>
        </w:rPr>
      </w:pPr>
      <w:r w:rsidRPr="00EC4971">
        <w:rPr>
          <w:color w:val="000000"/>
        </w:rPr>
        <w:tab/>
      </w:r>
      <w:r w:rsidRPr="00EC4971">
        <w:rPr>
          <w:color w:val="000000"/>
          <w:sz w:val="28"/>
          <w:szCs w:val="28"/>
        </w:rPr>
        <w:t xml:space="preserve">В отчетном году победителями конкурса «Создание модельных муниципальных библиотек в субъектах Российской Федерации» в рамках национального проекта «Культура» стали: </w:t>
      </w:r>
    </w:p>
    <w:p w:rsidR="007621CB" w:rsidRPr="00EC4971" w:rsidRDefault="007621CB" w:rsidP="007621CB">
      <w:pPr>
        <w:spacing w:line="360" w:lineRule="auto"/>
        <w:ind w:firstLine="708"/>
        <w:jc w:val="both"/>
        <w:rPr>
          <w:color w:val="000000"/>
          <w:sz w:val="28"/>
          <w:szCs w:val="28"/>
          <w:lang w:eastAsia="en-US"/>
        </w:rPr>
      </w:pPr>
      <w:r w:rsidRPr="00EC4971">
        <w:rPr>
          <w:color w:val="000000"/>
          <w:sz w:val="28"/>
          <w:szCs w:val="28"/>
          <w:lang w:eastAsia="en-US"/>
        </w:rPr>
        <w:t>- Городской детский филиал № 5 МКУ «Централизованная библиотечная система» городского округа Нальчик;</w:t>
      </w:r>
    </w:p>
    <w:p w:rsidR="007621CB" w:rsidRPr="00EC4971" w:rsidRDefault="007621CB" w:rsidP="007621CB">
      <w:pPr>
        <w:spacing w:line="360" w:lineRule="auto"/>
        <w:ind w:firstLine="708"/>
        <w:jc w:val="both"/>
        <w:rPr>
          <w:color w:val="000000"/>
          <w:sz w:val="28"/>
          <w:szCs w:val="28"/>
        </w:rPr>
      </w:pPr>
      <w:r w:rsidRPr="00EC4971">
        <w:rPr>
          <w:color w:val="000000"/>
          <w:sz w:val="28"/>
          <w:szCs w:val="28"/>
        </w:rPr>
        <w:t>- Кишпекская сельская библиотека - филиал МКУ «ЦБС» Баксанского муниципального района КБР;</w:t>
      </w:r>
    </w:p>
    <w:p w:rsidR="007621CB" w:rsidRPr="00EC4971" w:rsidRDefault="007621CB" w:rsidP="007621CB">
      <w:pPr>
        <w:spacing w:line="360" w:lineRule="auto"/>
        <w:ind w:firstLine="708"/>
        <w:jc w:val="both"/>
        <w:rPr>
          <w:color w:val="000000"/>
          <w:sz w:val="28"/>
          <w:szCs w:val="28"/>
        </w:rPr>
      </w:pPr>
      <w:r w:rsidRPr="00EC4971">
        <w:rPr>
          <w:color w:val="000000"/>
          <w:sz w:val="28"/>
          <w:szCs w:val="28"/>
        </w:rPr>
        <w:t>- Нартановская сельская библиотека - филиал МКУК «Центральная районная библиотека» Чегемского муниципального района КБР;</w:t>
      </w:r>
    </w:p>
    <w:p w:rsidR="007621CB" w:rsidRPr="00EC4971" w:rsidRDefault="007621CB" w:rsidP="007621CB">
      <w:pPr>
        <w:spacing w:line="360" w:lineRule="auto"/>
        <w:ind w:firstLine="708"/>
        <w:jc w:val="both"/>
        <w:rPr>
          <w:color w:val="000000"/>
          <w:sz w:val="28"/>
          <w:szCs w:val="28"/>
        </w:rPr>
      </w:pPr>
      <w:r w:rsidRPr="00EC4971">
        <w:rPr>
          <w:color w:val="000000"/>
          <w:sz w:val="28"/>
          <w:szCs w:val="28"/>
        </w:rPr>
        <w:t xml:space="preserve">- Центральная районная библиотека имени К. Мечиева Черекского муниципального района. </w:t>
      </w:r>
    </w:p>
    <w:p w:rsidR="007621CB" w:rsidRPr="00EC4971" w:rsidRDefault="007621CB" w:rsidP="007621CB">
      <w:pPr>
        <w:spacing w:line="360" w:lineRule="auto"/>
        <w:ind w:firstLine="1"/>
        <w:jc w:val="both"/>
        <w:rPr>
          <w:color w:val="000000"/>
          <w:sz w:val="28"/>
          <w:szCs w:val="28"/>
        </w:rPr>
      </w:pPr>
      <w:r w:rsidRPr="00EC4971">
        <w:rPr>
          <w:color w:val="000000"/>
          <w:sz w:val="28"/>
          <w:szCs w:val="28"/>
        </w:rPr>
        <w:tab/>
        <w:t xml:space="preserve">Во всех библиотеках мероприятия по модернизации завершены в полном объеме. Библиотеками в рамках проекта проведен ремонт помещений, организовано современное пространство, осуществлено комплектование книжных фондов, приобретена мебель, оборудование и необходимая оргтехника, проведены работы по подключению к порталам «Национальная электронная библиотека», «Культура.РФ». </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На техническое оснащение 2-х музеев направлено 7,8 млн рублей. </w:t>
      </w:r>
    </w:p>
    <w:p w:rsidR="007621CB" w:rsidRPr="00EC4971" w:rsidRDefault="007621CB" w:rsidP="007621CB">
      <w:pPr>
        <w:spacing w:line="360" w:lineRule="auto"/>
        <w:ind w:firstLine="709"/>
        <w:jc w:val="both"/>
        <w:rPr>
          <w:sz w:val="28"/>
          <w:szCs w:val="28"/>
        </w:rPr>
      </w:pPr>
      <w:r w:rsidRPr="00EC4971">
        <w:rPr>
          <w:sz w:val="28"/>
          <w:szCs w:val="28"/>
        </w:rPr>
        <w:t xml:space="preserve">- в ГКУК «Национальный музей КБР» </w:t>
      </w:r>
      <w:bookmarkStart w:id="51" w:name="_Hlk152682646"/>
      <w:r w:rsidRPr="00EC4971">
        <w:rPr>
          <w:sz w:val="28"/>
          <w:szCs w:val="28"/>
        </w:rPr>
        <w:t>поставлены шкафы для хранения фондов, шкафы для хранения документов и музейной одежды, шкафы для огнестрельного оружия, высокоточные весы, интерактивный настенный киоск, комплект мини-типография, оргтехника, мольберты, выставочное оборудование (витрины, подиумы, манекены), а также автоматизированная билетная системы «</w:t>
      </w:r>
      <w:r w:rsidRPr="00EC4971">
        <w:rPr>
          <w:sz w:val="28"/>
          <w:szCs w:val="28"/>
          <w:lang w:val="en-US"/>
        </w:rPr>
        <w:t>TicketNet</w:t>
      </w:r>
      <w:r w:rsidRPr="00EC4971">
        <w:rPr>
          <w:sz w:val="28"/>
          <w:szCs w:val="28"/>
        </w:rPr>
        <w:t>»;</w:t>
      </w:r>
    </w:p>
    <w:bookmarkEnd w:id="51"/>
    <w:p w:rsidR="007621CB" w:rsidRPr="00EC4971" w:rsidRDefault="007621CB" w:rsidP="007621CB">
      <w:pPr>
        <w:spacing w:line="360" w:lineRule="auto"/>
        <w:ind w:firstLine="709"/>
        <w:contextualSpacing/>
        <w:jc w:val="both"/>
        <w:rPr>
          <w:sz w:val="28"/>
          <w:szCs w:val="28"/>
        </w:rPr>
      </w:pPr>
      <w:r w:rsidRPr="00EC4971">
        <w:rPr>
          <w:sz w:val="28"/>
          <w:szCs w:val="28"/>
        </w:rPr>
        <w:lastRenderedPageBreak/>
        <w:t xml:space="preserve">- в Историко-краеведческий музей в г.п.Чегем </w:t>
      </w:r>
      <w:bookmarkStart w:id="52" w:name="_Hlk152682663"/>
      <w:r w:rsidRPr="00EC4971">
        <w:rPr>
          <w:sz w:val="28"/>
          <w:szCs w:val="28"/>
        </w:rPr>
        <w:t>приобретены: оборудование и технические средства для обеспечения сохранности и хранения музейных предметов, в том числе экспозиционные витрины, манекены, зеркальный фотоаппарат, радиогид система для экскурсантов, мобильный демонстрационный экран, климатическая система.</w:t>
      </w:r>
    </w:p>
    <w:bookmarkEnd w:id="52"/>
    <w:p w:rsidR="007621CB" w:rsidRPr="00EC4971" w:rsidRDefault="007621CB" w:rsidP="007621CB">
      <w:pPr>
        <w:ind w:left="1084"/>
        <w:contextualSpacing/>
        <w:jc w:val="center"/>
        <w:rPr>
          <w:rFonts w:eastAsia="Calibri"/>
          <w:b/>
          <w:i/>
          <w:color w:val="000000"/>
          <w:sz w:val="28"/>
          <w:szCs w:val="28"/>
          <w:lang w:val="x-none" w:eastAsia="en-US"/>
        </w:rPr>
      </w:pPr>
    </w:p>
    <w:p w:rsidR="007621CB" w:rsidRPr="00EC4971" w:rsidRDefault="007621CB" w:rsidP="007621CB">
      <w:pPr>
        <w:ind w:left="1084"/>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Подпрограмма «Искусство»</w:t>
      </w:r>
    </w:p>
    <w:p w:rsidR="007621CB" w:rsidRPr="00EC4971" w:rsidRDefault="007621CB" w:rsidP="007621CB">
      <w:pPr>
        <w:tabs>
          <w:tab w:val="left" w:pos="3240"/>
        </w:tabs>
        <w:spacing w:line="360" w:lineRule="auto"/>
        <w:ind w:firstLine="709"/>
        <w:jc w:val="both"/>
        <w:rPr>
          <w:color w:val="000000"/>
          <w:sz w:val="28"/>
          <w:szCs w:val="28"/>
        </w:rPr>
      </w:pPr>
    </w:p>
    <w:p w:rsidR="007621CB" w:rsidRPr="00EC4971" w:rsidRDefault="007621CB" w:rsidP="007621CB">
      <w:pPr>
        <w:tabs>
          <w:tab w:val="left" w:pos="3240"/>
        </w:tabs>
        <w:spacing w:line="360" w:lineRule="auto"/>
        <w:ind w:firstLine="709"/>
        <w:jc w:val="both"/>
        <w:rPr>
          <w:i/>
          <w:color w:val="000000"/>
        </w:rPr>
      </w:pPr>
      <w:r w:rsidRPr="00EC4971">
        <w:rPr>
          <w:color w:val="000000"/>
          <w:sz w:val="28"/>
          <w:szCs w:val="28"/>
        </w:rPr>
        <w:t>Исполнение расходов республиканского бюджета по подпрограмме «Искусство» характеризуется следующими данными:</w:t>
      </w:r>
    </w:p>
    <w:p w:rsidR="007621CB" w:rsidRPr="00EC4971" w:rsidRDefault="007621CB" w:rsidP="007621CB">
      <w:pPr>
        <w:jc w:val="right"/>
        <w:rPr>
          <w:i/>
        </w:rPr>
      </w:pPr>
      <w:r w:rsidRPr="00EC4971">
        <w:rPr>
          <w:i/>
        </w:rPr>
        <w:t>Таблица 72</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19"/>
        <w:gridCol w:w="1197"/>
        <w:gridCol w:w="973"/>
        <w:gridCol w:w="943"/>
        <w:gridCol w:w="973"/>
        <w:gridCol w:w="977"/>
        <w:gridCol w:w="864"/>
      </w:tblGrid>
      <w:tr w:rsidR="007621CB" w:rsidRPr="00EC4971" w:rsidTr="007621CB">
        <w:trPr>
          <w:cantSplit/>
          <w:trHeight w:val="20"/>
          <w:tblHeader/>
        </w:trPr>
        <w:tc>
          <w:tcPr>
            <w:tcW w:w="1832"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4"/>
              <w:jc w:val="center"/>
              <w:rPr>
                <w:sz w:val="20"/>
                <w:szCs w:val="20"/>
              </w:rPr>
            </w:pPr>
            <w:r w:rsidRPr="00EC4971">
              <w:rPr>
                <w:sz w:val="20"/>
                <w:szCs w:val="20"/>
              </w:rPr>
              <w:t>Закон о бюджете</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2" w:right="-106"/>
              <w:jc w:val="center"/>
              <w:rPr>
                <w:sz w:val="20"/>
                <w:szCs w:val="20"/>
              </w:rPr>
            </w:pPr>
            <w:r w:rsidRPr="00EC4971">
              <w:rPr>
                <w:sz w:val="20"/>
                <w:szCs w:val="20"/>
              </w:rPr>
              <w:t>Уточнен-ная роспись</w:t>
            </w:r>
          </w:p>
        </w:tc>
        <w:tc>
          <w:tcPr>
            <w:tcW w:w="50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48"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20"/>
                <w:szCs w:val="20"/>
              </w:rPr>
            </w:pPr>
            <w:r w:rsidRPr="00EC4971">
              <w:rPr>
                <w:sz w:val="20"/>
                <w:szCs w:val="20"/>
              </w:rPr>
              <w:t>Откло-нение</w:t>
            </w:r>
          </w:p>
          <w:p w:rsidR="007621CB" w:rsidRPr="00EC4971" w:rsidRDefault="007621CB" w:rsidP="007621CB">
            <w:pPr>
              <w:ind w:left="-110" w:right="-107"/>
              <w:jc w:val="center"/>
              <w:rPr>
                <w:sz w:val="20"/>
                <w:szCs w:val="20"/>
              </w:rPr>
            </w:pPr>
            <w:r w:rsidRPr="00EC4971">
              <w:rPr>
                <w:sz w:val="20"/>
                <w:szCs w:val="20"/>
              </w:rPr>
              <w:t>от</w:t>
            </w:r>
          </w:p>
          <w:p w:rsidR="007621CB" w:rsidRPr="00EC4971" w:rsidRDefault="007621CB" w:rsidP="007621CB">
            <w:pPr>
              <w:ind w:left="-11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8"/>
              <w:jc w:val="center"/>
              <w:rPr>
                <w:sz w:val="20"/>
                <w:szCs w:val="20"/>
              </w:rPr>
            </w:pPr>
            <w:r w:rsidRPr="00EC4971">
              <w:rPr>
                <w:sz w:val="20"/>
                <w:szCs w:val="20"/>
              </w:rPr>
              <w:t>Закону</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6"/>
              <w:jc w:val="center"/>
              <w:rPr>
                <w:sz w:val="20"/>
                <w:szCs w:val="20"/>
              </w:rPr>
            </w:pPr>
            <w:r w:rsidRPr="00EC4971">
              <w:rPr>
                <w:sz w:val="20"/>
                <w:szCs w:val="20"/>
              </w:rPr>
              <w:t>уточнен-ной росписи</w:t>
            </w:r>
          </w:p>
        </w:tc>
        <w:tc>
          <w:tcPr>
            <w:tcW w:w="44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rPr>
                <w:sz w:val="20"/>
                <w:szCs w:val="20"/>
              </w:rPr>
            </w:pPr>
          </w:p>
        </w:tc>
      </w:tr>
      <w:tr w:rsidR="007621CB" w:rsidRPr="00EC4971" w:rsidTr="007621CB">
        <w:trPr>
          <w:cantSplit/>
          <w:trHeight w:val="20"/>
          <w:tblHeader/>
        </w:trPr>
        <w:tc>
          <w:tcPr>
            <w:tcW w:w="1832"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0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8"/>
              <w:jc w:val="center"/>
              <w:rPr>
                <w:sz w:val="18"/>
                <w:szCs w:val="18"/>
              </w:rPr>
            </w:pPr>
            <w:r w:rsidRPr="00EC4971">
              <w:rPr>
                <w:sz w:val="18"/>
                <w:szCs w:val="18"/>
              </w:rPr>
              <w:t>5=4/2*100</w:t>
            </w:r>
          </w:p>
        </w:tc>
        <w:tc>
          <w:tcPr>
            <w:tcW w:w="525"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6"/>
              <w:jc w:val="center"/>
              <w:rPr>
                <w:sz w:val="18"/>
                <w:szCs w:val="18"/>
              </w:rPr>
            </w:pPr>
            <w:r w:rsidRPr="00EC4971">
              <w:rPr>
                <w:sz w:val="18"/>
                <w:szCs w:val="18"/>
              </w:rPr>
              <w:t>6=4/3*100</w:t>
            </w:r>
          </w:p>
        </w:tc>
        <w:tc>
          <w:tcPr>
            <w:tcW w:w="44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ind w:left="-110" w:right="-107"/>
              <w:jc w:val="center"/>
              <w:rPr>
                <w:sz w:val="18"/>
                <w:szCs w:val="18"/>
              </w:rPr>
            </w:pPr>
            <w:r w:rsidRPr="00EC4971">
              <w:rPr>
                <w:sz w:val="18"/>
                <w:szCs w:val="18"/>
              </w:rPr>
              <w:t>7=4-3</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«Искусство»</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1 004,0</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1 004,0</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993,7</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-10,3</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«Сохранение и развитие исполнительских искусств»</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465,0</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465,0</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456,6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98,2</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98,2</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-8,4</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465,0</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465,0</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456,6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98,2</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98,2</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-8,4</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«Сохранение и развитие кинематографии»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25,3</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25,3</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23,6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93,5</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93,5</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25,3</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25,3</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23,6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93,5</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93,5</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«Сохранение и развитие традиционной народной культуры, нематериального культурного наследия народов Кабардино-Балкарской Республики»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22,8</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22,8</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99,2</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99,2</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22,8</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22,8</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22,6</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«Поддержка творческих инициатив населения, а также выдающихся деятелей, организаций в сфере культуры, творческих союзов»</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38,9</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38,9</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38,9</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Выплата стипендий выдающимся деятелям культуры и искусства и молодым талантливым авторам</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27,2</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Расходы государственных учреждений за счет грантов Главы Кабардино-Балкарской Республики в области театрального искусства</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творческим союзам</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Основное мероприятие «Организация и проведение мероприятий, а также работ по строительству, реконструкции, реставрации, посвященных значимым событиям культуры»</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450,9</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450,9</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450,8</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31,2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31,2</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31,2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и (или) модернизация инфраструктуры в сфере культуры региональной (муниципальной) собственности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419,7</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419,7</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419,7</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«Творческие люди»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творческих проектов, направленных на укрепление российской гражданской идентичности на основе духовно-нравственных и культурных ценностей народов Российской Федерации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3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бюджетам муниципальных образований на выплату грантов на поддержку любительских творческих коллективов Кабардино-Балкарской Республики</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84" w:lineRule="auto"/>
        <w:ind w:firstLine="709"/>
        <w:jc w:val="both"/>
        <w:rPr>
          <w:spacing w:val="-2"/>
          <w:sz w:val="28"/>
          <w:szCs w:val="28"/>
        </w:rPr>
      </w:pPr>
      <w:r w:rsidRPr="00EC4971">
        <w:rPr>
          <w:sz w:val="28"/>
          <w:szCs w:val="28"/>
        </w:rPr>
        <w:t>Освоение бюджетных ассигнований в целом по подпрограмме «Искусство» составило 99,0 % от плановых назначений</w:t>
      </w:r>
      <w:r w:rsidRPr="00EC4971">
        <w:rPr>
          <w:spacing w:val="-2"/>
          <w:sz w:val="28"/>
          <w:szCs w:val="28"/>
        </w:rPr>
        <w:t>.</w:t>
      </w:r>
    </w:p>
    <w:p w:rsidR="007621CB" w:rsidRPr="00EC4971" w:rsidRDefault="007621CB" w:rsidP="007621CB">
      <w:pPr>
        <w:spacing w:line="384" w:lineRule="auto"/>
        <w:ind w:firstLine="709"/>
        <w:jc w:val="both"/>
        <w:rPr>
          <w:color w:val="000000"/>
          <w:spacing w:val="-2"/>
          <w:sz w:val="28"/>
          <w:szCs w:val="28"/>
        </w:rPr>
      </w:pPr>
      <w:r w:rsidRPr="00EC4971">
        <w:rPr>
          <w:spacing w:val="-2"/>
          <w:sz w:val="28"/>
          <w:szCs w:val="28"/>
        </w:rPr>
        <w:t>Расходы по основному мероприятию «</w:t>
      </w:r>
      <w:r w:rsidRPr="00EC4971">
        <w:rPr>
          <w:sz w:val="28"/>
          <w:szCs w:val="28"/>
        </w:rPr>
        <w:t xml:space="preserve">Сохранение и развитие исполнительских искусств» исполнены в объеме 456,5 млн рублей или </w:t>
      </w:r>
      <w:r w:rsidRPr="00EC4971">
        <w:rPr>
          <w:sz w:val="28"/>
          <w:szCs w:val="28"/>
        </w:rPr>
        <w:br/>
        <w:t xml:space="preserve">98,2 % от плановых ассигнований. Средства направлены на обеспечение текущей деятельности 10 театрально-зрелищных </w:t>
      </w:r>
      <w:r w:rsidRPr="00EC4971">
        <w:rPr>
          <w:color w:val="000000"/>
          <w:sz w:val="28"/>
          <w:szCs w:val="28"/>
        </w:rPr>
        <w:t>учреждений.</w:t>
      </w:r>
    </w:p>
    <w:p w:rsidR="007621CB" w:rsidRPr="00EC4971" w:rsidRDefault="007621CB" w:rsidP="007621CB">
      <w:pPr>
        <w:spacing w:line="360" w:lineRule="auto"/>
        <w:ind w:firstLine="709"/>
        <w:contextualSpacing/>
        <w:jc w:val="both"/>
        <w:rPr>
          <w:sz w:val="28"/>
          <w:szCs w:val="28"/>
        </w:rPr>
      </w:pPr>
      <w:r w:rsidRPr="00EC4971">
        <w:rPr>
          <w:sz w:val="28"/>
          <w:szCs w:val="28"/>
        </w:rPr>
        <w:t>По основному мероприятию «Сохранение и развитие кинематографии» расходы исполнены в объеме 23,6 млн рублей или 93,5 % от плановых назначений. Отклонение обусловлено невыполнением ГКУК «Киновидеоучреждение» плановых ассигнований на дополнительное финансовое обеспечение выполнения функций за счет средств, полученных от приносящей доходы деятельности, а также финансированием по факту представления заявок на оплату расходов.</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В рамках основного мероприятия «Сохранение и развитие традиционной народной культуры, нематериального культурного наследия народов Кабардино-Балкарской Республики»</w:t>
      </w:r>
      <w:r w:rsidRPr="00EC4971">
        <w:rPr>
          <w:color w:val="FF0000"/>
          <w:sz w:val="28"/>
          <w:szCs w:val="28"/>
        </w:rPr>
        <w:t xml:space="preserve"> </w:t>
      </w:r>
      <w:r w:rsidRPr="00EC4971">
        <w:rPr>
          <w:sz w:val="28"/>
          <w:szCs w:val="28"/>
        </w:rPr>
        <w:t>расходы на обеспечение текущей деятельности 4 подведомственных Министерству культуры КБР учреждений (ГКУ «Республиканский центр народных художественных промыслов и ремесел», ГКУК «Курсы повышения квалификации культпросветработников» ГКУК «Методический центр народного творчества и культпросветработы», ГКУК КБР «Методический центр по художественному образованию») осуществлялись по фактической потребности.</w:t>
      </w:r>
    </w:p>
    <w:p w:rsidR="007621CB" w:rsidRPr="00EC4971" w:rsidRDefault="007621CB" w:rsidP="007621CB">
      <w:pPr>
        <w:spacing w:line="360" w:lineRule="auto"/>
        <w:ind w:firstLine="709"/>
        <w:contextualSpacing/>
        <w:jc w:val="both"/>
        <w:rPr>
          <w:sz w:val="28"/>
          <w:szCs w:val="28"/>
        </w:rPr>
      </w:pPr>
      <w:r w:rsidRPr="00EC4971">
        <w:rPr>
          <w:sz w:val="28"/>
          <w:szCs w:val="28"/>
        </w:rPr>
        <w:t>В рамках основного мероприятия «Поддержка творческих инициатив населения, а также выдающихся деятелей, организаций в сфере культуры, творческих союзов» осуществлены расходы в объеме 38,9 млн рублей, в том числе:</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по выплате стипендий 696 деятелям культуры и искусства – 27,2 млн рублей. Согласно </w:t>
      </w:r>
      <w:hyperlink r:id="rId18" w:history="1">
        <w:r w:rsidRPr="00EC4971">
          <w:rPr>
            <w:sz w:val="28"/>
            <w:szCs w:val="28"/>
          </w:rPr>
          <w:t>Указа</w:t>
        </w:r>
      </w:hyperlink>
      <w:r w:rsidRPr="00EC4971">
        <w:rPr>
          <w:sz w:val="28"/>
          <w:szCs w:val="28"/>
        </w:rPr>
        <w:t xml:space="preserve"> Главы КБР от 31.01.2023 г. № 9-УГ размер стипендий с 1 января 2023 года увеличен в 2 раза;</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за счет грантов Главы Кабардино-Балкарской Республики в области театрального искусства 4-х государственных театров (ГКУК «БГДТ им.К.Кулиева», ГКУК «Кабардинский театр», ГКУК «Русский драмтеатр им. М. Горького», ГКУК «Государственный музыкальный театр) – 4,0 млн рублей, размер которых с 2023 года также увеличен в 2 раза согласно Указа Главы КБР от 31.01.2023 г. </w:t>
      </w:r>
      <w:hyperlink r:id="rId19" w:history="1">
        <w:r w:rsidRPr="00EC4971">
          <w:rPr>
            <w:sz w:val="28"/>
            <w:szCs w:val="28"/>
          </w:rPr>
          <w:t>№ 10-УГ</w:t>
        </w:r>
      </w:hyperlink>
      <w:r w:rsidRPr="00EC4971">
        <w:rPr>
          <w:sz w:val="28"/>
          <w:szCs w:val="28"/>
        </w:rPr>
        <w:t>.</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предоставлены субсидии 10 некоммерческим организациям на реализацию социально значимых проектов – 7,8 млн рублей. </w:t>
      </w:r>
    </w:p>
    <w:p w:rsidR="007621CB" w:rsidRPr="00EC4971" w:rsidRDefault="007621CB" w:rsidP="007621CB">
      <w:pPr>
        <w:spacing w:line="360" w:lineRule="auto"/>
        <w:ind w:firstLine="709"/>
        <w:contextualSpacing/>
        <w:jc w:val="both"/>
        <w:rPr>
          <w:sz w:val="28"/>
          <w:szCs w:val="28"/>
        </w:rPr>
      </w:pPr>
      <w:r w:rsidRPr="00EC4971">
        <w:rPr>
          <w:sz w:val="28"/>
          <w:szCs w:val="28"/>
        </w:rPr>
        <w:t>В рамках основного мероприятия «Организация и проведение мероприятий, а также работ по строительству, реконструкции, реставрации, посвященных значимым событиям культуры» осуществлялись расходы на:</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 подготовку и проведение республиканских мероприятий в сфере культуры и кинематографии – 31,2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строительство Дворца театров в г. Нальчике - 400 млн рублей. </w:t>
      </w:r>
    </w:p>
    <w:p w:rsidR="007621CB" w:rsidRPr="00EC4971" w:rsidRDefault="007621CB" w:rsidP="007621CB">
      <w:pPr>
        <w:spacing w:line="360" w:lineRule="auto"/>
        <w:ind w:firstLine="709"/>
        <w:contextualSpacing/>
        <w:jc w:val="both"/>
        <w:rPr>
          <w:color w:val="FF0000"/>
          <w:sz w:val="28"/>
          <w:szCs w:val="28"/>
        </w:rPr>
      </w:pPr>
      <w:r w:rsidRPr="00EC4971">
        <w:rPr>
          <w:sz w:val="28"/>
          <w:szCs w:val="28"/>
        </w:rPr>
        <w:t>В рамках регионального проекта «Творческие люди» предоставлены 11 грантов некоммерческим организациям на реализацию творческих проектов, направленных на укрепление российской гражданской идентичности на основе духовно-нравственных и культурных ценностей народов Российской Федерации, включая</w:t>
      </w:r>
      <w:r w:rsidRPr="00EC4971">
        <w:rPr>
          <w:color w:val="FF0000"/>
          <w:sz w:val="28"/>
          <w:szCs w:val="28"/>
        </w:rPr>
        <w:t xml:space="preserve"> </w:t>
      </w:r>
      <w:r w:rsidRPr="00EC4971">
        <w:rPr>
          <w:sz w:val="28"/>
          <w:szCs w:val="28"/>
        </w:rPr>
        <w:t>мероприятия, направленные на популяризацию русского языка и литературы, народных художественных промыслов и ремесел в объеме 0,9 млн рублей, а  также  проведен фестиваль любительских творческих коллективов и победителям конкурсного отбора – лучшим 2-м коллективам предоставлены гранты по 100,0 тыс. рублей каждому.</w:t>
      </w: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Подпрограмма</w:t>
      </w: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«Обеспечение условий реализации государственной программы Кабардино-Балкарской Республики «Культура Кабардино-Балкарии»</w:t>
      </w:r>
    </w:p>
    <w:p w:rsidR="007621CB" w:rsidRPr="00EC4971" w:rsidRDefault="007621CB" w:rsidP="007621CB">
      <w:pPr>
        <w:ind w:left="1084"/>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условий реализации государственной программы Кабардино-Балкарской Республики «Культура Кабардино-Балкарии» характеризуется следующими данными:</w:t>
      </w:r>
    </w:p>
    <w:p w:rsidR="007621CB" w:rsidRPr="00EC4971" w:rsidRDefault="007621CB" w:rsidP="007621CB">
      <w:pPr>
        <w:jc w:val="right"/>
        <w:rPr>
          <w:i/>
        </w:rPr>
      </w:pPr>
      <w:r w:rsidRPr="00EC4971">
        <w:rPr>
          <w:i/>
          <w:color w:val="FF0000"/>
        </w:rPr>
        <w:t xml:space="preserve"> </w:t>
      </w:r>
      <w:r w:rsidRPr="00EC4971">
        <w:rPr>
          <w:i/>
        </w:rPr>
        <w:t>Таблица 73</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11"/>
        <w:gridCol w:w="1052"/>
        <w:gridCol w:w="1204"/>
        <w:gridCol w:w="1052"/>
        <w:gridCol w:w="1202"/>
        <w:gridCol w:w="1159"/>
        <w:gridCol w:w="966"/>
      </w:tblGrid>
      <w:tr w:rsidR="007621CB" w:rsidRPr="00EC4971" w:rsidTr="007621CB">
        <w:trPr>
          <w:cantSplit/>
          <w:trHeight w:val="20"/>
          <w:tblHeader/>
        </w:trPr>
        <w:tc>
          <w:tcPr>
            <w:tcW w:w="145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6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73"/>
              <w:jc w:val="center"/>
              <w:rPr>
                <w:sz w:val="20"/>
                <w:szCs w:val="20"/>
              </w:rPr>
            </w:pPr>
            <w:r w:rsidRPr="00EC4971">
              <w:rPr>
                <w:sz w:val="20"/>
                <w:szCs w:val="20"/>
              </w:rPr>
              <w:t>Закон о бюджете</w:t>
            </w:r>
          </w:p>
        </w:tc>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6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263"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1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61" w:right="-35"/>
              <w:jc w:val="center"/>
              <w:rPr>
                <w:sz w:val="20"/>
                <w:szCs w:val="20"/>
              </w:rPr>
            </w:pPr>
            <w:r w:rsidRPr="00EC4971">
              <w:rPr>
                <w:sz w:val="20"/>
                <w:szCs w:val="20"/>
              </w:rPr>
              <w:t>Откло-нение</w:t>
            </w:r>
          </w:p>
          <w:p w:rsidR="007621CB" w:rsidRPr="00EC4971" w:rsidRDefault="007621CB" w:rsidP="007621CB">
            <w:pPr>
              <w:ind w:left="-61" w:right="-35"/>
              <w:jc w:val="center"/>
              <w:rPr>
                <w:sz w:val="20"/>
                <w:szCs w:val="20"/>
              </w:rPr>
            </w:pPr>
            <w:r w:rsidRPr="00EC4971">
              <w:rPr>
                <w:sz w:val="20"/>
                <w:szCs w:val="20"/>
              </w:rPr>
              <w:t>от</w:t>
            </w:r>
          </w:p>
          <w:p w:rsidR="007621CB" w:rsidRPr="00EC4971" w:rsidRDefault="007621CB" w:rsidP="007621CB">
            <w:pPr>
              <w:ind w:left="-61" w:right="-35"/>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5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4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5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1</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2</w:t>
            </w:r>
          </w:p>
        </w:tc>
        <w:tc>
          <w:tcPr>
            <w:tcW w:w="64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3</w:t>
            </w:r>
          </w:p>
        </w:tc>
        <w:tc>
          <w:tcPr>
            <w:tcW w:w="56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4</w:t>
            </w:r>
          </w:p>
        </w:tc>
        <w:tc>
          <w:tcPr>
            <w:tcW w:w="64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5=4/2*100</w:t>
            </w:r>
          </w:p>
        </w:tc>
        <w:tc>
          <w:tcPr>
            <w:tcW w:w="62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6=4/3*100</w:t>
            </w:r>
          </w:p>
        </w:tc>
        <w:tc>
          <w:tcPr>
            <w:tcW w:w="51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45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«Обеспечение условий реализации государственной программы Кабардино-Балкарской Республики «Культура Кабардино-Балкарии»</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201,1</w:t>
            </w:r>
          </w:p>
        </w:tc>
        <w:tc>
          <w:tcPr>
            <w:tcW w:w="64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201,1</w:t>
            </w:r>
          </w:p>
        </w:tc>
        <w:tc>
          <w:tcPr>
            <w:tcW w:w="56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201,0</w:t>
            </w:r>
          </w:p>
        </w:tc>
        <w:tc>
          <w:tcPr>
            <w:tcW w:w="6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99,9</w:t>
            </w:r>
          </w:p>
        </w:tc>
        <w:tc>
          <w:tcPr>
            <w:tcW w:w="62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99,9</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-0,2</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инфраструктуры и системы управления в сфере культуры»</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28,0</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28,0</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27,8</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99,4</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99,4</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28,0</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28,0</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27,8</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«Поддержка региональных и муниципальных мероприятий в сфере культуры»</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39,6</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39,6</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39,6</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Поддержка творческой деятельности и укрепление материально-технической базы муниципальных театров в населенных пунктах с численностью населения до 300 тысяч человек</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16,1</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16,1</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16,1</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развития и укрепления материально-технической базы домов культуры в населенных пунктах с числом жителей до 50 тысяч человек</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Поддержка творческой деятельности и техническое оснащение детских и кукольных театров</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17,6</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17,6</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17,6</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«Культурная среда»</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132,9</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132,9</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132,9</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Развитие сети учреждений культурно-досугового типа</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70,7</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70,7</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70,7</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отрасли культуры</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26,8</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26,8</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26,8</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устойчивого развития сельских территорий</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5,9</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Развитие сети учреждений культурно-досугового типа</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21,4</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21,4</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21,4</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отрасли культуры</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«Творческие люди»</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5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отрасли культуры</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644"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6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64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2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7"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before="240" w:line="360" w:lineRule="auto"/>
        <w:ind w:firstLine="567"/>
        <w:contextualSpacing/>
        <w:jc w:val="both"/>
        <w:rPr>
          <w:color w:val="FF0000"/>
          <w:sz w:val="14"/>
          <w:szCs w:val="14"/>
        </w:rPr>
      </w:pPr>
      <w:bookmarkStart w:id="53" w:name="_Hlk99380396"/>
    </w:p>
    <w:bookmarkEnd w:id="53"/>
    <w:p w:rsidR="007621CB" w:rsidRPr="00EC4971" w:rsidRDefault="007621CB" w:rsidP="007621CB">
      <w:pPr>
        <w:autoSpaceDE w:val="0"/>
        <w:autoSpaceDN w:val="0"/>
        <w:adjustRightInd w:val="0"/>
        <w:spacing w:before="240" w:line="360" w:lineRule="auto"/>
        <w:ind w:firstLine="567"/>
        <w:contextualSpacing/>
        <w:jc w:val="both"/>
        <w:rPr>
          <w:sz w:val="28"/>
          <w:szCs w:val="28"/>
        </w:rPr>
      </w:pPr>
      <w:r w:rsidRPr="00EC4971">
        <w:rPr>
          <w:sz w:val="28"/>
          <w:szCs w:val="28"/>
        </w:rPr>
        <w:t>Бюджетные ассигнования по данной подпрограмме исполнены в полном объеме и составили 201,0 млн рублей.</w:t>
      </w:r>
    </w:p>
    <w:p w:rsidR="007621CB" w:rsidRPr="00EC4971" w:rsidRDefault="007621CB" w:rsidP="007621CB">
      <w:pPr>
        <w:autoSpaceDE w:val="0"/>
        <w:autoSpaceDN w:val="0"/>
        <w:adjustRightInd w:val="0"/>
        <w:spacing w:line="360" w:lineRule="auto"/>
        <w:ind w:firstLine="709"/>
        <w:contextualSpacing/>
        <w:jc w:val="both"/>
        <w:rPr>
          <w:sz w:val="28"/>
          <w:szCs w:val="28"/>
        </w:rPr>
      </w:pPr>
      <w:r w:rsidRPr="00EC4971">
        <w:rPr>
          <w:sz w:val="28"/>
          <w:szCs w:val="28"/>
        </w:rPr>
        <w:t>В рамках</w:t>
      </w:r>
      <w:r w:rsidRPr="00EC4971">
        <w:rPr>
          <w:bCs/>
          <w:sz w:val="18"/>
          <w:szCs w:val="18"/>
        </w:rPr>
        <w:t xml:space="preserve"> </w:t>
      </w:r>
      <w:r w:rsidRPr="00EC4971">
        <w:rPr>
          <w:bCs/>
          <w:sz w:val="28"/>
          <w:szCs w:val="28"/>
        </w:rPr>
        <w:t xml:space="preserve">основного мероприятия «Развитие инфраструктуры и системы управления в сфере культуры» на содержание и </w:t>
      </w:r>
      <w:r w:rsidRPr="00EC4971">
        <w:rPr>
          <w:sz w:val="28"/>
          <w:szCs w:val="28"/>
        </w:rPr>
        <w:t xml:space="preserve">обеспечение деятельности </w:t>
      </w:r>
      <w:r w:rsidRPr="00EC4971">
        <w:rPr>
          <w:bCs/>
          <w:sz w:val="28"/>
          <w:szCs w:val="28"/>
        </w:rPr>
        <w:t xml:space="preserve">Министерства культуры КБР </w:t>
      </w:r>
      <w:r w:rsidRPr="00EC4971">
        <w:rPr>
          <w:sz w:val="28"/>
          <w:szCs w:val="28"/>
        </w:rPr>
        <w:t xml:space="preserve">согласно представленных заявок на оплату направлено 27,8 млн рублей. </w:t>
      </w:r>
    </w:p>
    <w:p w:rsidR="007621CB" w:rsidRPr="00EC4971" w:rsidRDefault="007621CB" w:rsidP="007621CB">
      <w:pPr>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lastRenderedPageBreak/>
        <w:t>В рамках основного мероприятия «Поддержка региональных и муниципальных мероприятий в сфере культуры» были осуществлены расходы на:</w:t>
      </w:r>
    </w:p>
    <w:p w:rsidR="007621CB" w:rsidRPr="00EC4971" w:rsidRDefault="007621CB" w:rsidP="007621CB">
      <w:pPr>
        <w:autoSpaceDE w:val="0"/>
        <w:autoSpaceDN w:val="0"/>
        <w:adjustRightInd w:val="0"/>
        <w:spacing w:line="360" w:lineRule="auto"/>
        <w:ind w:firstLine="709"/>
        <w:jc w:val="both"/>
        <w:rPr>
          <w:rFonts w:eastAsia="Calibri"/>
          <w:sz w:val="28"/>
          <w:szCs w:val="28"/>
          <w:lang w:eastAsia="en-US"/>
        </w:rPr>
      </w:pPr>
      <w:r w:rsidRPr="00EC4971">
        <w:rPr>
          <w:rFonts w:eastAsia="Calibri"/>
          <w:sz w:val="28"/>
          <w:szCs w:val="28"/>
          <w:lang w:eastAsia="en-US"/>
        </w:rPr>
        <w:t xml:space="preserve">- поддержку творческой деятельности и укрепление материально- технической базы 4 государственных театров (Государственный музыкальный театр, Кабардинский госдрамтеатр им. Али Шогенцукова, Балкарский госдрамтеатр имени К. Кулиева, Русский драмтеатр </w:t>
      </w:r>
      <w:r w:rsidRPr="00EC4971">
        <w:rPr>
          <w:rFonts w:eastAsia="Calibri"/>
          <w:sz w:val="28"/>
          <w:szCs w:val="28"/>
          <w:lang w:eastAsia="en-US"/>
        </w:rPr>
        <w:br/>
        <w:t>им. М. Горького) –16,1 млн рублей;</w:t>
      </w:r>
    </w:p>
    <w:p w:rsidR="007621CB" w:rsidRPr="00EC4971" w:rsidRDefault="007621CB" w:rsidP="007621CB">
      <w:pPr>
        <w:autoSpaceDE w:val="0"/>
        <w:autoSpaceDN w:val="0"/>
        <w:adjustRightInd w:val="0"/>
        <w:spacing w:line="360" w:lineRule="auto"/>
        <w:ind w:firstLine="709"/>
        <w:jc w:val="both"/>
        <w:rPr>
          <w:color w:val="000000"/>
          <w:sz w:val="28"/>
          <w:szCs w:val="28"/>
        </w:rPr>
      </w:pPr>
      <w:r w:rsidRPr="00EC4971">
        <w:rPr>
          <w:b/>
          <w:sz w:val="28"/>
          <w:szCs w:val="28"/>
        </w:rPr>
        <w:t xml:space="preserve">- </w:t>
      </w:r>
      <w:r w:rsidRPr="00EC4971">
        <w:rPr>
          <w:sz w:val="28"/>
          <w:szCs w:val="28"/>
        </w:rPr>
        <w:t>оказание государственной поддержки на обеспечение развития и укрепления материально-технической базы 15 домов культуры в населенных пунктах с числом жителей до 50 тысяч человек – 5,9 млн рублей. В рамках данной субсидии осуществлены закупки</w:t>
      </w:r>
      <w:r w:rsidRPr="00EC4971">
        <w:rPr>
          <w:color w:val="FF0000"/>
          <w:sz w:val="28"/>
          <w:szCs w:val="28"/>
        </w:rPr>
        <w:t xml:space="preserve"> </w:t>
      </w:r>
      <w:r w:rsidRPr="00EC4971">
        <w:rPr>
          <w:color w:val="000000"/>
          <w:sz w:val="28"/>
          <w:szCs w:val="28"/>
        </w:rPr>
        <w:t xml:space="preserve">сценические кресла, национальная сценическая одежда, звукоусилительная и музыкальная аппаратура, оргтехника и национальные костюмы; </w:t>
      </w:r>
    </w:p>
    <w:p w:rsidR="007621CB" w:rsidRPr="00EC4971" w:rsidRDefault="007621CB" w:rsidP="007621CB">
      <w:pPr>
        <w:spacing w:line="360" w:lineRule="auto"/>
        <w:ind w:firstLine="459"/>
        <w:jc w:val="both"/>
        <w:rPr>
          <w:sz w:val="28"/>
          <w:szCs w:val="28"/>
        </w:rPr>
      </w:pPr>
      <w:r w:rsidRPr="00EC4971">
        <w:rPr>
          <w:sz w:val="28"/>
          <w:szCs w:val="28"/>
        </w:rPr>
        <w:t xml:space="preserve">- на поддержку творческой деятельности и техническое оснащение ГКУК «Кабардино-Балкарский республиканский театр кукол» - 17,6 млн рублей. В рамках субсидии осуществлена постановка 2-х спектаклей. а также приобретен мобильный сценический комплекс и светодиодный экран; </w:t>
      </w:r>
    </w:p>
    <w:p w:rsidR="007621CB" w:rsidRPr="00EC4971" w:rsidRDefault="007621CB" w:rsidP="007621CB">
      <w:pPr>
        <w:tabs>
          <w:tab w:val="left" w:pos="851"/>
        </w:tabs>
        <w:spacing w:line="360" w:lineRule="auto"/>
        <w:ind w:firstLine="709"/>
        <w:jc w:val="both"/>
        <w:rPr>
          <w:sz w:val="28"/>
          <w:szCs w:val="28"/>
        </w:rPr>
      </w:pPr>
      <w:r w:rsidRPr="00EC4971">
        <w:rPr>
          <w:sz w:val="28"/>
          <w:szCs w:val="28"/>
        </w:rPr>
        <w:t>В рамках регионального проекта «Культурная среда» в 2023 году реализованы следующие мероприятия:</w:t>
      </w:r>
    </w:p>
    <w:p w:rsidR="007621CB" w:rsidRPr="00EC4971" w:rsidRDefault="007621CB" w:rsidP="007621CB">
      <w:pPr>
        <w:spacing w:line="360" w:lineRule="auto"/>
        <w:ind w:firstLine="709"/>
        <w:contextualSpacing/>
        <w:jc w:val="both"/>
        <w:rPr>
          <w:rFonts w:eastAsia="Calibri"/>
          <w:sz w:val="28"/>
          <w:szCs w:val="28"/>
          <w:lang w:eastAsia="en-US"/>
        </w:rPr>
      </w:pPr>
      <w:r w:rsidRPr="00EC4971">
        <w:rPr>
          <w:rFonts w:eastAsia="Calibri"/>
          <w:sz w:val="28"/>
          <w:szCs w:val="28"/>
          <w:lang w:eastAsia="en-US"/>
        </w:rPr>
        <w:t xml:space="preserve">- по направлению «Развитие сети культурно-досугового типа»  построены (реконструированы) и (или) капитально отремонтированы Дома культуры в сельской местности – 92,1 млн рублей,  том числе осуществлен капитальный ремонт сельского дома культуры сельского поселения Исламей Баксанского района (за счет средств бюджетного кредита – 21,4 млн рублей и софинансирования из республиканского бюджета – 1,1 млн рублей); </w:t>
      </w:r>
    </w:p>
    <w:p w:rsidR="007621CB" w:rsidRPr="00EC4971" w:rsidRDefault="007621CB" w:rsidP="007621CB">
      <w:pPr>
        <w:spacing w:line="360" w:lineRule="auto"/>
        <w:ind w:firstLine="709"/>
        <w:contextualSpacing/>
        <w:jc w:val="both"/>
        <w:rPr>
          <w:rFonts w:eastAsia="Calibri"/>
          <w:sz w:val="28"/>
          <w:szCs w:val="28"/>
          <w:lang w:eastAsia="en-US"/>
        </w:rPr>
      </w:pPr>
      <w:r w:rsidRPr="00EC4971">
        <w:rPr>
          <w:rFonts w:eastAsia="Calibri"/>
          <w:sz w:val="28"/>
          <w:szCs w:val="28"/>
          <w:lang w:eastAsia="en-US"/>
        </w:rPr>
        <w:t xml:space="preserve">-  по направлению «Государственная поддержка отрасли культуры» осуществлена модернизация региональных и муниципальных детских школ </w:t>
      </w:r>
      <w:r w:rsidRPr="00EC4971">
        <w:rPr>
          <w:rFonts w:eastAsia="Calibri"/>
          <w:sz w:val="28"/>
          <w:szCs w:val="28"/>
          <w:lang w:eastAsia="en-US"/>
        </w:rPr>
        <w:lastRenderedPageBreak/>
        <w:t>искусств по видам искусств в городских округах Нальчик и Прохладный – 26,4 млн рублей и проведен капитальный ремонт муниципального казенного учреждения «Детская художественная школа» городского округа Нальчик -8,6 млн рублей (в том числе за счет средств бюджетного кредита – 8,2 млн рублей и софинансирования – 0,4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В рамках регионального проекта «Творческие люди» оказана государственная поддержка 3 лучшим работникам сельских учреждений культуры и 4 лучшим сельским учреждениям культуры - 0,6 млн рублей.</w:t>
      </w:r>
    </w:p>
    <w:p w:rsidR="007621CB" w:rsidRPr="00EC4971" w:rsidRDefault="007621CB" w:rsidP="007621CB">
      <w:pPr>
        <w:spacing w:before="240" w:line="276" w:lineRule="auto"/>
        <w:contextualSpacing/>
        <w:jc w:val="center"/>
        <w:rPr>
          <w:rFonts w:eastAsia="Calibri"/>
          <w:b/>
          <w:i/>
          <w:sz w:val="28"/>
          <w:szCs w:val="28"/>
          <w:lang w:eastAsia="en-US"/>
        </w:rPr>
      </w:pPr>
      <w:r w:rsidRPr="00EC4971">
        <w:rPr>
          <w:rFonts w:eastAsia="Calibri"/>
          <w:b/>
          <w:i/>
          <w:sz w:val="28"/>
          <w:szCs w:val="28"/>
          <w:lang w:val="x-none" w:eastAsia="en-US"/>
        </w:rPr>
        <w:t xml:space="preserve">Подпрограмма </w:t>
      </w:r>
      <w:r w:rsidRPr="00EC4971">
        <w:rPr>
          <w:rFonts w:eastAsia="Calibri"/>
          <w:b/>
          <w:i/>
          <w:sz w:val="28"/>
          <w:szCs w:val="28"/>
          <w:lang w:eastAsia="en-US"/>
        </w:rPr>
        <w:t>«</w:t>
      </w:r>
      <w:r w:rsidRPr="00EC4971">
        <w:rPr>
          <w:rFonts w:eastAsia="Calibri"/>
          <w:b/>
          <w:i/>
          <w:sz w:val="28"/>
          <w:szCs w:val="28"/>
          <w:lang w:val="x-none" w:eastAsia="en-US"/>
        </w:rPr>
        <w:t xml:space="preserve">Реализация федеральной целевой программы </w:t>
      </w:r>
      <w:r w:rsidRPr="00EC4971">
        <w:rPr>
          <w:rFonts w:eastAsia="Calibri"/>
          <w:b/>
          <w:i/>
          <w:sz w:val="28"/>
          <w:szCs w:val="28"/>
          <w:lang w:eastAsia="en-US"/>
        </w:rPr>
        <w:t>«</w:t>
      </w:r>
      <w:r w:rsidRPr="00EC4971">
        <w:rPr>
          <w:rFonts w:eastAsia="Calibri"/>
          <w:b/>
          <w:i/>
          <w:sz w:val="28"/>
          <w:szCs w:val="28"/>
          <w:lang w:val="x-none" w:eastAsia="en-US"/>
        </w:rPr>
        <w:t xml:space="preserve">Увековечение памяти погибших при защите Отечества </w:t>
      </w:r>
      <w:r w:rsidRPr="00EC4971">
        <w:rPr>
          <w:rFonts w:eastAsia="Calibri"/>
          <w:b/>
          <w:i/>
          <w:sz w:val="28"/>
          <w:szCs w:val="28"/>
          <w:lang w:val="x-none" w:eastAsia="en-US"/>
        </w:rPr>
        <w:br/>
        <w:t>на 2019 - 2024 годы</w:t>
      </w:r>
      <w:r w:rsidRPr="00EC4971">
        <w:rPr>
          <w:rFonts w:eastAsia="Calibri"/>
          <w:b/>
          <w:i/>
          <w:sz w:val="28"/>
          <w:szCs w:val="28"/>
          <w:lang w:eastAsia="en-US"/>
        </w:rPr>
        <w:t>»</w:t>
      </w:r>
      <w:r w:rsidRPr="00EC4971">
        <w:rPr>
          <w:rFonts w:eastAsia="Calibri"/>
          <w:b/>
          <w:i/>
          <w:sz w:val="28"/>
          <w:szCs w:val="28"/>
          <w:lang w:val="x-none" w:eastAsia="en-US"/>
        </w:rPr>
        <w:t xml:space="preserve"> в Кабардино-Балкарской Республике</w:t>
      </w:r>
      <w:r w:rsidRPr="00EC4971">
        <w:rPr>
          <w:rFonts w:eastAsia="Calibri"/>
          <w:b/>
          <w:i/>
          <w:sz w:val="28"/>
          <w:szCs w:val="28"/>
          <w:lang w:eastAsia="en-US"/>
        </w:rPr>
        <w:t>»</w:t>
      </w:r>
    </w:p>
    <w:p w:rsidR="007621CB" w:rsidRPr="00EC4971" w:rsidRDefault="007621CB" w:rsidP="007621CB">
      <w:pPr>
        <w:ind w:left="1084"/>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«Реализация федеральной целевой программы «Увековечение памяти погибших при защите Отечества на 2019 - 2024 годы» в Кабардино-Балкарской Республике» характеризуется следующими данными:</w:t>
      </w:r>
    </w:p>
    <w:p w:rsidR="007621CB" w:rsidRPr="00EC4971" w:rsidRDefault="007621CB" w:rsidP="007621CB">
      <w:pPr>
        <w:jc w:val="right"/>
        <w:rPr>
          <w:i/>
        </w:rPr>
      </w:pPr>
      <w:r w:rsidRPr="00EC4971">
        <w:rPr>
          <w:i/>
        </w:rPr>
        <w:t xml:space="preserve"> Таблица 74</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1"/>
        <w:gridCol w:w="1184"/>
        <w:gridCol w:w="1146"/>
        <w:gridCol w:w="1120"/>
        <w:gridCol w:w="1120"/>
        <w:gridCol w:w="1138"/>
        <w:gridCol w:w="957"/>
      </w:tblGrid>
      <w:tr w:rsidR="007621CB" w:rsidRPr="00EC4971" w:rsidTr="007621CB">
        <w:trPr>
          <w:cantSplit/>
          <w:trHeight w:val="20"/>
          <w:tblHeader/>
        </w:trPr>
        <w:tc>
          <w:tcPr>
            <w:tcW w:w="143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63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73"/>
              <w:jc w:val="center"/>
              <w:rPr>
                <w:sz w:val="20"/>
                <w:szCs w:val="20"/>
              </w:rPr>
            </w:pPr>
            <w:r w:rsidRPr="00EC4971">
              <w:rPr>
                <w:sz w:val="20"/>
                <w:szCs w:val="20"/>
              </w:rPr>
              <w:t>Закон о бюджете</w:t>
            </w:r>
          </w:p>
        </w:tc>
        <w:tc>
          <w:tcPr>
            <w:tcW w:w="61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9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208"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12" w:type="pct"/>
            <w:vMerge w:val="restart"/>
            <w:tcBorders>
              <w:top w:val="single" w:sz="4" w:space="0" w:color="auto"/>
              <w:left w:val="single" w:sz="4" w:space="0" w:color="auto"/>
              <w:right w:val="single" w:sz="4" w:space="0" w:color="auto"/>
            </w:tcBorders>
            <w:vAlign w:val="center"/>
            <w:hideMark/>
          </w:tcPr>
          <w:p w:rsidR="007621CB" w:rsidRPr="00EC4971" w:rsidRDefault="007621CB" w:rsidP="007621CB">
            <w:pPr>
              <w:ind w:left="-61" w:right="-35"/>
              <w:jc w:val="center"/>
              <w:rPr>
                <w:sz w:val="20"/>
                <w:szCs w:val="20"/>
              </w:rPr>
            </w:pPr>
            <w:r w:rsidRPr="00EC4971">
              <w:rPr>
                <w:sz w:val="20"/>
                <w:szCs w:val="20"/>
              </w:rPr>
              <w:t>Откло-нение</w:t>
            </w:r>
          </w:p>
          <w:p w:rsidR="007621CB" w:rsidRPr="00EC4971" w:rsidRDefault="007621CB" w:rsidP="007621CB">
            <w:pPr>
              <w:ind w:left="-61" w:right="-35"/>
              <w:jc w:val="center"/>
              <w:rPr>
                <w:sz w:val="20"/>
                <w:szCs w:val="20"/>
              </w:rPr>
            </w:pPr>
            <w:r w:rsidRPr="00EC4971">
              <w:rPr>
                <w:sz w:val="20"/>
                <w:szCs w:val="20"/>
              </w:rPr>
              <w:t>от</w:t>
            </w:r>
          </w:p>
          <w:p w:rsidR="007621CB" w:rsidRPr="00EC4971" w:rsidRDefault="007621CB" w:rsidP="007621CB">
            <w:pPr>
              <w:ind w:left="-61" w:right="-35"/>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3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3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60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12" w:type="pct"/>
            <w:vMerge/>
            <w:tcBorders>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3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1</w:t>
            </w:r>
          </w:p>
        </w:tc>
        <w:tc>
          <w:tcPr>
            <w:tcW w:w="63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2</w:t>
            </w:r>
          </w:p>
        </w:tc>
        <w:tc>
          <w:tcPr>
            <w:tcW w:w="61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3</w:t>
            </w:r>
          </w:p>
        </w:tc>
        <w:tc>
          <w:tcPr>
            <w:tcW w:w="5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4</w:t>
            </w:r>
          </w:p>
        </w:tc>
        <w:tc>
          <w:tcPr>
            <w:tcW w:w="59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5=4/2*100</w:t>
            </w:r>
          </w:p>
        </w:tc>
        <w:tc>
          <w:tcPr>
            <w:tcW w:w="60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6=4/3*100</w:t>
            </w:r>
          </w:p>
        </w:tc>
        <w:tc>
          <w:tcPr>
            <w:tcW w:w="512"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43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«Реализация федеральной целевой программы «Увековечение памяти погибших при защите Отечества на 2019 - 2024 годы» в Кабардино-Балкарской Республике»</w:t>
            </w:r>
          </w:p>
        </w:tc>
        <w:tc>
          <w:tcPr>
            <w:tcW w:w="63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12,6</w:t>
            </w:r>
          </w:p>
        </w:tc>
        <w:tc>
          <w:tcPr>
            <w:tcW w:w="6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12,6</w:t>
            </w:r>
          </w:p>
        </w:tc>
        <w:tc>
          <w:tcPr>
            <w:tcW w:w="5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12,6</w:t>
            </w:r>
          </w:p>
        </w:tc>
        <w:tc>
          <w:tcPr>
            <w:tcW w:w="5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60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43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муниципальных образований на реализацию федеральной целевой программы «Увековечение памяти погибших при защите Отечества на 2019 - 2024 годы»</w:t>
            </w:r>
          </w:p>
        </w:tc>
        <w:tc>
          <w:tcPr>
            <w:tcW w:w="63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6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5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59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0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contextualSpacing/>
        <w:jc w:val="both"/>
        <w:rPr>
          <w:sz w:val="28"/>
          <w:szCs w:val="28"/>
        </w:rPr>
      </w:pPr>
      <w:bookmarkStart w:id="54" w:name="_Toc131607942"/>
      <w:r w:rsidRPr="00EC4971">
        <w:rPr>
          <w:sz w:val="28"/>
          <w:szCs w:val="28"/>
        </w:rPr>
        <w:lastRenderedPageBreak/>
        <w:t>Бюджетные ассигнования, запланированные по данной подпрограмме освоены в полном объеме. Средства направлены на ремонт и восстановление 13 воинских захоронений</w:t>
      </w:r>
      <w:r w:rsidRPr="00EC4971">
        <w:rPr>
          <w:color w:val="FF0000"/>
          <w:sz w:val="28"/>
          <w:szCs w:val="28"/>
        </w:rPr>
        <w:t xml:space="preserve"> </w:t>
      </w:r>
      <w:r w:rsidRPr="00EC4971">
        <w:rPr>
          <w:sz w:val="28"/>
          <w:szCs w:val="28"/>
        </w:rPr>
        <w:t>в 13 населенных пунктах.</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 Кабардино-Балкарской Республики «Охрана окружающей среды</w:t>
      </w:r>
      <w:r w:rsidRPr="00EC4971">
        <w:rPr>
          <w:b/>
          <w:bCs/>
          <w:color w:val="000000"/>
          <w:sz w:val="28"/>
          <w:lang w:eastAsia="x-none"/>
        </w:rPr>
        <w:t>,</w:t>
      </w:r>
      <w:r w:rsidRPr="00EC4971">
        <w:rPr>
          <w:b/>
          <w:bCs/>
          <w:color w:val="000000"/>
          <w:sz w:val="28"/>
          <w:lang w:val="x-none" w:eastAsia="x-none"/>
        </w:rPr>
        <w:t xml:space="preserve"> воспроизводство и использование природных ресурсов в Кабардино-Балкарской Республике»</w:t>
      </w:r>
      <w:bookmarkEnd w:id="54"/>
    </w:p>
    <w:p w:rsidR="007621CB" w:rsidRPr="00EC4971" w:rsidRDefault="007621CB" w:rsidP="007621CB">
      <w:pPr>
        <w:tabs>
          <w:tab w:val="num" w:pos="0"/>
        </w:tabs>
        <w:ind w:firstLine="709"/>
        <w:jc w:val="center"/>
        <w:rPr>
          <w:b/>
          <w:color w:val="FF0000"/>
          <w:sz w:val="28"/>
          <w:szCs w:val="28"/>
          <w:lang w:val="x-none"/>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Законом о бюджете на реализацию государственной программы «Охрана окружающей среды, воспроизводство и использование природных ресурсов в Кабардино-Балкарской Республике» утверждены бюджетные ассигнования на 2023 год в сумме 348,8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75</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348,8</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368,8</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113,0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481,8</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133,1</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 xml:space="preserve">по государственной программе </w:t>
      </w:r>
      <w:r w:rsidRPr="00EC4971">
        <w:rPr>
          <w:sz w:val="28"/>
          <w:szCs w:val="20"/>
        </w:rPr>
        <w:t>«Охрана окружающей среды, воспроизводство и использование природных ресурсов в Кабардино-Балкарской Республике»</w:t>
      </w:r>
      <w:r w:rsidRPr="00EC4971">
        <w:rPr>
          <w:spacing w:val="4"/>
          <w:sz w:val="28"/>
          <w:szCs w:val="20"/>
        </w:rPr>
        <w:t xml:space="preserve"> </w:t>
      </w:r>
      <w:r w:rsidRPr="00EC4971">
        <w:rPr>
          <w:spacing w:val="-2"/>
          <w:sz w:val="28"/>
          <w:szCs w:val="28"/>
        </w:rPr>
        <w:t>увеличен на сумму 133,1 млн рублей, в том числе:</w:t>
      </w:r>
    </w:p>
    <w:p w:rsidR="007621CB" w:rsidRPr="00EC4971" w:rsidRDefault="007621CB" w:rsidP="00653642">
      <w:pPr>
        <w:numPr>
          <w:ilvl w:val="0"/>
          <w:numId w:val="12"/>
        </w:numPr>
        <w:autoSpaceDE w:val="0"/>
        <w:autoSpaceDN w:val="0"/>
        <w:adjustRightInd w:val="0"/>
        <w:spacing w:line="360" w:lineRule="auto"/>
        <w:ind w:left="0" w:firstLine="1134"/>
        <w:jc w:val="both"/>
        <w:rPr>
          <w:sz w:val="28"/>
          <w:szCs w:val="28"/>
          <w:lang w:val="x-none"/>
        </w:rPr>
      </w:pPr>
      <w:r w:rsidRPr="00EC4971">
        <w:rPr>
          <w:sz w:val="28"/>
          <w:szCs w:val="28"/>
          <w:lang w:val="x-none"/>
        </w:rPr>
        <w:t xml:space="preserve">(+) </w:t>
      </w:r>
      <w:r w:rsidRPr="00EC4971">
        <w:rPr>
          <w:sz w:val="28"/>
          <w:szCs w:val="28"/>
        </w:rPr>
        <w:t xml:space="preserve">20,0 </w:t>
      </w:r>
      <w:r w:rsidRPr="00EC4971">
        <w:rPr>
          <w:sz w:val="28"/>
          <w:szCs w:val="28"/>
          <w:lang w:val="x-none"/>
        </w:rPr>
        <w:t>млн рублей – изменения бюджетных ассигнований, предусмотренны</w:t>
      </w:r>
      <w:r w:rsidRPr="00EC4971">
        <w:rPr>
          <w:sz w:val="28"/>
          <w:szCs w:val="28"/>
        </w:rPr>
        <w:t>х</w:t>
      </w:r>
      <w:r w:rsidRPr="00EC4971">
        <w:rPr>
          <w:sz w:val="28"/>
          <w:szCs w:val="28"/>
          <w:lang w:val="x-none"/>
        </w:rPr>
        <w:t xml:space="preserve"> Законом Кабардино-Балкарской Республики </w:t>
      </w:r>
      <w:r w:rsidRPr="00EC4971">
        <w:rPr>
          <w:sz w:val="28"/>
          <w:szCs w:val="28"/>
          <w:lang w:val="x-none"/>
        </w:rPr>
        <w:br/>
        <w:t>от</w:t>
      </w:r>
      <w:r w:rsidRPr="00EC4971">
        <w:rPr>
          <w:sz w:val="28"/>
          <w:szCs w:val="28"/>
        </w:rPr>
        <w:t xml:space="preserve"> 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2</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 xml:space="preserve">О республиканском бюджете Кабардино-Балкарской </w:t>
      </w:r>
      <w:r w:rsidRPr="00EC4971">
        <w:rPr>
          <w:sz w:val="28"/>
          <w:szCs w:val="28"/>
          <w:lang w:val="x-none"/>
        </w:rPr>
        <w:lastRenderedPageBreak/>
        <w:t>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w:t>
      </w:r>
      <w:r w:rsidRPr="00EC4971">
        <w:rPr>
          <w:sz w:val="28"/>
          <w:szCs w:val="28"/>
          <w:lang w:val="x-none"/>
        </w:rPr>
        <w:br/>
        <w:t>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12"/>
        </w:numPr>
        <w:autoSpaceDE w:val="0"/>
        <w:autoSpaceDN w:val="0"/>
        <w:adjustRightInd w:val="0"/>
        <w:spacing w:line="360" w:lineRule="auto"/>
        <w:ind w:left="0" w:firstLine="1134"/>
        <w:jc w:val="both"/>
        <w:rPr>
          <w:sz w:val="28"/>
          <w:szCs w:val="28"/>
          <w:lang w:val="x-none"/>
        </w:rPr>
      </w:pPr>
      <w:r w:rsidRPr="00EC4971">
        <w:rPr>
          <w:sz w:val="28"/>
          <w:szCs w:val="28"/>
          <w:lang w:val="x-none"/>
        </w:rPr>
        <w:t xml:space="preserve"> (+) </w:t>
      </w:r>
      <w:r w:rsidRPr="00EC4971">
        <w:rPr>
          <w:sz w:val="28"/>
          <w:szCs w:val="28"/>
        </w:rPr>
        <w:t>88,2</w:t>
      </w:r>
      <w:r w:rsidRPr="00EC4971">
        <w:rPr>
          <w:sz w:val="28"/>
          <w:szCs w:val="28"/>
          <w:lang w:val="x-none"/>
        </w:rPr>
        <w:t xml:space="preserve"> млн рублей - изменения бюджетных ассигнований  в соответствии с абзацем </w:t>
      </w:r>
      <w:r w:rsidRPr="00EC4971">
        <w:rPr>
          <w:sz w:val="28"/>
          <w:szCs w:val="28"/>
        </w:rPr>
        <w:t>8</w:t>
      </w:r>
      <w:r w:rsidRPr="00EC4971">
        <w:rPr>
          <w:sz w:val="28"/>
          <w:szCs w:val="28"/>
          <w:lang w:val="x-none"/>
        </w:rPr>
        <w:t xml:space="preserve"> части 3 статьи 217 Бюджетного кодекса Российской Федерации </w:t>
      </w:r>
      <w:r w:rsidRPr="00EC4971">
        <w:rPr>
          <w:sz w:val="28"/>
          <w:szCs w:val="28"/>
        </w:rPr>
        <w:t>– выделение дополнительно субвенции на отдельные полномочия в области водных отношений;</w:t>
      </w:r>
    </w:p>
    <w:p w:rsidR="007621CB" w:rsidRPr="00EC4971" w:rsidRDefault="007621CB" w:rsidP="00653642">
      <w:pPr>
        <w:numPr>
          <w:ilvl w:val="0"/>
          <w:numId w:val="12"/>
        </w:numPr>
        <w:autoSpaceDE w:val="0"/>
        <w:autoSpaceDN w:val="0"/>
        <w:adjustRightInd w:val="0"/>
        <w:spacing w:line="360" w:lineRule="auto"/>
        <w:ind w:left="0" w:firstLine="1134"/>
        <w:jc w:val="both"/>
        <w:rPr>
          <w:sz w:val="28"/>
          <w:szCs w:val="28"/>
          <w:lang w:val="x-none"/>
        </w:rPr>
      </w:pPr>
      <w:r w:rsidRPr="00EC4971">
        <w:rPr>
          <w:spacing w:val="-2"/>
          <w:sz w:val="28"/>
          <w:szCs w:val="28"/>
        </w:rPr>
        <w:t xml:space="preserve"> (+) 24,5 млн рублей – изменение бюджетных ассигнований на основании абзаца 8 части 3 статьи 217 Бюджетного кодекса РФ и </w:t>
      </w:r>
      <w:r w:rsidRPr="00EC4971">
        <w:rPr>
          <w:rFonts w:ascii="TimesNewRomanPSMT" w:hAnsi="TimesNewRomanPSMT" w:cs="TimesNewRomanPSMT"/>
          <w:sz w:val="28"/>
          <w:szCs w:val="28"/>
        </w:rPr>
        <w:t xml:space="preserve">пункта 5 части 1 статьи 47.1 Закона КБР от 07.02.2011 г. № 11-РЗ </w:t>
      </w:r>
      <w:r w:rsidRPr="00EC4971">
        <w:rPr>
          <w:spacing w:val="-2"/>
          <w:sz w:val="28"/>
          <w:szCs w:val="28"/>
        </w:rPr>
        <w:t xml:space="preserve">в связи с увеличением субсидий федерального бюджета на капитальный ремонт берегоукрепительных сооружений в соответствии с </w:t>
      </w:r>
      <w:r w:rsidRPr="00EC4971">
        <w:rPr>
          <w:sz w:val="28"/>
          <w:szCs w:val="28"/>
        </w:rPr>
        <w:t>распоряжением Правительства РФ от 22.11.2023 г. 3281-р</w:t>
      </w:r>
      <w:r w:rsidRPr="00EC4971">
        <w:rPr>
          <w:spacing w:val="-2"/>
          <w:sz w:val="28"/>
          <w:szCs w:val="28"/>
        </w:rPr>
        <w:t>;</w:t>
      </w:r>
    </w:p>
    <w:p w:rsidR="007621CB" w:rsidRPr="00EC4971" w:rsidRDefault="007621CB" w:rsidP="00653642">
      <w:pPr>
        <w:numPr>
          <w:ilvl w:val="0"/>
          <w:numId w:val="12"/>
        </w:numPr>
        <w:autoSpaceDE w:val="0"/>
        <w:autoSpaceDN w:val="0"/>
        <w:adjustRightInd w:val="0"/>
        <w:spacing w:line="384" w:lineRule="auto"/>
        <w:ind w:left="0" w:firstLine="1134"/>
        <w:jc w:val="both"/>
        <w:rPr>
          <w:i/>
          <w:color w:val="FF0000"/>
        </w:rPr>
      </w:pPr>
      <w:bookmarkStart w:id="55" w:name="_Hlk162448017"/>
      <w:r w:rsidRPr="00EC4971">
        <w:rPr>
          <w:color w:val="000000"/>
          <w:spacing w:val="-2"/>
          <w:sz w:val="28"/>
          <w:szCs w:val="28"/>
        </w:rPr>
        <w:t>(+) 0,4 млн рублей - изменения бюджетных ассигнований в соответствии с частью 1 пункта 3 ст. 11</w:t>
      </w:r>
      <w:r w:rsidRPr="00EC4971">
        <w:rPr>
          <w:spacing w:val="-2"/>
          <w:sz w:val="28"/>
          <w:szCs w:val="28"/>
        </w:rPr>
        <w:t xml:space="preserve"> Закона КБР от 29.12.22 № 63-РЗ и частью 1 пункта 14 статьи 47.1 Закона КБР от 07.02.2011 г. № 11-РЗ</w:t>
      </w:r>
      <w:bookmarkEnd w:id="55"/>
      <w:r w:rsidRPr="00EC4971">
        <w:rPr>
          <w:spacing w:val="-2"/>
          <w:sz w:val="28"/>
          <w:szCs w:val="28"/>
        </w:rPr>
        <w:t>.</w:t>
      </w:r>
    </w:p>
    <w:p w:rsidR="007621CB" w:rsidRPr="00EC4971" w:rsidRDefault="007621CB" w:rsidP="007621CB">
      <w:pPr>
        <w:autoSpaceDE w:val="0"/>
        <w:autoSpaceDN w:val="0"/>
        <w:adjustRightInd w:val="0"/>
        <w:spacing w:line="384" w:lineRule="auto"/>
        <w:ind w:firstLine="710"/>
        <w:jc w:val="both"/>
        <w:rPr>
          <w:i/>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Охрана окружающей среды, воспроизводство и использование природных ресурсов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ind w:right="141"/>
        <w:contextualSpacing/>
        <w:jc w:val="right"/>
        <w:rPr>
          <w:i/>
        </w:rPr>
      </w:pPr>
      <w:r w:rsidRPr="00EC4971">
        <w:rPr>
          <w:i/>
        </w:rPr>
        <w:t>Таблица 76</w:t>
      </w:r>
    </w:p>
    <w:p w:rsidR="007621CB" w:rsidRPr="00EC4971" w:rsidRDefault="007621CB" w:rsidP="007621CB">
      <w:pPr>
        <w:ind w:right="141"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«Охрана окружающей среды, воспроизводство и использование природных ресурсов в Кабардино-Балкарской Республике»</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481,8</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466,3</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96,8</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51,8</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51,8</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420,0</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404,5</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96,3</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p>
    <w:p w:rsidR="007621CB" w:rsidRPr="00EC4971" w:rsidRDefault="007621CB" w:rsidP="007621CB">
      <w:pPr>
        <w:contextualSpacing/>
        <w:jc w:val="right"/>
        <w:rPr>
          <w:i/>
        </w:rPr>
      </w:pPr>
      <w:r w:rsidRPr="00EC4971">
        <w:rPr>
          <w:i/>
        </w:rPr>
        <w:lastRenderedPageBreak/>
        <w:t>Рисунок 10</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Охрана окружающей среды, воспроизводство и использование природных ресурсов 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hanging="567"/>
        <w:contextualSpacing/>
        <w:jc w:val="right"/>
        <w:rPr>
          <w:b/>
          <w:color w:val="FF0000"/>
          <w:spacing w:val="4"/>
          <w:szCs w:val="20"/>
        </w:rPr>
      </w:pPr>
      <w:r w:rsidRPr="00EC4971">
        <w:rPr>
          <w:b/>
          <w:noProof/>
          <w:color w:val="FF0000"/>
          <w:spacing w:val="4"/>
          <w:szCs w:val="20"/>
        </w:rPr>
        <w:drawing>
          <wp:inline distT="0" distB="0" distL="0" distR="0">
            <wp:extent cx="6425565" cy="242633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5565" cy="2426335"/>
                    </a:xfrm>
                    <a:prstGeom prst="rect">
                      <a:avLst/>
                    </a:prstGeom>
                    <a:noFill/>
                  </pic:spPr>
                </pic:pic>
              </a:graphicData>
            </a:graphic>
          </wp:inline>
        </w:drawing>
      </w:r>
    </w:p>
    <w:p w:rsidR="007621CB" w:rsidRPr="00EC4971" w:rsidRDefault="007621CB" w:rsidP="007621CB">
      <w:pPr>
        <w:spacing w:line="312" w:lineRule="auto"/>
        <w:ind w:firstLine="709"/>
        <w:jc w:val="both"/>
        <w:rPr>
          <w:sz w:val="28"/>
          <w:szCs w:val="28"/>
        </w:rPr>
      </w:pPr>
      <w:r w:rsidRPr="00EC4971">
        <w:rPr>
          <w:sz w:val="28"/>
          <w:szCs w:val="28"/>
        </w:rPr>
        <w:t xml:space="preserve">В разрезе подпрограмм исполнение расходов по государственной программе </w:t>
      </w:r>
      <w:r w:rsidRPr="00EC4971">
        <w:rPr>
          <w:spacing w:val="4"/>
          <w:sz w:val="28"/>
          <w:szCs w:val="20"/>
        </w:rPr>
        <w:t>«</w:t>
      </w:r>
      <w:r w:rsidRPr="00EC4971">
        <w:rPr>
          <w:sz w:val="28"/>
          <w:szCs w:val="20"/>
        </w:rPr>
        <w:t>Охрана окружающей среды, воспроизводство и использование природных ресурсов в Кабардино-Балкарской Республике</w:t>
      </w:r>
      <w:r w:rsidRPr="00EC4971">
        <w:rPr>
          <w:spacing w:val="4"/>
          <w:sz w:val="28"/>
          <w:szCs w:val="20"/>
        </w:rPr>
        <w:t xml:space="preserve">» </w:t>
      </w:r>
      <w:r w:rsidRPr="00EC4971">
        <w:rPr>
          <w:sz w:val="28"/>
          <w:szCs w:val="28"/>
        </w:rPr>
        <w:t>за 2023 год характеризуется следующими данными:</w:t>
      </w:r>
    </w:p>
    <w:p w:rsidR="007621CB" w:rsidRPr="00EC4971" w:rsidRDefault="007621CB" w:rsidP="007621CB">
      <w:pPr>
        <w:ind w:firstLine="709"/>
        <w:jc w:val="right"/>
        <w:rPr>
          <w:i/>
        </w:rPr>
      </w:pPr>
      <w:r w:rsidRPr="00EC4971">
        <w:rPr>
          <w:i/>
        </w:rPr>
        <w:t>Таблица 77</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07"/>
        <w:gridCol w:w="1295"/>
        <w:gridCol w:w="1127"/>
        <w:gridCol w:w="1021"/>
        <w:gridCol w:w="1097"/>
        <w:gridCol w:w="1099"/>
      </w:tblGrid>
      <w:tr w:rsidR="007621CB" w:rsidRPr="00EC4971" w:rsidTr="007621CB">
        <w:trPr>
          <w:cantSplit/>
          <w:trHeight w:val="20"/>
          <w:tblHeader/>
        </w:trPr>
        <w:tc>
          <w:tcPr>
            <w:tcW w:w="19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20"/>
                <w:szCs w:val="20"/>
              </w:rPr>
            </w:pPr>
            <w:r w:rsidRPr="00EC4971">
              <w:rPr>
                <w:sz w:val="20"/>
                <w:szCs w:val="20"/>
              </w:rPr>
              <w:t>Наименование</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ind w:left="-77" w:right="-17"/>
              <w:jc w:val="center"/>
              <w:rPr>
                <w:sz w:val="20"/>
                <w:szCs w:val="20"/>
              </w:rPr>
            </w:pPr>
            <w:r w:rsidRPr="00EC4971">
              <w:rPr>
                <w:sz w:val="20"/>
                <w:szCs w:val="20"/>
              </w:rPr>
              <w:t>Закон о бюджете</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ind w:left="-57" w:right="-25"/>
              <w:jc w:val="center"/>
              <w:rPr>
                <w:sz w:val="20"/>
                <w:szCs w:val="20"/>
              </w:rPr>
            </w:pPr>
            <w:r w:rsidRPr="00EC4971">
              <w:rPr>
                <w:sz w:val="20"/>
                <w:szCs w:val="20"/>
              </w:rPr>
              <w:t>Уточнен-ная роспись</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20"/>
                <w:szCs w:val="20"/>
              </w:rPr>
            </w:pPr>
            <w:r w:rsidRPr="00EC4971">
              <w:rPr>
                <w:sz w:val="20"/>
                <w:szCs w:val="20"/>
              </w:rPr>
              <w:t>Испол-нение</w:t>
            </w:r>
          </w:p>
        </w:tc>
        <w:tc>
          <w:tcPr>
            <w:tcW w:w="117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20"/>
                <w:szCs w:val="20"/>
              </w:rPr>
            </w:pPr>
            <w:r w:rsidRPr="00EC4971">
              <w:rPr>
                <w:sz w:val="20"/>
                <w:szCs w:val="20"/>
              </w:rPr>
              <w:t>% исполнения к:</w:t>
            </w:r>
          </w:p>
        </w:tc>
      </w:tr>
      <w:tr w:rsidR="007621CB" w:rsidRPr="00EC4971" w:rsidTr="007621CB">
        <w:trPr>
          <w:cantSplit/>
          <w:trHeight w:val="20"/>
          <w:tblHeader/>
        </w:trPr>
        <w:tc>
          <w:tcPr>
            <w:tcW w:w="19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rPr>
                <w:sz w:val="20"/>
                <w:szCs w:val="20"/>
              </w:rPr>
            </w:pPr>
          </w:p>
        </w:tc>
        <w:tc>
          <w:tcPr>
            <w:tcW w:w="6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rPr>
                <w:sz w:val="20"/>
                <w:szCs w:val="20"/>
              </w:rPr>
            </w:pPr>
          </w:p>
        </w:tc>
        <w:tc>
          <w:tcPr>
            <w:tcW w:w="60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rPr>
                <w:sz w:val="20"/>
                <w:szCs w:val="20"/>
              </w:rPr>
            </w:pPr>
          </w:p>
        </w:tc>
        <w:tc>
          <w:tcPr>
            <w:tcW w:w="5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rPr>
                <w:sz w:val="20"/>
                <w:szCs w:val="20"/>
              </w:rPr>
            </w:pP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20"/>
                <w:szCs w:val="20"/>
              </w:rPr>
            </w:pPr>
            <w:r w:rsidRPr="00EC4971">
              <w:rPr>
                <w:sz w:val="20"/>
                <w:szCs w:val="20"/>
              </w:rPr>
              <w:t>Закону</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1</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2</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3</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4</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5=4/2*100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100" w:beforeAutospacing="1" w:after="100" w:afterAutospacing="1"/>
              <w:jc w:val="center"/>
              <w:rPr>
                <w:sz w:val="18"/>
                <w:szCs w:val="18"/>
              </w:rPr>
            </w:pPr>
            <w:r w:rsidRPr="00EC4971">
              <w:rPr>
                <w:sz w:val="18"/>
                <w:szCs w:val="18"/>
              </w:rPr>
              <w:t>6=4/3*100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«Охрана окружающей среды, воспроизводство и использование природных ресурсов в Кабардино-Балкарской Республике»</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368,8</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481,8</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466,3</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126,4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96,8</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20"/>
                <w:szCs w:val="20"/>
              </w:rPr>
            </w:pPr>
            <w:r w:rsidRPr="00EC4971">
              <w:rPr>
                <w:i/>
                <w:iCs/>
                <w:color w:val="000000"/>
                <w:sz w:val="20"/>
                <w:szCs w:val="20"/>
              </w:rPr>
              <w:t>Осуществление переданных полномочий Российской Федерации в области организации, регулирования и охраны водных биологических ресурсов</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0,0104</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0,0104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0,0104</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20"/>
                <w:szCs w:val="20"/>
              </w:rPr>
            </w:pPr>
            <w:r w:rsidRPr="00EC4971">
              <w:rPr>
                <w:i/>
                <w:iCs/>
                <w:color w:val="000000"/>
                <w:sz w:val="20"/>
                <w:szCs w:val="20"/>
              </w:rPr>
              <w:t>Осуществление полномочий Российской Федерации в области охраны и использования объектов животного мира (за исключением охотничьих ресурсов и водных биологических ресурсов)</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0,1</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20"/>
                <w:szCs w:val="20"/>
              </w:rPr>
            </w:pPr>
            <w:r w:rsidRPr="00EC4971">
              <w:rPr>
                <w:i/>
                <w:iCs/>
                <w:color w:val="000000"/>
                <w:sz w:val="20"/>
                <w:szCs w:val="20"/>
              </w:rPr>
              <w:t>Осуществление переданных полномочий Российской Федерации в области охраны и использования охотничьих ресурсов</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7,4</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7,4</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7,4</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lastRenderedPageBreak/>
              <w:t>Подпрограмма «Регулирование качества окружающей среды»</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«Биологическое разнообразие Кабардино-Балкарской Республики»</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17,4</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16,5</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15,2</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87,4</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92,1</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«Гидрометеорология и мониторинг окружающей среды»</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30,0</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30,0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«Обеспечение реализации государственной программы Кабардино-Балкарской Республики «Охрана окружающей среды, воспроизводство и использование природных ресурсов в Кабардино-Балкарской Республике»</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39,8</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41,1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40,8</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102,5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99,3</w:t>
            </w:r>
          </w:p>
        </w:tc>
      </w:tr>
      <w:tr w:rsidR="007621CB" w:rsidRPr="00EC4971" w:rsidTr="007621CB">
        <w:trPr>
          <w:cantSplit/>
          <w:trHeight w:val="20"/>
        </w:trPr>
        <w:tc>
          <w:tcPr>
            <w:tcW w:w="198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«Использование водных ресурсов»</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274,0</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386,7</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372,8</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136,1</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96,4</w:t>
            </w:r>
          </w:p>
        </w:tc>
      </w:tr>
    </w:tbl>
    <w:p w:rsidR="007621CB" w:rsidRPr="00EC4971" w:rsidRDefault="007621CB" w:rsidP="007621CB">
      <w:pPr>
        <w:ind w:firstLine="709"/>
        <w:jc w:val="center"/>
        <w:rPr>
          <w:b/>
          <w:i/>
          <w:color w:val="FF0000"/>
          <w:sz w:val="28"/>
          <w:szCs w:val="28"/>
        </w:rPr>
      </w:pPr>
    </w:p>
    <w:p w:rsidR="007621CB" w:rsidRPr="00EC4971" w:rsidRDefault="007621CB" w:rsidP="007621CB">
      <w:pPr>
        <w:spacing w:line="276" w:lineRule="auto"/>
        <w:ind w:firstLine="709"/>
        <w:jc w:val="center"/>
        <w:rPr>
          <w:b/>
          <w:i/>
          <w:color w:val="000000"/>
          <w:sz w:val="28"/>
          <w:szCs w:val="28"/>
        </w:rPr>
      </w:pPr>
      <w:r w:rsidRPr="00EC4971">
        <w:rPr>
          <w:b/>
          <w:i/>
          <w:color w:val="000000"/>
          <w:sz w:val="28"/>
          <w:szCs w:val="28"/>
        </w:rPr>
        <w:t xml:space="preserve">Подпрограмма «Регулирование качества </w:t>
      </w:r>
    </w:p>
    <w:p w:rsidR="007621CB" w:rsidRPr="00EC4971" w:rsidRDefault="007621CB" w:rsidP="007621CB">
      <w:pPr>
        <w:spacing w:line="276" w:lineRule="auto"/>
        <w:ind w:firstLine="709"/>
        <w:jc w:val="center"/>
        <w:rPr>
          <w:b/>
          <w:i/>
          <w:color w:val="000000"/>
          <w:sz w:val="28"/>
          <w:szCs w:val="28"/>
        </w:rPr>
      </w:pPr>
      <w:r w:rsidRPr="00EC4971">
        <w:rPr>
          <w:b/>
          <w:i/>
          <w:color w:val="000000"/>
          <w:sz w:val="28"/>
          <w:szCs w:val="28"/>
        </w:rPr>
        <w:t>окружающей среды»</w:t>
      </w:r>
    </w:p>
    <w:p w:rsidR="007621CB" w:rsidRPr="00EC4971" w:rsidRDefault="007621CB" w:rsidP="007621CB">
      <w:pPr>
        <w:ind w:firstLine="709"/>
        <w:jc w:val="center"/>
        <w:rPr>
          <w:b/>
          <w:i/>
          <w:color w:val="000000"/>
          <w:sz w:val="28"/>
          <w:szCs w:val="28"/>
        </w:rPr>
      </w:pPr>
    </w:p>
    <w:p w:rsidR="007621CB" w:rsidRPr="00EC4971" w:rsidRDefault="007621CB" w:rsidP="007621CB">
      <w:pPr>
        <w:spacing w:line="360" w:lineRule="auto"/>
        <w:ind w:firstLine="709"/>
        <w:jc w:val="both"/>
        <w:rPr>
          <w:i/>
        </w:rPr>
      </w:pPr>
      <w:r w:rsidRPr="00EC4971">
        <w:rPr>
          <w:sz w:val="28"/>
          <w:szCs w:val="28"/>
        </w:rPr>
        <w:t>Исполнение расходов республиканского бюджета по подпрограмме «Регулирование качества окружающей среды» характеризуется следующими данными:</w:t>
      </w:r>
      <w:r w:rsidRPr="00EC4971">
        <w:rPr>
          <w:i/>
        </w:rPr>
        <w:t xml:space="preserve"> </w:t>
      </w:r>
    </w:p>
    <w:p w:rsidR="007621CB" w:rsidRPr="00EC4971" w:rsidRDefault="007621CB" w:rsidP="007621CB">
      <w:pPr>
        <w:ind w:firstLine="709"/>
        <w:jc w:val="right"/>
        <w:rPr>
          <w:i/>
        </w:rPr>
      </w:pPr>
      <w:r w:rsidRPr="00EC4971">
        <w:rPr>
          <w:i/>
        </w:rPr>
        <w:t>Таблица 78</w:t>
      </w:r>
    </w:p>
    <w:p w:rsidR="007621CB" w:rsidRPr="00EC4971" w:rsidRDefault="007621CB" w:rsidP="007621CB">
      <w:pPr>
        <w:ind w:firstLine="709"/>
        <w:jc w:val="right"/>
        <w:rPr>
          <w:i/>
        </w:rPr>
      </w:pPr>
      <w:r w:rsidRPr="00EC4971">
        <w:rPr>
          <w:i/>
        </w:rPr>
        <w:t>(млн руб.)</w:t>
      </w:r>
    </w:p>
    <w:tbl>
      <w:tblPr>
        <w:tblW w:w="496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2"/>
        <w:gridCol w:w="1258"/>
        <w:gridCol w:w="1046"/>
        <w:gridCol w:w="1048"/>
        <w:gridCol w:w="892"/>
        <w:gridCol w:w="942"/>
        <w:gridCol w:w="895"/>
      </w:tblGrid>
      <w:tr w:rsidR="007621CB" w:rsidRPr="00EC4971" w:rsidTr="007621CB">
        <w:trPr>
          <w:cantSplit/>
          <w:trHeight w:val="20"/>
          <w:tblHeader/>
        </w:trPr>
        <w:tc>
          <w:tcPr>
            <w:tcW w:w="17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Наименование</w:t>
            </w:r>
          </w:p>
        </w:tc>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jc w:val="center"/>
              <w:rPr>
                <w:sz w:val="20"/>
                <w:szCs w:val="20"/>
              </w:rPr>
            </w:pPr>
            <w:r w:rsidRPr="00EC4971">
              <w:rPr>
                <w:sz w:val="20"/>
                <w:szCs w:val="20"/>
              </w:rPr>
              <w:t>Закон о бюджете</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7" w:right="-107"/>
              <w:jc w:val="center"/>
              <w:rPr>
                <w:sz w:val="20"/>
                <w:szCs w:val="20"/>
              </w:rPr>
            </w:pPr>
            <w:r w:rsidRPr="00EC4971">
              <w:rPr>
                <w:sz w:val="20"/>
                <w:szCs w:val="20"/>
              </w:rPr>
              <w:t>Уточнен-ная роспись</w:t>
            </w:r>
          </w:p>
        </w:tc>
        <w:tc>
          <w:tcPr>
            <w:tcW w:w="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55" w:right="-146"/>
              <w:jc w:val="center"/>
              <w:rPr>
                <w:sz w:val="20"/>
                <w:szCs w:val="20"/>
              </w:rPr>
            </w:pPr>
            <w:r w:rsidRPr="00EC4971">
              <w:rPr>
                <w:sz w:val="20"/>
                <w:szCs w:val="20"/>
              </w:rPr>
              <w:t>Испол-</w:t>
            </w:r>
            <w:r w:rsidRPr="00EC4971">
              <w:rPr>
                <w:sz w:val="20"/>
                <w:szCs w:val="20"/>
              </w:rPr>
              <w:br/>
              <w:t>нение</w:t>
            </w:r>
          </w:p>
        </w:tc>
        <w:tc>
          <w:tcPr>
            <w:tcW w:w="98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 исполнения к:</w:t>
            </w:r>
          </w:p>
        </w:tc>
        <w:tc>
          <w:tcPr>
            <w:tcW w:w="472"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40" w:after="40"/>
              <w:ind w:left="-79" w:right="-107"/>
              <w:jc w:val="center"/>
              <w:rPr>
                <w:sz w:val="20"/>
                <w:szCs w:val="20"/>
              </w:rPr>
            </w:pPr>
            <w:r w:rsidRPr="00EC4971">
              <w:rPr>
                <w:sz w:val="20"/>
                <w:szCs w:val="20"/>
              </w:rPr>
              <w:t>Откло-нение</w:t>
            </w:r>
          </w:p>
          <w:p w:rsidR="007621CB" w:rsidRPr="00EC4971" w:rsidRDefault="007621CB" w:rsidP="007621CB">
            <w:pPr>
              <w:spacing w:before="40" w:after="40"/>
              <w:ind w:left="-79" w:right="-107"/>
              <w:jc w:val="center"/>
              <w:rPr>
                <w:sz w:val="20"/>
                <w:szCs w:val="20"/>
              </w:rPr>
            </w:pPr>
            <w:r w:rsidRPr="00EC4971">
              <w:rPr>
                <w:sz w:val="20"/>
                <w:szCs w:val="20"/>
              </w:rPr>
              <w:t>от</w:t>
            </w:r>
          </w:p>
          <w:p w:rsidR="007621CB" w:rsidRPr="00EC4971" w:rsidRDefault="007621CB" w:rsidP="007621CB">
            <w:pPr>
              <w:spacing w:before="40" w:after="40"/>
              <w:ind w:left="-79"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68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Закону</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20"/>
                <w:szCs w:val="20"/>
              </w:rPr>
            </w:pPr>
            <w:r w:rsidRPr="00EC4971">
              <w:rPr>
                <w:sz w:val="20"/>
                <w:szCs w:val="20"/>
              </w:rPr>
              <w:t>уточнен-ной росписи</w:t>
            </w:r>
          </w:p>
        </w:tc>
        <w:tc>
          <w:tcPr>
            <w:tcW w:w="472" w:type="pct"/>
            <w:vMerge/>
            <w:tcBorders>
              <w:left w:val="single" w:sz="4" w:space="0" w:color="auto"/>
              <w:bottom w:val="single" w:sz="4" w:space="0" w:color="auto"/>
              <w:right w:val="single" w:sz="4" w:space="0" w:color="auto"/>
            </w:tcBorders>
          </w:tcPr>
          <w:p w:rsidR="007621CB" w:rsidRPr="00EC4971" w:rsidRDefault="007621CB" w:rsidP="007621CB">
            <w:pPr>
              <w:spacing w:before="40" w:after="40"/>
              <w:jc w:val="center"/>
              <w:rPr>
                <w:sz w:val="20"/>
                <w:szCs w:val="20"/>
              </w:rPr>
            </w:pPr>
          </w:p>
        </w:tc>
      </w:tr>
      <w:tr w:rsidR="007621CB" w:rsidRPr="00EC4971" w:rsidTr="007621CB">
        <w:trPr>
          <w:cantSplit/>
          <w:trHeight w:val="20"/>
          <w:tblHeader/>
        </w:trPr>
        <w:tc>
          <w:tcPr>
            <w:tcW w:w="17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3</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4</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6" w:right="-170"/>
              <w:jc w:val="center"/>
              <w:rPr>
                <w:sz w:val="18"/>
                <w:szCs w:val="18"/>
              </w:rPr>
            </w:pPr>
            <w:r w:rsidRPr="00EC4971">
              <w:rPr>
                <w:sz w:val="18"/>
                <w:szCs w:val="18"/>
              </w:rPr>
              <w:t>5=4/2*100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6" w:right="-170"/>
              <w:jc w:val="center"/>
              <w:rPr>
                <w:sz w:val="18"/>
                <w:szCs w:val="18"/>
              </w:rPr>
            </w:pPr>
            <w:r w:rsidRPr="00EC4971">
              <w:rPr>
                <w:sz w:val="18"/>
                <w:szCs w:val="18"/>
              </w:rPr>
              <w:t>6=4/3*100</w:t>
            </w:r>
          </w:p>
        </w:tc>
        <w:tc>
          <w:tcPr>
            <w:tcW w:w="472"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spacing w:before="40" w:after="40"/>
              <w:jc w:val="center"/>
              <w:rPr>
                <w:sz w:val="18"/>
                <w:szCs w:val="18"/>
              </w:rPr>
            </w:pPr>
            <w:r w:rsidRPr="00EC4971">
              <w:rPr>
                <w:sz w:val="18"/>
                <w:szCs w:val="18"/>
              </w:rPr>
              <w:t>7=4-3</w:t>
            </w:r>
          </w:p>
        </w:tc>
      </w:tr>
      <w:tr w:rsidR="007621CB" w:rsidRPr="00EC4971" w:rsidTr="007621CB">
        <w:trPr>
          <w:cantSplit/>
          <w:trHeight w:val="20"/>
        </w:trPr>
        <w:tc>
          <w:tcPr>
            <w:tcW w:w="172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«Регулирование качества окружающей среды»</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26,2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26,2</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72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«Организация и проведение комплексного государственного экологического надзора, разрешительной и лицензионной деятельности в части ограничения негативного техногенного воздействия на окружающую среду и экологической экспертизы»</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0,1</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0,03</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30,0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-0,07</w:t>
            </w:r>
          </w:p>
        </w:tc>
      </w:tr>
      <w:tr w:rsidR="007621CB" w:rsidRPr="00EC4971" w:rsidTr="007621CB">
        <w:trPr>
          <w:cantSplit/>
          <w:trHeight w:val="20"/>
        </w:trPr>
        <w:tc>
          <w:tcPr>
            <w:tcW w:w="172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0,03</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r>
    </w:tbl>
    <w:p w:rsidR="007621CB" w:rsidRPr="00EC4971" w:rsidRDefault="007621CB" w:rsidP="007621CB">
      <w:pPr>
        <w:spacing w:line="360" w:lineRule="auto"/>
        <w:ind w:firstLine="709"/>
        <w:jc w:val="both"/>
        <w:rPr>
          <w:sz w:val="28"/>
          <w:szCs w:val="28"/>
        </w:rPr>
      </w:pPr>
    </w:p>
    <w:p w:rsidR="007621CB" w:rsidRPr="00EC4971" w:rsidRDefault="007621CB" w:rsidP="007621CB">
      <w:pPr>
        <w:spacing w:line="360" w:lineRule="auto"/>
        <w:ind w:firstLine="709"/>
        <w:jc w:val="both"/>
        <w:rPr>
          <w:sz w:val="28"/>
          <w:szCs w:val="28"/>
        </w:rPr>
      </w:pPr>
      <w:r w:rsidRPr="00EC4971">
        <w:rPr>
          <w:sz w:val="28"/>
          <w:szCs w:val="28"/>
        </w:rPr>
        <w:lastRenderedPageBreak/>
        <w:t>Освоение по данной подпрограмме составило 30,0 % от плановых назначений.</w:t>
      </w:r>
    </w:p>
    <w:p w:rsidR="007621CB" w:rsidRPr="00EC4971" w:rsidRDefault="007621CB" w:rsidP="007621CB">
      <w:pPr>
        <w:spacing w:line="360" w:lineRule="auto"/>
        <w:ind w:firstLine="709"/>
        <w:jc w:val="both"/>
        <w:rPr>
          <w:color w:val="000000"/>
          <w:sz w:val="28"/>
          <w:szCs w:val="28"/>
        </w:rPr>
      </w:pPr>
      <w:r w:rsidRPr="00EC4971">
        <w:rPr>
          <w:sz w:val="28"/>
          <w:szCs w:val="28"/>
        </w:rPr>
        <w:t>В рамках организации и проведения комплексного государственного экологического надзора на оплату договоров на</w:t>
      </w:r>
      <w:r w:rsidRPr="00EC4971">
        <w:rPr>
          <w:color w:val="FF0000"/>
          <w:sz w:val="28"/>
          <w:szCs w:val="28"/>
        </w:rPr>
        <w:t xml:space="preserve"> </w:t>
      </w:r>
      <w:r w:rsidRPr="00EC4971">
        <w:rPr>
          <w:sz w:val="28"/>
          <w:szCs w:val="28"/>
        </w:rPr>
        <w:t xml:space="preserve">проведение экологической экспертизы выделено 0,03 млн рублей. </w:t>
      </w:r>
      <w:r w:rsidRPr="00EC4971">
        <w:rPr>
          <w:color w:val="000000"/>
          <w:sz w:val="28"/>
          <w:szCs w:val="28"/>
        </w:rPr>
        <w:t>Все представленные к оплате заявки исполнены в полном объеме.</w:t>
      </w:r>
    </w:p>
    <w:p w:rsidR="007621CB" w:rsidRPr="00EC4971" w:rsidRDefault="007621CB" w:rsidP="007621CB">
      <w:pPr>
        <w:spacing w:before="240" w:line="276" w:lineRule="auto"/>
        <w:jc w:val="center"/>
        <w:rPr>
          <w:b/>
          <w:i/>
          <w:color w:val="000000"/>
          <w:sz w:val="28"/>
          <w:szCs w:val="28"/>
        </w:rPr>
      </w:pPr>
      <w:r w:rsidRPr="00EC4971">
        <w:rPr>
          <w:b/>
          <w:i/>
          <w:color w:val="000000"/>
          <w:sz w:val="28"/>
          <w:szCs w:val="28"/>
        </w:rPr>
        <w:t xml:space="preserve">Подпрограмма «Биологическое разнообразие </w:t>
      </w:r>
      <w:r w:rsidRPr="00EC4971">
        <w:rPr>
          <w:b/>
          <w:i/>
          <w:color w:val="000000"/>
          <w:sz w:val="28"/>
          <w:szCs w:val="28"/>
        </w:rPr>
        <w:br/>
        <w:t>Кабардино-Балкарской Республики»</w:t>
      </w:r>
    </w:p>
    <w:p w:rsidR="007621CB" w:rsidRPr="00EC4971" w:rsidRDefault="007621CB" w:rsidP="007621CB">
      <w:pPr>
        <w:ind w:firstLine="567"/>
        <w:jc w:val="center"/>
        <w:rPr>
          <w:b/>
          <w:i/>
          <w:color w:val="FF0000"/>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«Биологическое разнообразие Кабардино-Балкарской Республики» характеризуется следующими данными:</w:t>
      </w:r>
    </w:p>
    <w:p w:rsidR="007621CB" w:rsidRPr="00EC4971" w:rsidRDefault="007621CB" w:rsidP="007621CB">
      <w:pPr>
        <w:ind w:firstLine="709"/>
        <w:jc w:val="right"/>
        <w:rPr>
          <w:i/>
        </w:rPr>
      </w:pPr>
      <w:r w:rsidRPr="00EC4971">
        <w:rPr>
          <w:i/>
        </w:rPr>
        <w:t>Таблица 79</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09"/>
        <w:gridCol w:w="1693"/>
        <w:gridCol w:w="968"/>
        <w:gridCol w:w="812"/>
        <w:gridCol w:w="892"/>
        <w:gridCol w:w="1085"/>
        <w:gridCol w:w="1087"/>
      </w:tblGrid>
      <w:tr w:rsidR="007621CB" w:rsidRPr="00EC4971" w:rsidTr="007621CB">
        <w:trPr>
          <w:cantSplit/>
          <w:trHeight w:val="20"/>
          <w:tblHeader/>
        </w:trPr>
        <w:tc>
          <w:tcPr>
            <w:tcW w:w="15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4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84"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47" w:right="-46"/>
              <w:jc w:val="center"/>
              <w:rPr>
                <w:sz w:val="20"/>
                <w:szCs w:val="20"/>
              </w:rPr>
            </w:pPr>
            <w:r w:rsidRPr="00EC4971">
              <w:rPr>
                <w:sz w:val="20"/>
                <w:szCs w:val="20"/>
              </w:rPr>
              <w:t>Откло-нение</w:t>
            </w:r>
          </w:p>
          <w:p w:rsidR="007621CB" w:rsidRPr="00EC4971" w:rsidRDefault="007621CB" w:rsidP="007621CB">
            <w:pPr>
              <w:ind w:left="-47" w:right="-46"/>
              <w:jc w:val="center"/>
              <w:rPr>
                <w:sz w:val="20"/>
                <w:szCs w:val="20"/>
              </w:rPr>
            </w:pPr>
            <w:r w:rsidRPr="00EC4971">
              <w:rPr>
                <w:sz w:val="20"/>
                <w:szCs w:val="20"/>
              </w:rPr>
              <w:t>от</w:t>
            </w:r>
          </w:p>
          <w:p w:rsidR="007621CB" w:rsidRPr="00EC4971" w:rsidRDefault="007621CB" w:rsidP="007621CB">
            <w:pPr>
              <w:ind w:left="-47" w:right="-46"/>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0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0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w:t>
            </w:r>
          </w:p>
          <w:p w:rsidR="007621CB" w:rsidRPr="00EC4971" w:rsidRDefault="007621CB" w:rsidP="007621CB">
            <w:pPr>
              <w:ind w:left="-110" w:right="-107"/>
              <w:jc w:val="center"/>
              <w:rPr>
                <w:sz w:val="20"/>
                <w:szCs w:val="20"/>
              </w:rPr>
            </w:pPr>
            <w:r w:rsidRPr="00EC4971">
              <w:rPr>
                <w:sz w:val="20"/>
                <w:szCs w:val="20"/>
              </w:rPr>
              <w:t>ненной росписи</w:t>
            </w:r>
          </w:p>
        </w:tc>
        <w:tc>
          <w:tcPr>
            <w:tcW w:w="584"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506"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09"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37"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0"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83" w:type="pct"/>
            <w:tcBorders>
              <w:top w:val="single" w:sz="4" w:space="0" w:color="auto"/>
              <w:left w:val="single" w:sz="4" w:space="0" w:color="auto"/>
              <w:bottom w:val="dotted"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84" w:type="pct"/>
            <w:tcBorders>
              <w:top w:val="single" w:sz="4" w:space="0" w:color="auto"/>
              <w:left w:val="single" w:sz="4" w:space="0" w:color="auto"/>
              <w:bottom w:val="dotted"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06" w:type="pct"/>
            <w:tcBorders>
              <w:top w:val="single" w:sz="4" w:space="0" w:color="auto"/>
              <w:left w:val="single" w:sz="4" w:space="0" w:color="auto"/>
              <w:bottom w:val="dotted"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«Биологическое разнообразие Кабардино-Балкарской Республики»</w:t>
            </w:r>
          </w:p>
        </w:tc>
        <w:tc>
          <w:tcPr>
            <w:tcW w:w="909"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17,4</w:t>
            </w:r>
          </w:p>
        </w:tc>
        <w:tc>
          <w:tcPr>
            <w:tcW w:w="521"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16,5</w:t>
            </w:r>
          </w:p>
        </w:tc>
        <w:tc>
          <w:tcPr>
            <w:tcW w:w="437"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15,2</w:t>
            </w:r>
          </w:p>
        </w:tc>
        <w:tc>
          <w:tcPr>
            <w:tcW w:w="460"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87,3</w:t>
            </w:r>
          </w:p>
        </w:tc>
        <w:tc>
          <w:tcPr>
            <w:tcW w:w="583"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92,0</w:t>
            </w:r>
          </w:p>
        </w:tc>
        <w:tc>
          <w:tcPr>
            <w:tcW w:w="584" w:type="pct"/>
            <w:tcBorders>
              <w:top w:val="single" w:sz="4" w:space="0" w:color="auto"/>
              <w:left w:val="single" w:sz="4" w:space="0" w:color="auto"/>
              <w:bottom w:val="dotted"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-1,3</w:t>
            </w:r>
          </w:p>
        </w:tc>
      </w:tr>
      <w:tr w:rsidR="007621CB" w:rsidRPr="00EC4971" w:rsidTr="007621CB">
        <w:trPr>
          <w:cantSplit/>
          <w:trHeight w:val="20"/>
        </w:trPr>
        <w:tc>
          <w:tcPr>
            <w:tcW w:w="150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«Функционирование и развитие системы особо охраняемых природных территорий»</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15,2</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87,3</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92,0</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w:t>
            </w:r>
          </w:p>
        </w:tc>
      </w:tr>
      <w:tr w:rsidR="007621CB" w:rsidRPr="00EC4971" w:rsidTr="007621CB">
        <w:trPr>
          <w:cantSplit/>
          <w:trHeight w:val="20"/>
        </w:trPr>
        <w:tc>
          <w:tcPr>
            <w:tcW w:w="150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15,2</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87,3</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92,0</w:t>
            </w:r>
          </w:p>
        </w:tc>
        <w:tc>
          <w:tcPr>
            <w:tcW w:w="58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r>
    </w:tbl>
    <w:p w:rsidR="007621CB" w:rsidRPr="00EC4971" w:rsidRDefault="007621CB" w:rsidP="007621CB">
      <w:pPr>
        <w:spacing w:before="240" w:line="360" w:lineRule="auto"/>
        <w:ind w:firstLine="709"/>
        <w:jc w:val="both"/>
        <w:rPr>
          <w:sz w:val="28"/>
          <w:szCs w:val="28"/>
        </w:rPr>
      </w:pPr>
      <w:r w:rsidRPr="00EC4971">
        <w:rPr>
          <w:sz w:val="28"/>
          <w:szCs w:val="28"/>
        </w:rPr>
        <w:t>Освоение по данной подпрограмме составило 15,2 млн рублей или</w:t>
      </w:r>
      <w:r w:rsidRPr="00EC4971">
        <w:rPr>
          <w:sz w:val="28"/>
          <w:szCs w:val="28"/>
        </w:rPr>
        <w:br/>
        <w:t>92 % от плановых назначений. Средства направлены на содержание и обеспечение деятельности государственного казенного учреждения «Дирекция особо охраняемых природных территорий» в объеме фактической потребности.</w:t>
      </w:r>
    </w:p>
    <w:p w:rsidR="007621CB" w:rsidRPr="00EC4971" w:rsidRDefault="007621CB" w:rsidP="007621CB">
      <w:pPr>
        <w:ind w:firstLine="567"/>
        <w:jc w:val="center"/>
        <w:rPr>
          <w:b/>
          <w:i/>
          <w:color w:val="FF0000"/>
          <w:sz w:val="28"/>
          <w:szCs w:val="28"/>
        </w:rPr>
      </w:pPr>
    </w:p>
    <w:p w:rsidR="007621CB" w:rsidRPr="00EC4971" w:rsidRDefault="007621CB" w:rsidP="007621CB">
      <w:pPr>
        <w:spacing w:line="276" w:lineRule="auto"/>
        <w:ind w:firstLine="567"/>
        <w:jc w:val="center"/>
        <w:rPr>
          <w:b/>
          <w:i/>
          <w:color w:val="000000"/>
          <w:sz w:val="28"/>
          <w:szCs w:val="28"/>
        </w:rPr>
      </w:pPr>
      <w:r w:rsidRPr="00EC4971">
        <w:rPr>
          <w:b/>
          <w:i/>
          <w:color w:val="000000"/>
          <w:sz w:val="28"/>
          <w:szCs w:val="28"/>
        </w:rPr>
        <w:lastRenderedPageBreak/>
        <w:t>Подпрограмма «Гидрометеорология и мониторинг</w:t>
      </w:r>
      <w:r w:rsidRPr="00EC4971">
        <w:rPr>
          <w:b/>
          <w:i/>
          <w:color w:val="000000"/>
          <w:sz w:val="28"/>
          <w:szCs w:val="28"/>
        </w:rPr>
        <w:br/>
        <w:t xml:space="preserve"> окружающей среды»</w:t>
      </w:r>
    </w:p>
    <w:p w:rsidR="007621CB" w:rsidRPr="00EC4971" w:rsidRDefault="007621CB" w:rsidP="007621CB">
      <w:pPr>
        <w:ind w:firstLine="567"/>
        <w:jc w:val="center"/>
        <w:rPr>
          <w:b/>
          <w:i/>
          <w:color w:val="000000"/>
          <w:sz w:val="28"/>
          <w:szCs w:val="28"/>
        </w:rPr>
      </w:pPr>
    </w:p>
    <w:p w:rsidR="007621CB" w:rsidRPr="00EC4971" w:rsidRDefault="007621CB" w:rsidP="007621CB">
      <w:pPr>
        <w:spacing w:line="312" w:lineRule="auto"/>
        <w:ind w:firstLine="709"/>
        <w:jc w:val="both"/>
        <w:rPr>
          <w:sz w:val="28"/>
          <w:szCs w:val="28"/>
        </w:rPr>
      </w:pPr>
      <w:r w:rsidRPr="00EC4971">
        <w:rPr>
          <w:sz w:val="28"/>
          <w:szCs w:val="28"/>
        </w:rPr>
        <w:t>Исполнение расходов республиканского бюджета по подпрограмме «Гидрометеорология и мониторинг окружающей среды» характеризуется следующими данными:</w:t>
      </w:r>
    </w:p>
    <w:p w:rsidR="007621CB" w:rsidRPr="00EC4971" w:rsidRDefault="007621CB" w:rsidP="007621CB">
      <w:pPr>
        <w:ind w:firstLine="709"/>
        <w:jc w:val="right"/>
        <w:rPr>
          <w:i/>
        </w:rPr>
      </w:pPr>
      <w:r w:rsidRPr="00EC4971">
        <w:rPr>
          <w:i/>
        </w:rPr>
        <w:t>Таблица 80</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42"/>
        <w:gridCol w:w="1617"/>
        <w:gridCol w:w="942"/>
        <w:gridCol w:w="944"/>
        <w:gridCol w:w="1047"/>
        <w:gridCol w:w="1026"/>
        <w:gridCol w:w="1028"/>
      </w:tblGrid>
      <w:tr w:rsidR="007621CB" w:rsidRPr="00EC4971" w:rsidTr="007621CB">
        <w:trPr>
          <w:cantSplit/>
          <w:trHeight w:val="20"/>
          <w:tblHeader/>
        </w:trPr>
        <w:tc>
          <w:tcPr>
            <w:tcW w:w="14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Закон о бюджете</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10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50" w:type="pct"/>
            <w:vMerge w:val="restart"/>
            <w:tcBorders>
              <w:top w:val="single" w:sz="4" w:space="0" w:color="auto"/>
              <w:left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6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6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50"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50"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6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«Гидрометеорология и мониторинг окружающей среды»</w:t>
            </w:r>
          </w:p>
        </w:tc>
        <w:tc>
          <w:tcPr>
            <w:tcW w:w="86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30,0</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30,0</w:t>
            </w:r>
          </w:p>
        </w:tc>
        <w:tc>
          <w:tcPr>
            <w:tcW w:w="50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30,0</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4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46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функционирования и развития государственной наблюдательной сети, системы наблюдений, системы получения, сбора и распространения информации в области гидрометеорологии и смежных с ней областях»</w:t>
            </w:r>
          </w:p>
        </w:tc>
        <w:tc>
          <w:tcPr>
            <w:tcW w:w="86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30,0</w:t>
            </w:r>
          </w:p>
        </w:tc>
        <w:tc>
          <w:tcPr>
            <w:tcW w:w="504"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30,0</w:t>
            </w:r>
          </w:p>
        </w:tc>
        <w:tc>
          <w:tcPr>
            <w:tcW w:w="50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30,0</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4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6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8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30,0</w:t>
            </w:r>
          </w:p>
        </w:tc>
        <w:tc>
          <w:tcPr>
            <w:tcW w:w="5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30,0</w:t>
            </w:r>
          </w:p>
        </w:tc>
        <w:tc>
          <w:tcPr>
            <w:tcW w:w="50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30,0</w:t>
            </w:r>
          </w:p>
        </w:tc>
        <w:tc>
          <w:tcPr>
            <w:tcW w:w="56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jc w:val="both"/>
        <w:rPr>
          <w:sz w:val="28"/>
          <w:szCs w:val="28"/>
        </w:rPr>
      </w:pPr>
      <w:r w:rsidRPr="00EC4971">
        <w:rPr>
          <w:sz w:val="28"/>
          <w:szCs w:val="28"/>
        </w:rPr>
        <w:t xml:space="preserve">По данной подпрограмме осуществлены расходы в объеме </w:t>
      </w:r>
      <w:r w:rsidRPr="00EC4971">
        <w:rPr>
          <w:sz w:val="28"/>
          <w:szCs w:val="28"/>
        </w:rPr>
        <w:br/>
        <w:t>30,0 млн рублей на защиту от градобития населенных пунктов и сельхозугодий на территории республики.</w:t>
      </w:r>
    </w:p>
    <w:p w:rsidR="007621CB" w:rsidRPr="00EC4971" w:rsidRDefault="007621CB" w:rsidP="007621CB">
      <w:pPr>
        <w:ind w:firstLine="567"/>
        <w:jc w:val="center"/>
        <w:rPr>
          <w:b/>
          <w:i/>
          <w:color w:val="FF0000"/>
          <w:sz w:val="28"/>
          <w:szCs w:val="28"/>
        </w:rPr>
      </w:pPr>
    </w:p>
    <w:p w:rsidR="007621CB" w:rsidRPr="00EC4971" w:rsidRDefault="007621CB" w:rsidP="007621CB">
      <w:pPr>
        <w:spacing w:line="276" w:lineRule="auto"/>
        <w:ind w:firstLine="567"/>
        <w:jc w:val="center"/>
        <w:rPr>
          <w:b/>
          <w:i/>
          <w:color w:val="000000"/>
          <w:sz w:val="28"/>
          <w:szCs w:val="28"/>
        </w:rPr>
      </w:pPr>
      <w:r w:rsidRPr="00EC4971">
        <w:rPr>
          <w:b/>
          <w:i/>
          <w:color w:val="000000"/>
          <w:sz w:val="28"/>
          <w:szCs w:val="28"/>
        </w:rPr>
        <w:t xml:space="preserve">Подпрограмма </w:t>
      </w:r>
      <w:r w:rsidRPr="00EC4971">
        <w:rPr>
          <w:b/>
          <w:i/>
          <w:color w:val="000000"/>
          <w:sz w:val="28"/>
          <w:szCs w:val="28"/>
        </w:rPr>
        <w:br/>
        <w:t xml:space="preserve">«Обеспечение реализации государственной программы </w:t>
      </w:r>
      <w:r w:rsidRPr="00EC4971">
        <w:rPr>
          <w:b/>
          <w:i/>
          <w:color w:val="000000"/>
          <w:sz w:val="28"/>
          <w:szCs w:val="28"/>
        </w:rPr>
        <w:br/>
        <w:t xml:space="preserve">Кабардино-Балкарской Республики «Охрана окружающей среды, воспроизводство и использование природных ресурсов </w:t>
      </w:r>
      <w:r w:rsidRPr="00EC4971">
        <w:rPr>
          <w:b/>
          <w:i/>
          <w:color w:val="000000"/>
          <w:sz w:val="28"/>
          <w:szCs w:val="28"/>
        </w:rPr>
        <w:br/>
        <w:t>в Кабардино-Балкарской Республике»</w:t>
      </w:r>
    </w:p>
    <w:p w:rsidR="007621CB" w:rsidRPr="00EC4971" w:rsidRDefault="007621CB" w:rsidP="007621CB">
      <w:pPr>
        <w:ind w:firstLine="567"/>
        <w:jc w:val="center"/>
        <w:rPr>
          <w:b/>
          <w:i/>
          <w:color w:val="FF0000"/>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«Обеспечение реализации государственной программы Кабардино-</w:t>
      </w:r>
      <w:r w:rsidRPr="00EC4971">
        <w:rPr>
          <w:sz w:val="28"/>
          <w:szCs w:val="28"/>
        </w:rPr>
        <w:lastRenderedPageBreak/>
        <w:t>Балкарской Республики «Охрана окружающей среды, воспроизводство и использование природных ресурсов в Кабардино-Балкарской Республике» характеризуется следующими данными:</w:t>
      </w:r>
    </w:p>
    <w:p w:rsidR="007621CB" w:rsidRPr="00EC4971" w:rsidRDefault="007621CB" w:rsidP="007621CB">
      <w:pPr>
        <w:ind w:firstLine="709"/>
        <w:jc w:val="right"/>
        <w:rPr>
          <w:i/>
        </w:rPr>
      </w:pPr>
      <w:r w:rsidRPr="00EC4971">
        <w:rPr>
          <w:i/>
        </w:rPr>
        <w:t>Таблица 81</w:t>
      </w:r>
    </w:p>
    <w:p w:rsidR="007621CB" w:rsidRPr="00EC4971" w:rsidRDefault="007621CB" w:rsidP="007621CB">
      <w:pPr>
        <w:ind w:firstLine="70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52"/>
        <w:gridCol w:w="968"/>
        <w:gridCol w:w="1181"/>
        <w:gridCol w:w="944"/>
        <w:gridCol w:w="1047"/>
        <w:gridCol w:w="1026"/>
        <w:gridCol w:w="1028"/>
      </w:tblGrid>
      <w:tr w:rsidR="007621CB" w:rsidRPr="00EC4971" w:rsidTr="007621CB">
        <w:trPr>
          <w:cantSplit/>
          <w:trHeight w:val="20"/>
          <w:tblHeader/>
        </w:trPr>
        <w:tc>
          <w:tcPr>
            <w:tcW w:w="1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Закон о бюджете</w:t>
            </w:r>
          </w:p>
        </w:tc>
        <w:tc>
          <w:tcPr>
            <w:tcW w:w="6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10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50" w:type="pct"/>
            <w:vMerge w:val="restart"/>
            <w:tcBorders>
              <w:top w:val="single" w:sz="4" w:space="0" w:color="auto"/>
              <w:left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8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50"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50"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«Обеспечение реализации государственной программы Кабардино-Балкарской Республики «Охрана окружающей среды, воспроизводство и использование природных ресурсов в Кабардино-Балкарской Республике»</w:t>
            </w:r>
          </w:p>
        </w:tc>
        <w:tc>
          <w:tcPr>
            <w:tcW w:w="51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39,8</w:t>
            </w:r>
          </w:p>
        </w:tc>
        <w:tc>
          <w:tcPr>
            <w:tcW w:w="63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41,1</w:t>
            </w:r>
          </w:p>
        </w:tc>
        <w:tc>
          <w:tcPr>
            <w:tcW w:w="50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40,8</w:t>
            </w:r>
          </w:p>
        </w:tc>
        <w:tc>
          <w:tcPr>
            <w:tcW w:w="5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102,4</w:t>
            </w:r>
          </w:p>
        </w:tc>
        <w:tc>
          <w:tcPr>
            <w:tcW w:w="54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99,3</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-0,3</w:t>
            </w:r>
          </w:p>
        </w:tc>
      </w:tr>
      <w:tr w:rsidR="007621CB" w:rsidRPr="00EC4971" w:rsidTr="007621CB">
        <w:trPr>
          <w:cantSplit/>
          <w:trHeight w:val="20"/>
        </w:trPr>
        <w:tc>
          <w:tcPr>
            <w:tcW w:w="168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деятельности Министерства природных ресурсов и экологии Кабардино-Балкарской Республики»</w:t>
            </w:r>
          </w:p>
        </w:tc>
        <w:tc>
          <w:tcPr>
            <w:tcW w:w="51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39,8</w:t>
            </w:r>
          </w:p>
        </w:tc>
        <w:tc>
          <w:tcPr>
            <w:tcW w:w="63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41,1</w:t>
            </w:r>
          </w:p>
        </w:tc>
        <w:tc>
          <w:tcPr>
            <w:tcW w:w="50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40,8</w:t>
            </w:r>
          </w:p>
        </w:tc>
        <w:tc>
          <w:tcPr>
            <w:tcW w:w="5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102,4</w:t>
            </w:r>
          </w:p>
        </w:tc>
        <w:tc>
          <w:tcPr>
            <w:tcW w:w="54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99,3</w:t>
            </w:r>
          </w:p>
        </w:tc>
        <w:tc>
          <w:tcPr>
            <w:tcW w:w="5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0"/>
        </w:trPr>
        <w:tc>
          <w:tcPr>
            <w:tcW w:w="1686"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1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39,8</w:t>
            </w:r>
          </w:p>
        </w:tc>
        <w:tc>
          <w:tcPr>
            <w:tcW w:w="6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41,1</w:t>
            </w:r>
          </w:p>
        </w:tc>
        <w:tc>
          <w:tcPr>
            <w:tcW w:w="50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40,8</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102,4</w:t>
            </w:r>
          </w:p>
        </w:tc>
        <w:tc>
          <w:tcPr>
            <w:tcW w:w="54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5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bl>
    <w:p w:rsidR="007621CB" w:rsidRPr="00EC4971" w:rsidRDefault="007621CB" w:rsidP="007621CB">
      <w:pPr>
        <w:autoSpaceDE w:val="0"/>
        <w:autoSpaceDN w:val="0"/>
        <w:adjustRightInd w:val="0"/>
        <w:jc w:val="both"/>
        <w:rPr>
          <w:color w:val="FF0000"/>
          <w:sz w:val="28"/>
          <w:szCs w:val="28"/>
        </w:rPr>
      </w:pPr>
    </w:p>
    <w:p w:rsidR="007621CB" w:rsidRPr="00EC4971" w:rsidRDefault="007621CB" w:rsidP="007621CB">
      <w:pPr>
        <w:autoSpaceDE w:val="0"/>
        <w:autoSpaceDN w:val="0"/>
        <w:adjustRightInd w:val="0"/>
        <w:spacing w:line="360" w:lineRule="auto"/>
        <w:ind w:firstLine="709"/>
        <w:contextualSpacing/>
        <w:jc w:val="both"/>
        <w:rPr>
          <w:color w:val="000000"/>
          <w:spacing w:val="-2"/>
          <w:sz w:val="28"/>
          <w:szCs w:val="28"/>
        </w:rPr>
      </w:pPr>
      <w:r w:rsidRPr="00EC4971">
        <w:rPr>
          <w:color w:val="000000"/>
          <w:sz w:val="28"/>
          <w:szCs w:val="28"/>
        </w:rPr>
        <w:t xml:space="preserve">По данной подпрограмме осуществлены расходы в объеме </w:t>
      </w:r>
      <w:r w:rsidRPr="00EC4971">
        <w:rPr>
          <w:color w:val="000000"/>
          <w:sz w:val="28"/>
          <w:szCs w:val="28"/>
        </w:rPr>
        <w:br/>
        <w:t xml:space="preserve">40,8 млн рублей на содержание и обеспечение деятельности аппарата Министерства природных ресурсов и экологии КБР. </w:t>
      </w:r>
    </w:p>
    <w:p w:rsidR="007621CB" w:rsidRPr="00EC4971" w:rsidRDefault="007621CB" w:rsidP="007621CB">
      <w:pPr>
        <w:ind w:firstLine="567"/>
        <w:jc w:val="center"/>
        <w:rPr>
          <w:b/>
          <w:i/>
          <w:color w:val="000000"/>
          <w:sz w:val="28"/>
          <w:szCs w:val="28"/>
        </w:rPr>
      </w:pPr>
      <w:r w:rsidRPr="00EC4971">
        <w:rPr>
          <w:b/>
          <w:i/>
          <w:color w:val="000000"/>
          <w:sz w:val="28"/>
          <w:szCs w:val="28"/>
        </w:rPr>
        <w:t>Подпрограмма «Использование водных ресурсов»</w:t>
      </w:r>
    </w:p>
    <w:p w:rsidR="007621CB" w:rsidRPr="00EC4971" w:rsidRDefault="007621CB" w:rsidP="007621CB">
      <w:pPr>
        <w:spacing w:line="360" w:lineRule="auto"/>
        <w:ind w:firstLine="709"/>
        <w:jc w:val="both"/>
        <w:rPr>
          <w:i/>
          <w:color w:val="000000"/>
        </w:rPr>
      </w:pPr>
      <w:r w:rsidRPr="00EC4971">
        <w:rPr>
          <w:color w:val="000000"/>
          <w:sz w:val="28"/>
          <w:szCs w:val="28"/>
        </w:rPr>
        <w:t>Исполнение расходов республиканского бюджета по подпрограмме «Использование водных ресурсов» характеризуется следующими данными:</w:t>
      </w:r>
    </w:p>
    <w:p w:rsidR="007621CB" w:rsidRPr="00EC4971" w:rsidRDefault="007621CB" w:rsidP="007621CB">
      <w:pPr>
        <w:ind w:firstLine="709"/>
        <w:jc w:val="right"/>
        <w:rPr>
          <w:i/>
          <w:color w:val="FF0000"/>
        </w:rPr>
      </w:pPr>
    </w:p>
    <w:p w:rsidR="007621CB" w:rsidRPr="00EC4971" w:rsidRDefault="007621CB" w:rsidP="007621CB">
      <w:pPr>
        <w:ind w:firstLine="709"/>
        <w:jc w:val="right"/>
        <w:rPr>
          <w:i/>
        </w:rPr>
      </w:pPr>
      <w:r w:rsidRPr="00EC4971">
        <w:rPr>
          <w:i/>
        </w:rPr>
        <w:t>Таблица 82</w:t>
      </w:r>
    </w:p>
    <w:p w:rsidR="007621CB" w:rsidRPr="00EC4971" w:rsidRDefault="007621CB" w:rsidP="007621CB">
      <w:pPr>
        <w:ind w:firstLine="709"/>
        <w:jc w:val="right"/>
        <w:rPr>
          <w:i/>
        </w:rPr>
      </w:pPr>
      <w:r w:rsidRPr="00EC4971">
        <w:rPr>
          <w:i/>
        </w:rPr>
        <w:t>(млн руб.)</w:t>
      </w:r>
    </w:p>
    <w:tbl>
      <w:tblPr>
        <w:tblW w:w="494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917"/>
        <w:gridCol w:w="1397"/>
        <w:gridCol w:w="985"/>
        <w:gridCol w:w="987"/>
        <w:gridCol w:w="1044"/>
        <w:gridCol w:w="876"/>
        <w:gridCol w:w="1035"/>
      </w:tblGrid>
      <w:tr w:rsidR="007621CB" w:rsidRPr="00EC4971" w:rsidTr="007621CB">
        <w:trPr>
          <w:cantSplit/>
          <w:trHeight w:val="20"/>
          <w:tblHeader/>
        </w:trPr>
        <w:tc>
          <w:tcPr>
            <w:tcW w:w="15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Наименование</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08" w:right="-106"/>
              <w:jc w:val="center"/>
              <w:rPr>
                <w:sz w:val="20"/>
                <w:szCs w:val="20"/>
              </w:rPr>
            </w:pPr>
            <w:r w:rsidRPr="00EC4971">
              <w:rPr>
                <w:sz w:val="20"/>
                <w:szCs w:val="20"/>
              </w:rPr>
              <w:t>Закон о бюджете</w:t>
            </w:r>
          </w:p>
        </w:tc>
        <w:tc>
          <w:tcPr>
            <w:tcW w:w="5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10" w:right="-107"/>
              <w:jc w:val="center"/>
              <w:rPr>
                <w:sz w:val="20"/>
                <w:szCs w:val="20"/>
              </w:rPr>
            </w:pPr>
            <w:r w:rsidRPr="00EC4971">
              <w:rPr>
                <w:sz w:val="20"/>
                <w:szCs w:val="20"/>
              </w:rPr>
              <w:t>Уточнен-ная роспись</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55" w:right="-146"/>
              <w:jc w:val="center"/>
              <w:rPr>
                <w:sz w:val="20"/>
                <w:szCs w:val="20"/>
              </w:rPr>
            </w:pPr>
            <w:r w:rsidRPr="00EC4971">
              <w:rPr>
                <w:sz w:val="20"/>
                <w:szCs w:val="20"/>
              </w:rPr>
              <w:t>Испол-нение</w:t>
            </w:r>
          </w:p>
        </w:tc>
        <w:tc>
          <w:tcPr>
            <w:tcW w:w="10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 исполнения к:</w:t>
            </w:r>
          </w:p>
        </w:tc>
        <w:tc>
          <w:tcPr>
            <w:tcW w:w="560"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Откло-нение</w:t>
            </w:r>
          </w:p>
          <w:p w:rsidR="007621CB" w:rsidRPr="00EC4971" w:rsidRDefault="007621CB" w:rsidP="007621CB">
            <w:pPr>
              <w:spacing w:before="60" w:after="60"/>
              <w:jc w:val="center"/>
              <w:rPr>
                <w:sz w:val="20"/>
                <w:szCs w:val="20"/>
              </w:rPr>
            </w:pPr>
            <w:r w:rsidRPr="00EC4971">
              <w:rPr>
                <w:sz w:val="20"/>
                <w:szCs w:val="20"/>
              </w:rPr>
              <w:t>от</w:t>
            </w:r>
          </w:p>
          <w:p w:rsidR="007621CB" w:rsidRPr="00EC4971" w:rsidRDefault="007621CB" w:rsidP="007621CB">
            <w:pPr>
              <w:spacing w:before="60" w:after="6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7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53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53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Закону</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10" w:right="-106"/>
              <w:jc w:val="center"/>
              <w:rPr>
                <w:sz w:val="20"/>
                <w:szCs w:val="20"/>
              </w:rPr>
            </w:pPr>
            <w:r w:rsidRPr="00EC4971">
              <w:rPr>
                <w:sz w:val="20"/>
                <w:szCs w:val="20"/>
              </w:rPr>
              <w:t>уточнен-ной росписи</w:t>
            </w:r>
          </w:p>
        </w:tc>
        <w:tc>
          <w:tcPr>
            <w:tcW w:w="560" w:type="pct"/>
            <w:vMerge/>
            <w:tcBorders>
              <w:left w:val="single" w:sz="4" w:space="0" w:color="auto"/>
              <w:bottom w:val="single" w:sz="4" w:space="0" w:color="auto"/>
              <w:right w:val="single" w:sz="4" w:space="0" w:color="auto"/>
            </w:tcBorders>
          </w:tcPr>
          <w:p w:rsidR="007621CB" w:rsidRPr="00EC4971" w:rsidRDefault="007621CB" w:rsidP="007621CB">
            <w:pPr>
              <w:spacing w:before="60" w:after="60"/>
              <w:jc w:val="center"/>
              <w:rPr>
                <w:sz w:val="20"/>
                <w:szCs w:val="20"/>
              </w:rPr>
            </w:pPr>
          </w:p>
        </w:tc>
      </w:tr>
      <w:tr w:rsidR="007621CB" w:rsidRPr="00EC4971" w:rsidTr="007621CB">
        <w:trPr>
          <w:cantSplit/>
          <w:trHeight w:val="20"/>
        </w:trPr>
        <w:tc>
          <w:tcPr>
            <w:tcW w:w="1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1</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2</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3</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18"/>
                <w:szCs w:val="18"/>
              </w:rPr>
            </w:pPr>
            <w:r w:rsidRPr="00EC4971">
              <w:rPr>
                <w:sz w:val="18"/>
                <w:szCs w:val="18"/>
              </w:rPr>
              <w:t>4</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06" w:right="-170"/>
              <w:jc w:val="center"/>
              <w:rPr>
                <w:sz w:val="18"/>
                <w:szCs w:val="18"/>
              </w:rPr>
            </w:pPr>
            <w:r w:rsidRPr="00EC4971">
              <w:rPr>
                <w:sz w:val="18"/>
                <w:szCs w:val="18"/>
              </w:rPr>
              <w:t>5=4/2*100</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06" w:right="-170"/>
              <w:jc w:val="center"/>
              <w:rPr>
                <w:sz w:val="18"/>
                <w:szCs w:val="18"/>
              </w:rPr>
            </w:pPr>
            <w:r w:rsidRPr="00EC4971">
              <w:rPr>
                <w:sz w:val="18"/>
                <w:szCs w:val="18"/>
              </w:rPr>
              <w:t>6=4/3*100</w:t>
            </w:r>
          </w:p>
        </w:tc>
        <w:tc>
          <w:tcPr>
            <w:tcW w:w="560"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spacing w:before="60" w:after="60"/>
              <w:jc w:val="center"/>
              <w:rPr>
                <w:sz w:val="18"/>
                <w:szCs w:val="18"/>
              </w:rPr>
            </w:pPr>
            <w:r w:rsidRPr="00EC4971">
              <w:rPr>
                <w:sz w:val="18"/>
                <w:szCs w:val="18"/>
              </w:rPr>
              <w:t>7=4-3</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«Использование водных ресурсов»</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274,0</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386,7</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372,8</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136,1</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96,4</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-13,9</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«Осуществление водохозяйственных и водоохранных мероприятий, обеспечение безопасной эксплуатации гидротехнических сооружений и информационно-техническое обеспечение отрасли»</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«Выполнение работ по содержанию и обеспечению безопасной эксплуатации гидротехнических сооружений и охрана водохранилищ»</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45,3</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45,3</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31,5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69,7</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69,7</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-13,7</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45,3</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45,3</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31,5</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69,7</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69,7</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-13,7</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«Обеспечение исполнения переданных полномочий Российской Федерации в области водных отношений»</w:t>
            </w:r>
          </w:p>
        </w:tc>
        <w:tc>
          <w:tcPr>
            <w:tcW w:w="75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67,7</w:t>
            </w:r>
          </w:p>
        </w:tc>
        <w:tc>
          <w:tcPr>
            <w:tcW w:w="53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155,9</w:t>
            </w:r>
          </w:p>
        </w:tc>
        <w:tc>
          <w:tcPr>
            <w:tcW w:w="53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155,9</w:t>
            </w:r>
          </w:p>
        </w:tc>
        <w:tc>
          <w:tcPr>
            <w:tcW w:w="56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230,2</w:t>
            </w:r>
          </w:p>
        </w:tc>
        <w:tc>
          <w:tcPr>
            <w:tcW w:w="47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578" w:type="pct"/>
            <w:tcBorders>
              <w:top w:val="nil"/>
              <w:left w:val="single" w:sz="4" w:space="0" w:color="auto"/>
              <w:bottom w:val="single" w:sz="4" w:space="0" w:color="000000"/>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Осуществление отдельных полномочий в области водных отношений</w:t>
            </w:r>
          </w:p>
        </w:tc>
        <w:tc>
          <w:tcPr>
            <w:tcW w:w="756"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67,7</w:t>
            </w:r>
          </w:p>
        </w:tc>
        <w:tc>
          <w:tcPr>
            <w:tcW w:w="533"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155,9</w:t>
            </w:r>
          </w:p>
        </w:tc>
        <w:tc>
          <w:tcPr>
            <w:tcW w:w="534"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155,9</w:t>
            </w:r>
          </w:p>
        </w:tc>
        <w:tc>
          <w:tcPr>
            <w:tcW w:w="565"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230,2</w:t>
            </w:r>
          </w:p>
        </w:tc>
        <w:tc>
          <w:tcPr>
            <w:tcW w:w="474"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0"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578" w:type="pct"/>
            <w:tcBorders>
              <w:top w:val="single" w:sz="4" w:space="0" w:color="000000"/>
              <w:left w:val="single" w:sz="4" w:space="0" w:color="000000"/>
              <w:bottom w:val="single" w:sz="4" w:space="0" w:color="000000"/>
              <w:right w:val="single" w:sz="4" w:space="0" w:color="000000"/>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«Поддержка реализации мероприятий государственной программы Кабардино-Балкарской Республики в области использования и охраны водных объектов»</w:t>
            </w:r>
          </w:p>
        </w:tc>
        <w:tc>
          <w:tcPr>
            <w:tcW w:w="7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51,5</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76,0</w:t>
            </w:r>
          </w:p>
        </w:tc>
        <w:tc>
          <w:tcPr>
            <w:tcW w:w="53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75,9</w:t>
            </w:r>
          </w:p>
        </w:tc>
        <w:tc>
          <w:tcPr>
            <w:tcW w:w="5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147,3</w:t>
            </w:r>
          </w:p>
        </w:tc>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99,8</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578" w:type="pct"/>
            <w:tcBorders>
              <w:top w:val="single" w:sz="4" w:space="0" w:color="000000"/>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6"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533"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534"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14,2</w:t>
            </w:r>
          </w:p>
        </w:tc>
        <w:tc>
          <w:tcPr>
            <w:tcW w:w="565"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99,1</w:t>
            </w:r>
          </w:p>
        </w:tc>
        <w:tc>
          <w:tcPr>
            <w:tcW w:w="474"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99,1</w:t>
            </w:r>
          </w:p>
        </w:tc>
        <w:tc>
          <w:tcPr>
            <w:tcW w:w="560" w:type="pct"/>
            <w:tcBorders>
              <w:top w:val="single" w:sz="4" w:space="0" w:color="000000"/>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578"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государственной программы Кабардино-Балкарской Республики в области использования и охраны водных объектов</w:t>
            </w:r>
          </w:p>
        </w:tc>
        <w:tc>
          <w:tcPr>
            <w:tcW w:w="7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37,2</w:t>
            </w:r>
          </w:p>
        </w:tc>
        <w:tc>
          <w:tcPr>
            <w:tcW w:w="53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61,7</w:t>
            </w:r>
          </w:p>
        </w:tc>
        <w:tc>
          <w:tcPr>
            <w:tcW w:w="53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61,7</w:t>
            </w:r>
          </w:p>
        </w:tc>
        <w:tc>
          <w:tcPr>
            <w:tcW w:w="5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165,8</w:t>
            </w:r>
          </w:p>
        </w:tc>
        <w:tc>
          <w:tcPr>
            <w:tcW w:w="47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578" w:type="pct"/>
            <w:tcBorders>
              <w:top w:val="nil"/>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«Сохранение уникальных водных объектов»</w:t>
            </w:r>
          </w:p>
        </w:tc>
        <w:tc>
          <w:tcPr>
            <w:tcW w:w="756"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3"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4"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5"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4"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60"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468"/>
        </w:trPr>
        <w:tc>
          <w:tcPr>
            <w:tcW w:w="1578" w:type="pct"/>
            <w:tcBorders>
              <w:top w:val="single" w:sz="4" w:space="0" w:color="000000"/>
              <w:left w:val="single" w:sz="4" w:space="0" w:color="000000"/>
              <w:bottom w:val="single" w:sz="4" w:space="0" w:color="000000"/>
              <w:right w:val="single" w:sz="4" w:space="0" w:color="000000"/>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Улучшение экологического состояния гидрографической сети</w:t>
            </w:r>
          </w:p>
        </w:tc>
        <w:tc>
          <w:tcPr>
            <w:tcW w:w="7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before="240" w:line="360" w:lineRule="auto"/>
        <w:ind w:firstLine="709"/>
        <w:contextualSpacing/>
        <w:jc w:val="both"/>
        <w:rPr>
          <w:color w:val="FF0000"/>
          <w:sz w:val="18"/>
          <w:szCs w:val="18"/>
        </w:rPr>
      </w:pPr>
    </w:p>
    <w:p w:rsidR="007621CB" w:rsidRPr="00EC4971" w:rsidRDefault="007621CB" w:rsidP="007621CB">
      <w:pPr>
        <w:tabs>
          <w:tab w:val="left" w:pos="3240"/>
        </w:tabs>
        <w:spacing w:before="240" w:line="360" w:lineRule="auto"/>
        <w:ind w:firstLine="709"/>
        <w:contextualSpacing/>
        <w:jc w:val="both"/>
        <w:rPr>
          <w:sz w:val="28"/>
          <w:szCs w:val="28"/>
        </w:rPr>
      </w:pPr>
      <w:r w:rsidRPr="00EC4971">
        <w:rPr>
          <w:sz w:val="28"/>
          <w:szCs w:val="28"/>
        </w:rPr>
        <w:lastRenderedPageBreak/>
        <w:t xml:space="preserve">Освоение по данной подпрограмме составило 96,4 % от плановых назначений. </w:t>
      </w:r>
    </w:p>
    <w:p w:rsidR="007621CB" w:rsidRPr="00EC4971" w:rsidRDefault="007621CB" w:rsidP="007621CB">
      <w:pPr>
        <w:tabs>
          <w:tab w:val="left" w:pos="3240"/>
        </w:tabs>
        <w:spacing w:line="360" w:lineRule="auto"/>
        <w:ind w:firstLine="709"/>
        <w:contextualSpacing/>
        <w:jc w:val="both"/>
        <w:rPr>
          <w:bCs/>
          <w:sz w:val="28"/>
          <w:szCs w:val="28"/>
        </w:rPr>
      </w:pPr>
      <w:r w:rsidRPr="00EC4971">
        <w:rPr>
          <w:sz w:val="28"/>
          <w:szCs w:val="28"/>
        </w:rPr>
        <w:t xml:space="preserve">По основному мероприятию «Осуществление водохозяйственных и водоохранных мероприятий, обеспечение безопасной эксплуатации гидротехнических сооружений и информационно-техническое обеспечение отрасли» </w:t>
      </w:r>
      <w:r w:rsidRPr="00EC4971">
        <w:rPr>
          <w:bCs/>
          <w:sz w:val="28"/>
          <w:szCs w:val="28"/>
        </w:rPr>
        <w:t xml:space="preserve">на </w:t>
      </w:r>
      <w:r w:rsidRPr="00EC4971">
        <w:rPr>
          <w:sz w:val="28"/>
          <w:szCs w:val="28"/>
        </w:rPr>
        <w:t>обеспечение деятельности ГКУ «Дирекция по эксплуатации и капитальному строительству объектов природоохранного назначения» выделено 9,5 млн рублей.</w:t>
      </w:r>
    </w:p>
    <w:p w:rsidR="007621CB" w:rsidRPr="00EC4971" w:rsidRDefault="007621CB" w:rsidP="007621CB">
      <w:pPr>
        <w:tabs>
          <w:tab w:val="left" w:pos="3240"/>
        </w:tabs>
        <w:spacing w:line="360" w:lineRule="auto"/>
        <w:ind w:firstLine="709"/>
        <w:contextualSpacing/>
        <w:jc w:val="both"/>
        <w:rPr>
          <w:bCs/>
          <w:sz w:val="28"/>
          <w:szCs w:val="28"/>
        </w:rPr>
      </w:pPr>
      <w:bookmarkStart w:id="56" w:name="_Toc131607943"/>
      <w:r w:rsidRPr="00EC4971">
        <w:rPr>
          <w:bCs/>
          <w:sz w:val="28"/>
          <w:szCs w:val="28"/>
        </w:rPr>
        <w:t xml:space="preserve">На </w:t>
      </w:r>
      <w:r w:rsidRPr="00EC4971">
        <w:rPr>
          <w:sz w:val="28"/>
          <w:szCs w:val="28"/>
        </w:rPr>
        <w:t>содержание и обеспечение безопасной эксплуатации гидротехнических</w:t>
      </w:r>
      <w:r w:rsidRPr="00EC4971">
        <w:rPr>
          <w:bCs/>
          <w:sz w:val="28"/>
          <w:szCs w:val="28"/>
        </w:rPr>
        <w:t xml:space="preserve"> сооружений выделено 31,5 млн рублей. Выполнены работы по изготовлению технических планов на берегоукрепительные сооружения и разработке деклараций безопасности гидротехнических сооружений для последующей постановки на государственный кадастровый учет и регистрации права республиканской собственности Кабардино-Балкарской Республики, осуществлены мероприятия по восстановлению пропускной способности и </w:t>
      </w:r>
      <w:r w:rsidRPr="00EC4971">
        <w:rPr>
          <w:sz w:val="28"/>
          <w:szCs w:val="28"/>
        </w:rPr>
        <w:t>компенсации ущерба водным биологическим ресурсам при проведении руслорегулировочных работ</w:t>
      </w:r>
      <w:r w:rsidRPr="00EC4971">
        <w:rPr>
          <w:bCs/>
          <w:sz w:val="28"/>
          <w:szCs w:val="28"/>
        </w:rPr>
        <w:t>.</w:t>
      </w:r>
    </w:p>
    <w:p w:rsidR="007621CB" w:rsidRPr="00EC4971" w:rsidRDefault="007621CB" w:rsidP="007621CB">
      <w:pPr>
        <w:tabs>
          <w:tab w:val="left" w:pos="3240"/>
        </w:tabs>
        <w:spacing w:line="360" w:lineRule="auto"/>
        <w:ind w:firstLine="709"/>
        <w:contextualSpacing/>
        <w:jc w:val="both"/>
        <w:rPr>
          <w:sz w:val="28"/>
          <w:szCs w:val="28"/>
        </w:rPr>
      </w:pPr>
      <w:r w:rsidRPr="00EC4971">
        <w:rPr>
          <w:sz w:val="28"/>
          <w:szCs w:val="28"/>
        </w:rPr>
        <w:t>За счет федеральных субвенций на осуществление отдельных полномочий в области водных отношений осуществлены расходы в объеме 155,9 млн рублей. Указанные средства направлены на осуществление руслорегулировочных работ на р. Черек, Баксан, Герхожан-Су, Куркужин, Урвань, Черная речка, Деменюк, Нальчик и разработку проектов и определение береговых линий рек и водоохранных зон.</w:t>
      </w:r>
    </w:p>
    <w:p w:rsidR="007621CB" w:rsidRPr="00EC4971" w:rsidRDefault="007621CB" w:rsidP="007621CB">
      <w:pPr>
        <w:tabs>
          <w:tab w:val="left" w:pos="1134"/>
        </w:tabs>
        <w:spacing w:line="360" w:lineRule="auto"/>
        <w:ind w:firstLine="709"/>
        <w:contextualSpacing/>
        <w:jc w:val="both"/>
        <w:rPr>
          <w:sz w:val="28"/>
          <w:szCs w:val="28"/>
        </w:rPr>
      </w:pPr>
      <w:r w:rsidRPr="00EC4971">
        <w:rPr>
          <w:sz w:val="28"/>
          <w:szCs w:val="28"/>
        </w:rPr>
        <w:t>В рамках регионального проекта «Сохранение уникальных водных объектов» осуществлены расходы за счет субвенции из федерального бюджета в объеме 100,0 млн рублей, которые направлены на расчистку русла реки Баксан.</w:t>
      </w:r>
    </w:p>
    <w:p w:rsidR="007621CB" w:rsidRPr="00EC4971" w:rsidRDefault="007621CB" w:rsidP="007621CB">
      <w:pPr>
        <w:tabs>
          <w:tab w:val="left" w:pos="1134"/>
        </w:tabs>
        <w:spacing w:line="360" w:lineRule="auto"/>
        <w:ind w:firstLine="709"/>
        <w:contextualSpacing/>
        <w:jc w:val="both"/>
        <w:rPr>
          <w:rFonts w:eastAsia="Calibri"/>
          <w:bCs/>
          <w:sz w:val="28"/>
          <w:szCs w:val="28"/>
          <w:lang w:eastAsia="en-US"/>
        </w:rPr>
      </w:pPr>
      <w:r w:rsidRPr="00EC4971">
        <w:rPr>
          <w:sz w:val="28"/>
          <w:szCs w:val="28"/>
        </w:rPr>
        <w:lastRenderedPageBreak/>
        <w:t xml:space="preserve">В рамках мероприятия «Поддержка реализации мероприятий государственной программы Кабардино-Балкарской Республики в области использования и охраны водных объектов» проведены работы по расчистке селепропускного сооружения на р. Герхожан-Суу, расходы составили </w:t>
      </w:r>
      <w:r w:rsidRPr="00EC4971">
        <w:rPr>
          <w:sz w:val="28"/>
          <w:szCs w:val="28"/>
        </w:rPr>
        <w:br/>
        <w:t>14,3 млн рублей. Также проведены работы по капитальному ремонту берегоукрепительного сооружения на реке Малка в черте г. Прохладного с объемом расходов 61,7 млн рублей.</w:t>
      </w:r>
      <w:r w:rsidRPr="00EC4971">
        <w:rPr>
          <w:color w:val="FF0000"/>
          <w:sz w:val="28"/>
          <w:szCs w:val="28"/>
        </w:rPr>
        <w:t xml:space="preserve"> </w:t>
      </w:r>
      <w:r w:rsidRPr="00EC4971">
        <w:rPr>
          <w:sz w:val="28"/>
          <w:szCs w:val="28"/>
        </w:rPr>
        <w:t>Отклонение уточненных ассигнований от утвержденных Законом о бюджете по данному мероприятию в размере 24,5 млн рублей обусловлено выделением дополнительных субсидий из федерального бюджета.</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 xml:space="preserve">Государственная программа Кабардино-Балкарской Республики «Развитие физической культуры и спорта </w:t>
      </w:r>
      <w:r w:rsidRPr="00EC4971">
        <w:rPr>
          <w:b/>
          <w:bCs/>
          <w:color w:val="000000"/>
          <w:sz w:val="28"/>
          <w:lang w:val="x-none" w:eastAsia="x-none"/>
        </w:rPr>
        <w:br/>
        <w:t>в Кабардино-Балкарской Республике»</w:t>
      </w:r>
      <w:bookmarkEnd w:id="56"/>
    </w:p>
    <w:p w:rsidR="007621CB" w:rsidRPr="00EC4971" w:rsidRDefault="007621CB" w:rsidP="007621CB">
      <w:pPr>
        <w:tabs>
          <w:tab w:val="num" w:pos="0"/>
        </w:tabs>
        <w:ind w:firstLine="709"/>
        <w:jc w:val="center"/>
        <w:rPr>
          <w:b/>
          <w:color w:val="00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«Развитие физической культуры и спорта в Кабардино-Балкарской Республике» утверждены бюджетные ассигнования на 2023 год в сумме </w:t>
      </w:r>
      <w:r w:rsidRPr="00EC4971">
        <w:rPr>
          <w:sz w:val="28"/>
          <w:szCs w:val="20"/>
        </w:rPr>
        <w:br/>
        <w:t>760,3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83</w:t>
      </w:r>
    </w:p>
    <w:p w:rsidR="007621CB" w:rsidRPr="00EC4971" w:rsidRDefault="007621CB" w:rsidP="007621CB">
      <w:pPr>
        <w:ind w:firstLine="709"/>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760,3</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719,4</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718,5</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-41,9</w:t>
            </w:r>
          </w:p>
        </w:tc>
      </w:tr>
    </w:tbl>
    <w:p w:rsidR="007621CB" w:rsidRPr="00EC4971" w:rsidRDefault="007621CB" w:rsidP="007621CB">
      <w:pPr>
        <w:ind w:firstLine="709"/>
        <w:jc w:val="right"/>
        <w:rPr>
          <w:i/>
          <w:color w:val="FF0000"/>
        </w:rPr>
      </w:pPr>
    </w:p>
    <w:p w:rsidR="007621CB" w:rsidRPr="00EC4971" w:rsidRDefault="007621CB" w:rsidP="007621CB">
      <w:pPr>
        <w:spacing w:line="360" w:lineRule="auto"/>
        <w:ind w:firstLine="709"/>
        <w:jc w:val="both"/>
        <w:rPr>
          <w:spacing w:val="-2"/>
          <w:sz w:val="28"/>
          <w:szCs w:val="28"/>
        </w:rPr>
      </w:pPr>
      <w:bookmarkStart w:id="57" w:name="_Hlk131148112"/>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 xml:space="preserve">Развитие физической </w:t>
      </w:r>
      <w:r w:rsidRPr="00EC4971">
        <w:rPr>
          <w:sz w:val="28"/>
          <w:szCs w:val="20"/>
        </w:rPr>
        <w:lastRenderedPageBreak/>
        <w:t>культуры и спорта в Кабардино-Балкарской Республике</w:t>
      </w:r>
      <w:r w:rsidRPr="00EC4971">
        <w:rPr>
          <w:spacing w:val="4"/>
          <w:sz w:val="28"/>
          <w:szCs w:val="20"/>
        </w:rPr>
        <w:t xml:space="preserve">» </w:t>
      </w:r>
      <w:r w:rsidRPr="00EC4971">
        <w:rPr>
          <w:spacing w:val="-2"/>
          <w:sz w:val="28"/>
          <w:szCs w:val="28"/>
        </w:rPr>
        <w:t>уменьшен на сумму 41,9 млн рублей, в том числе:</w:t>
      </w:r>
    </w:p>
    <w:bookmarkEnd w:id="57"/>
    <w:p w:rsidR="007621CB" w:rsidRPr="00EC4971" w:rsidRDefault="007621CB" w:rsidP="00653642">
      <w:pPr>
        <w:numPr>
          <w:ilvl w:val="0"/>
          <w:numId w:val="13"/>
        </w:numPr>
        <w:spacing w:line="360" w:lineRule="auto"/>
        <w:ind w:left="0" w:firstLine="426"/>
        <w:jc w:val="both"/>
        <w:rPr>
          <w:spacing w:val="4"/>
          <w:sz w:val="28"/>
          <w:szCs w:val="20"/>
        </w:rPr>
      </w:pPr>
      <w:r w:rsidRPr="00EC4971">
        <w:rPr>
          <w:color w:val="FF0000"/>
          <w:spacing w:val="4"/>
          <w:sz w:val="28"/>
          <w:szCs w:val="20"/>
        </w:rPr>
        <w:t xml:space="preserve"> </w:t>
      </w:r>
      <w:r w:rsidRPr="00EC4971">
        <w:rPr>
          <w:spacing w:val="4"/>
          <w:sz w:val="28"/>
          <w:szCs w:val="20"/>
        </w:rPr>
        <w:t xml:space="preserve">(-) 40,9 млн рублей – изменения бюджетных ассигнований, предусмотренные Законом Кабардино-Балкарской Республики от </w:t>
      </w:r>
      <w:r w:rsidRPr="00EC4971">
        <w:rPr>
          <w:spacing w:val="4"/>
          <w:sz w:val="28"/>
          <w:szCs w:val="20"/>
        </w:rPr>
        <w:br/>
        <w:t xml:space="preserve">8 декабря 2023 года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w:t>
      </w:r>
      <w:r w:rsidRPr="00EC4971">
        <w:rPr>
          <w:spacing w:val="4"/>
          <w:sz w:val="28"/>
          <w:szCs w:val="20"/>
        </w:rPr>
        <w:br/>
        <w:t>2025</w:t>
      </w:r>
      <w:r w:rsidRPr="00EC4971">
        <w:rPr>
          <w:sz w:val="28"/>
          <w:szCs w:val="28"/>
        </w:rPr>
        <w:t xml:space="preserve"> годов»;  </w:t>
      </w:r>
    </w:p>
    <w:p w:rsidR="007621CB" w:rsidRPr="00EC4971" w:rsidRDefault="007621CB" w:rsidP="00653642">
      <w:pPr>
        <w:numPr>
          <w:ilvl w:val="0"/>
          <w:numId w:val="13"/>
        </w:numPr>
        <w:spacing w:line="360" w:lineRule="auto"/>
        <w:ind w:left="0" w:firstLine="426"/>
        <w:jc w:val="both"/>
        <w:rPr>
          <w:spacing w:val="4"/>
          <w:sz w:val="28"/>
          <w:szCs w:val="20"/>
        </w:rPr>
      </w:pPr>
      <w:r w:rsidRPr="00EC4971">
        <w:rPr>
          <w:spacing w:val="4"/>
          <w:sz w:val="28"/>
          <w:szCs w:val="20"/>
        </w:rPr>
        <w:t>(-) 1,0 млн рублей – изменение бюджетных ассигнований на основании абзаца 8 части 3 статьи 217 Бюджетного кодекса РФ и</w:t>
      </w:r>
      <w:r w:rsidRPr="00EC4971">
        <w:rPr>
          <w:rFonts w:ascii="TimesNewRomanPSMT" w:hAnsi="TimesNewRomanPSMT" w:cs="TimesNewRomanPSMT"/>
          <w:sz w:val="28"/>
          <w:szCs w:val="28"/>
        </w:rPr>
        <w:t xml:space="preserve"> пункта </w:t>
      </w:r>
      <w:r w:rsidRPr="00EC4971">
        <w:rPr>
          <w:rFonts w:ascii="TimesNewRomanPSMT" w:hAnsi="TimesNewRomanPSMT" w:cs="TimesNewRomanPSMT"/>
          <w:sz w:val="28"/>
          <w:szCs w:val="28"/>
        </w:rPr>
        <w:br/>
        <w:t>5 части 1 статьи 47.1 Закона КБР от 07.02.2011 г. № 11-РЗ</w:t>
      </w:r>
      <w:r w:rsidRPr="00EC4971">
        <w:rPr>
          <w:spacing w:val="4"/>
          <w:sz w:val="28"/>
          <w:szCs w:val="20"/>
        </w:rPr>
        <w:t xml:space="preserve"> в части уменьшения расходов, запланированных на софинансирование строительства спорткомплекса для занятий современным пятиборьем в г. Нальчике, в связи с отсутствием федеральной поддержки.</w:t>
      </w:r>
    </w:p>
    <w:p w:rsidR="007621CB" w:rsidRPr="00EC4971" w:rsidRDefault="007621CB" w:rsidP="007621CB">
      <w:pPr>
        <w:spacing w:line="384" w:lineRule="auto"/>
        <w:ind w:firstLine="709"/>
        <w:contextualSpacing/>
        <w:jc w:val="both"/>
        <w:rPr>
          <w:spacing w:val="4"/>
          <w:sz w:val="28"/>
          <w:szCs w:val="28"/>
        </w:rPr>
      </w:pPr>
      <w:r w:rsidRPr="00EC4971">
        <w:rPr>
          <w:spacing w:val="4"/>
          <w:sz w:val="28"/>
          <w:szCs w:val="28"/>
        </w:rPr>
        <w:t xml:space="preserve">По состоянию на 1 января 2024 года бюджетные ассигнования </w:t>
      </w:r>
      <w:r w:rsidRPr="00EC4971">
        <w:rPr>
          <w:spacing w:val="4"/>
          <w:sz w:val="28"/>
          <w:szCs w:val="28"/>
        </w:rPr>
        <w:br/>
        <w:t xml:space="preserve">по уточненной росписи составили 718,5 млн рублей. </w:t>
      </w:r>
    </w:p>
    <w:p w:rsidR="007621CB" w:rsidRPr="00EC4971" w:rsidRDefault="007621CB" w:rsidP="007621CB">
      <w:pPr>
        <w:spacing w:line="384" w:lineRule="auto"/>
        <w:ind w:firstLine="709"/>
        <w:contextualSpacing/>
        <w:jc w:val="both"/>
        <w:rPr>
          <w:spacing w:val="4"/>
          <w:sz w:val="28"/>
          <w:szCs w:val="28"/>
        </w:rPr>
      </w:pPr>
      <w:r w:rsidRPr="00EC4971">
        <w:rPr>
          <w:spacing w:val="4"/>
          <w:sz w:val="28"/>
          <w:szCs w:val="28"/>
        </w:rPr>
        <w:t>Исполнение расходов республиканского бюджета по данной государственной программе составило 708,1 млн рублей или 98,6 % к уточненной росписи.</w:t>
      </w:r>
    </w:p>
    <w:p w:rsidR="007621CB" w:rsidRPr="00EC4971" w:rsidRDefault="007621CB" w:rsidP="007621CB">
      <w:pPr>
        <w:spacing w:line="384" w:lineRule="auto"/>
        <w:ind w:firstLine="709"/>
        <w:contextualSpacing/>
        <w:jc w:val="both"/>
        <w:rPr>
          <w:spacing w:val="4"/>
          <w:sz w:val="28"/>
          <w:szCs w:val="20"/>
        </w:rPr>
      </w:pPr>
      <w:r w:rsidRPr="00EC4971">
        <w:rPr>
          <w:spacing w:val="4"/>
          <w:sz w:val="28"/>
          <w:szCs w:val="28"/>
        </w:rPr>
        <w:t>С</w:t>
      </w:r>
      <w:r w:rsidRPr="00EC4971">
        <w:rPr>
          <w:sz w:val="28"/>
          <w:szCs w:val="28"/>
        </w:rPr>
        <w:t xml:space="preserve">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физической культуры и спорта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ind w:firstLine="709"/>
        <w:jc w:val="right"/>
        <w:rPr>
          <w:i/>
        </w:rPr>
      </w:pPr>
      <w:r w:rsidRPr="00EC4971">
        <w:rPr>
          <w:i/>
        </w:rPr>
        <w:t>Таблица 84</w:t>
      </w:r>
    </w:p>
    <w:p w:rsidR="007621CB" w:rsidRPr="00EC4971" w:rsidRDefault="007621CB" w:rsidP="007621CB">
      <w:pPr>
        <w:ind w:firstLine="709"/>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633"/>
        <w:gridCol w:w="1237"/>
        <w:gridCol w:w="1255"/>
        <w:gridCol w:w="1221"/>
      </w:tblGrid>
      <w:tr w:rsidR="007621CB" w:rsidRPr="00EC4971" w:rsidTr="007621CB">
        <w:trPr>
          <w:trHeight w:val="20"/>
          <w:tblHeader/>
        </w:trPr>
        <w:tc>
          <w:tcPr>
            <w:tcW w:w="30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5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5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«Развитие физической культуры и спорта в Кабардино-Балкарской Республике»</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718,5</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708,1</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98,6</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 xml:space="preserve">Расходы на выплаты персоналу в целях обеспечения выполнения функций государственными (муниципальными) </w:t>
            </w:r>
            <w:r w:rsidRPr="00EC4971">
              <w:rPr>
                <w:bCs/>
                <w:sz w:val="20"/>
                <w:szCs w:val="20"/>
              </w:rPr>
              <w:lastRenderedPageBreak/>
              <w:t>органами, казенными учреждениями, органами управления государственными внебюджетными фондами</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lastRenderedPageBreak/>
              <w:t>406,2</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405,6</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99,9</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lastRenderedPageBreak/>
              <w:t>Закупка товаров, работ и услуг для обеспечения государственных (муниципальных) нужд</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87,2</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81,7</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93,7</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35,1</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35,0</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99,7</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176,1</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172,7</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98,1</w:t>
            </w:r>
          </w:p>
        </w:tc>
      </w:tr>
      <w:tr w:rsidR="007621CB" w:rsidRPr="00EC4971" w:rsidTr="007621CB">
        <w:trPr>
          <w:trHeight w:val="20"/>
        </w:trPr>
        <w:tc>
          <w:tcPr>
            <w:tcW w:w="302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5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13,9</w:t>
            </w:r>
          </w:p>
        </w:tc>
        <w:tc>
          <w:tcPr>
            <w:tcW w:w="66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13,0</w:t>
            </w:r>
          </w:p>
        </w:tc>
        <w:tc>
          <w:tcPr>
            <w:tcW w:w="65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93,5</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p>
    <w:p w:rsidR="007621CB" w:rsidRPr="00EC4971" w:rsidRDefault="007621CB" w:rsidP="007621CB">
      <w:pPr>
        <w:contextualSpacing/>
        <w:jc w:val="right"/>
        <w:rPr>
          <w:i/>
        </w:rPr>
      </w:pPr>
      <w:r w:rsidRPr="00EC4971">
        <w:rPr>
          <w:i/>
        </w:rPr>
        <w:t>Рисунок 11</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Развитие физической культуры и спорта в Кабардино-Балкарской Республике</w:t>
      </w:r>
      <w:r w:rsidRPr="00EC4971">
        <w:rPr>
          <w:b/>
          <w:spacing w:val="4"/>
          <w:szCs w:val="20"/>
        </w:rPr>
        <w:t>»</w:t>
      </w:r>
    </w:p>
    <w:p w:rsidR="007621CB" w:rsidRPr="00EC4971" w:rsidRDefault="007621CB" w:rsidP="007621CB">
      <w:pPr>
        <w:spacing w:after="240"/>
        <w:ind w:firstLine="709"/>
        <w:contextualSpacing/>
        <w:jc w:val="right"/>
        <w:rPr>
          <w:i/>
          <w:spacing w:val="4"/>
        </w:rPr>
      </w:pPr>
      <w:r w:rsidRPr="00EC4971">
        <w:rPr>
          <w:i/>
          <w:spacing w:val="4"/>
        </w:rPr>
        <w:t>(млн руб.)</w:t>
      </w:r>
    </w:p>
    <w:p w:rsidR="007621CB" w:rsidRPr="00EC4971" w:rsidRDefault="007621CB" w:rsidP="007621CB">
      <w:pPr>
        <w:spacing w:after="240"/>
        <w:ind w:firstLine="709"/>
        <w:contextualSpacing/>
        <w:jc w:val="right"/>
        <w:rPr>
          <w:i/>
          <w:spacing w:val="4"/>
        </w:rPr>
      </w:pPr>
    </w:p>
    <w:p w:rsidR="007621CB" w:rsidRPr="00EC4971" w:rsidRDefault="007621CB" w:rsidP="007621CB">
      <w:pPr>
        <w:spacing w:after="240"/>
        <w:ind w:hanging="142"/>
        <w:contextualSpacing/>
        <w:jc w:val="right"/>
        <w:rPr>
          <w:b/>
          <w:color w:val="FF0000"/>
          <w:spacing w:val="4"/>
          <w:szCs w:val="20"/>
        </w:rPr>
      </w:pPr>
      <w:r w:rsidRPr="00EC4971">
        <w:rPr>
          <w:b/>
          <w:noProof/>
          <w:color w:val="FF0000"/>
          <w:spacing w:val="4"/>
          <w:szCs w:val="20"/>
        </w:rPr>
        <w:drawing>
          <wp:inline distT="0" distB="0" distL="0" distR="0">
            <wp:extent cx="6200140" cy="3420110"/>
            <wp:effectExtent l="0" t="0" r="0" b="889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00140" cy="3420110"/>
                    </a:xfrm>
                    <a:prstGeom prst="rect">
                      <a:avLst/>
                    </a:prstGeom>
                    <a:noFill/>
                  </pic:spPr>
                </pic:pic>
              </a:graphicData>
            </a:graphic>
          </wp:inline>
        </w:drawing>
      </w:r>
    </w:p>
    <w:p w:rsidR="007621CB" w:rsidRPr="00EC4971" w:rsidRDefault="007621CB" w:rsidP="007621CB">
      <w:pPr>
        <w:spacing w:line="360" w:lineRule="auto"/>
        <w:ind w:hanging="284"/>
        <w:jc w:val="both"/>
        <w:rPr>
          <w:noProof/>
          <w:color w:val="FF0000"/>
        </w:rPr>
      </w:pPr>
      <w:r w:rsidRPr="00EC4971">
        <w:rPr>
          <w:noProof/>
          <w:color w:val="FF0000"/>
        </w:rPr>
        <w:t xml:space="preserve"> </w:t>
      </w:r>
    </w:p>
    <w:p w:rsidR="007621CB" w:rsidRPr="00EC4971" w:rsidRDefault="007621CB" w:rsidP="007621CB">
      <w:pPr>
        <w:spacing w:line="360" w:lineRule="auto"/>
        <w:ind w:firstLine="709"/>
        <w:jc w:val="both"/>
        <w:rPr>
          <w:sz w:val="28"/>
          <w:szCs w:val="28"/>
        </w:rPr>
      </w:pPr>
      <w:r w:rsidRPr="00EC4971">
        <w:rPr>
          <w:sz w:val="28"/>
          <w:szCs w:val="28"/>
        </w:rPr>
        <w:t xml:space="preserve">В разрезе подпрограмм исполнение расходов республиканского бюджета по </w:t>
      </w:r>
      <w:r w:rsidRPr="00EC4971">
        <w:rPr>
          <w:spacing w:val="4"/>
          <w:sz w:val="28"/>
          <w:szCs w:val="20"/>
        </w:rPr>
        <w:t xml:space="preserve">государственной программе в 2023 году </w:t>
      </w:r>
      <w:r w:rsidRPr="00EC4971">
        <w:rPr>
          <w:sz w:val="28"/>
          <w:szCs w:val="28"/>
        </w:rPr>
        <w:t>характеризуется следующими данными:</w:t>
      </w:r>
    </w:p>
    <w:p w:rsidR="007621CB" w:rsidRPr="00EC4971" w:rsidRDefault="007621CB" w:rsidP="007621CB">
      <w:pPr>
        <w:jc w:val="right"/>
        <w:rPr>
          <w:i/>
        </w:rPr>
      </w:pPr>
      <w:r w:rsidRPr="00EC4971">
        <w:rPr>
          <w:i/>
        </w:rPr>
        <w:t>Таблица 85</w:t>
      </w:r>
    </w:p>
    <w:p w:rsidR="007621CB" w:rsidRPr="00EC4971" w:rsidRDefault="007621CB" w:rsidP="007621CB">
      <w:pPr>
        <w:ind w:firstLine="709"/>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2"/>
        <w:gridCol w:w="1080"/>
        <w:gridCol w:w="1133"/>
        <w:gridCol w:w="1000"/>
        <w:gridCol w:w="996"/>
        <w:gridCol w:w="1095"/>
      </w:tblGrid>
      <w:tr w:rsidR="007621CB" w:rsidRPr="00EC4971" w:rsidTr="007621CB">
        <w:trPr>
          <w:cantSplit/>
          <w:trHeight w:val="20"/>
          <w:tblHeader/>
        </w:trPr>
        <w:tc>
          <w:tcPr>
            <w:tcW w:w="2162"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578"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Закон о бюджете</w:t>
            </w:r>
          </w:p>
        </w:tc>
        <w:tc>
          <w:tcPr>
            <w:tcW w:w="60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5"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19"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2162" w:type="pct"/>
            <w:vMerge/>
            <w:vAlign w:val="center"/>
            <w:hideMark/>
          </w:tcPr>
          <w:p w:rsidR="007621CB" w:rsidRPr="00EC4971" w:rsidRDefault="007621CB" w:rsidP="007621CB">
            <w:pPr>
              <w:jc w:val="center"/>
              <w:rPr>
                <w:sz w:val="20"/>
                <w:szCs w:val="20"/>
              </w:rPr>
            </w:pPr>
          </w:p>
        </w:tc>
        <w:tc>
          <w:tcPr>
            <w:tcW w:w="578" w:type="pct"/>
            <w:vMerge/>
            <w:vAlign w:val="center"/>
            <w:hideMark/>
          </w:tcPr>
          <w:p w:rsidR="007621CB" w:rsidRPr="00EC4971" w:rsidRDefault="007621CB" w:rsidP="007621CB">
            <w:pPr>
              <w:rPr>
                <w:sz w:val="20"/>
                <w:szCs w:val="20"/>
              </w:rPr>
            </w:pPr>
          </w:p>
        </w:tc>
        <w:tc>
          <w:tcPr>
            <w:tcW w:w="606" w:type="pct"/>
            <w:vMerge/>
            <w:vAlign w:val="center"/>
            <w:hideMark/>
          </w:tcPr>
          <w:p w:rsidR="007621CB" w:rsidRPr="00EC4971" w:rsidRDefault="007621CB" w:rsidP="007621CB">
            <w:pPr>
              <w:rPr>
                <w:sz w:val="20"/>
                <w:szCs w:val="20"/>
              </w:rPr>
            </w:pPr>
          </w:p>
        </w:tc>
        <w:tc>
          <w:tcPr>
            <w:tcW w:w="535" w:type="pct"/>
            <w:vMerge/>
            <w:vAlign w:val="center"/>
            <w:hideMark/>
          </w:tcPr>
          <w:p w:rsidR="007621CB" w:rsidRPr="00EC4971" w:rsidRDefault="007621CB" w:rsidP="007621CB">
            <w:pPr>
              <w:rPr>
                <w:sz w:val="20"/>
                <w:szCs w:val="20"/>
              </w:rPr>
            </w:pPr>
          </w:p>
        </w:tc>
        <w:tc>
          <w:tcPr>
            <w:tcW w:w="533"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86" w:type="pct"/>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162" w:type="pct"/>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78" w:type="pct"/>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6" w:type="pct"/>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5" w:type="pct"/>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3" w:type="pct"/>
            <w:shd w:val="clear" w:color="auto" w:fill="auto"/>
            <w:vAlign w:val="center"/>
            <w:hideMark/>
          </w:tcPr>
          <w:p w:rsidR="007621CB" w:rsidRPr="00EC4971" w:rsidRDefault="007621CB" w:rsidP="007621CB">
            <w:pPr>
              <w:ind w:left="-107" w:right="-108"/>
              <w:jc w:val="center"/>
              <w:rPr>
                <w:sz w:val="18"/>
                <w:szCs w:val="18"/>
              </w:rPr>
            </w:pPr>
            <w:r w:rsidRPr="00EC4971">
              <w:rPr>
                <w:sz w:val="18"/>
                <w:szCs w:val="18"/>
              </w:rPr>
              <w:t>5=4/2*100</w:t>
            </w:r>
          </w:p>
        </w:tc>
        <w:tc>
          <w:tcPr>
            <w:tcW w:w="586" w:type="pct"/>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21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физической культуры и спорта в Кабардино-Балкарской Республике»</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719,4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718,5</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708,1</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98,4</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98,6</w:t>
            </w:r>
          </w:p>
        </w:tc>
      </w:tr>
      <w:tr w:rsidR="007621CB" w:rsidRPr="00EC4971" w:rsidTr="007621CB">
        <w:trPr>
          <w:cantSplit/>
          <w:trHeight w:val="20"/>
        </w:trPr>
        <w:tc>
          <w:tcPr>
            <w:tcW w:w="21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физической культуры и массового спорта»</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124,4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123,5</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120,1</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96,5</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97,2</w:t>
            </w:r>
          </w:p>
        </w:tc>
      </w:tr>
      <w:tr w:rsidR="007621CB" w:rsidRPr="00EC4971" w:rsidTr="007621CB">
        <w:trPr>
          <w:cantSplit/>
          <w:trHeight w:val="20"/>
        </w:trPr>
        <w:tc>
          <w:tcPr>
            <w:tcW w:w="21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спорта высших достижений и системы подготовки спортивного резерва»</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516,6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516,5</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509,7</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98,7</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98,7</w:t>
            </w:r>
          </w:p>
        </w:tc>
      </w:tr>
      <w:tr w:rsidR="007621CB" w:rsidRPr="00EC4971" w:rsidTr="007621CB">
        <w:trPr>
          <w:cantSplit/>
          <w:trHeight w:val="20"/>
        </w:trPr>
        <w:tc>
          <w:tcPr>
            <w:tcW w:w="21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«Управление развитием отрасли физической культуры и спорта»</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20,3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20,3</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20,1</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99,0</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99,0</w:t>
            </w:r>
          </w:p>
        </w:tc>
      </w:tr>
      <w:tr w:rsidR="007621CB" w:rsidRPr="00EC4971" w:rsidTr="007621CB">
        <w:trPr>
          <w:cantSplit/>
          <w:trHeight w:val="20"/>
        </w:trPr>
        <w:tc>
          <w:tcPr>
            <w:tcW w:w="216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футбола в Кабардино-Балкарской Республике»</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58,1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58,2</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58,1</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99,8</w:t>
            </w:r>
          </w:p>
        </w:tc>
      </w:tr>
    </w:tbl>
    <w:p w:rsidR="007621CB" w:rsidRPr="00EC4971" w:rsidRDefault="007621CB" w:rsidP="007621CB">
      <w:pPr>
        <w:spacing w:after="200"/>
        <w:ind w:left="1084"/>
        <w:contextualSpacing/>
        <w:jc w:val="center"/>
        <w:rPr>
          <w:rFonts w:eastAsia="Calibri"/>
          <w:b/>
          <w:i/>
          <w:color w:val="FF0000"/>
          <w:sz w:val="28"/>
          <w:szCs w:val="28"/>
          <w:lang w:val="x-none" w:eastAsia="en-US"/>
        </w:rPr>
      </w:pPr>
    </w:p>
    <w:p w:rsidR="007621CB" w:rsidRPr="00EC4971" w:rsidRDefault="007621CB" w:rsidP="007621CB">
      <w:pPr>
        <w:spacing w:after="200" w:line="276" w:lineRule="auto"/>
        <w:contextualSpacing/>
        <w:jc w:val="center"/>
        <w:rPr>
          <w:rFonts w:eastAsia="Calibri"/>
          <w:b/>
          <w:i/>
          <w:sz w:val="28"/>
          <w:szCs w:val="28"/>
          <w:lang w:val="x-none" w:eastAsia="en-US"/>
        </w:rPr>
      </w:pPr>
      <w:r w:rsidRPr="00EC4971">
        <w:rPr>
          <w:rFonts w:eastAsia="Calibri"/>
          <w:b/>
          <w:i/>
          <w:sz w:val="28"/>
          <w:szCs w:val="28"/>
          <w:lang w:val="x-none" w:eastAsia="en-US"/>
        </w:rPr>
        <w:t>Подпрограмма</w:t>
      </w:r>
    </w:p>
    <w:p w:rsidR="007621CB" w:rsidRPr="00EC4971" w:rsidRDefault="007621CB" w:rsidP="007621CB">
      <w:pPr>
        <w:spacing w:after="200" w:line="276" w:lineRule="auto"/>
        <w:contextualSpacing/>
        <w:jc w:val="center"/>
        <w:rPr>
          <w:rFonts w:eastAsia="Calibri"/>
          <w:b/>
          <w:i/>
          <w:sz w:val="28"/>
          <w:szCs w:val="28"/>
          <w:lang w:val="x-none" w:eastAsia="en-US"/>
        </w:rPr>
      </w:pPr>
      <w:r w:rsidRPr="00EC4971">
        <w:rPr>
          <w:rFonts w:eastAsia="Calibri"/>
          <w:b/>
          <w:i/>
          <w:sz w:val="28"/>
          <w:szCs w:val="28"/>
          <w:lang w:val="x-none" w:eastAsia="en-US"/>
        </w:rPr>
        <w:t>«Развитие физической культуры и массового спорта»</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физической культуры и массового спорта» характеризуется следующими данными:</w:t>
      </w:r>
    </w:p>
    <w:p w:rsidR="007621CB" w:rsidRPr="00EC4971" w:rsidRDefault="007621CB" w:rsidP="007621CB">
      <w:pPr>
        <w:jc w:val="right"/>
        <w:rPr>
          <w:i/>
        </w:rPr>
      </w:pPr>
      <w:r w:rsidRPr="00EC4971">
        <w:rPr>
          <w:i/>
        </w:rPr>
        <w:t>Таблица 86</w:t>
      </w:r>
    </w:p>
    <w:p w:rsidR="007621CB" w:rsidRPr="00EC4971" w:rsidRDefault="007621CB" w:rsidP="007621CB">
      <w:pPr>
        <w:ind w:firstLine="709"/>
        <w:jc w:val="right"/>
        <w:rPr>
          <w:i/>
        </w:rPr>
      </w:pPr>
      <w:r w:rsidRPr="00EC4971">
        <w:rPr>
          <w:i/>
        </w:rPr>
        <w:t xml:space="preserve">         (млн руб.)</w:t>
      </w:r>
    </w:p>
    <w:tbl>
      <w:tblPr>
        <w:tblW w:w="491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40"/>
        <w:gridCol w:w="984"/>
        <w:gridCol w:w="984"/>
        <w:gridCol w:w="948"/>
        <w:gridCol w:w="984"/>
        <w:gridCol w:w="1065"/>
        <w:gridCol w:w="878"/>
      </w:tblGrid>
      <w:tr w:rsidR="007621CB" w:rsidRPr="00EC4971" w:rsidTr="007621CB">
        <w:trPr>
          <w:cantSplit/>
          <w:trHeight w:val="20"/>
          <w:tblHeader/>
        </w:trPr>
        <w:tc>
          <w:tcPr>
            <w:tcW w:w="181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3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9"/>
              <w:jc w:val="center"/>
              <w:rPr>
                <w:sz w:val="20"/>
                <w:szCs w:val="20"/>
              </w:rPr>
            </w:pPr>
            <w:r w:rsidRPr="00EC4971">
              <w:rPr>
                <w:sz w:val="20"/>
                <w:szCs w:val="20"/>
              </w:rPr>
              <w:t>Закон о бюджете</w:t>
            </w:r>
          </w:p>
        </w:tc>
        <w:tc>
          <w:tcPr>
            <w:tcW w:w="53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jc w:val="center"/>
              <w:rPr>
                <w:sz w:val="20"/>
                <w:szCs w:val="20"/>
              </w:rPr>
            </w:pPr>
            <w:r w:rsidRPr="00EC4971">
              <w:rPr>
                <w:sz w:val="20"/>
                <w:szCs w:val="20"/>
              </w:rPr>
              <w:t>Уточнен-ная роспись</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16"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7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1" w:right="-63"/>
              <w:jc w:val="center"/>
              <w:rPr>
                <w:sz w:val="20"/>
                <w:szCs w:val="20"/>
              </w:rPr>
            </w:pPr>
            <w:r w:rsidRPr="00EC4971">
              <w:rPr>
                <w:sz w:val="20"/>
                <w:szCs w:val="20"/>
              </w:rPr>
              <w:t>Откло-нение</w:t>
            </w:r>
          </w:p>
          <w:p w:rsidR="007621CB" w:rsidRPr="00EC4971" w:rsidRDefault="007621CB" w:rsidP="007621CB">
            <w:pPr>
              <w:ind w:left="-111" w:right="-63"/>
              <w:jc w:val="center"/>
              <w:rPr>
                <w:sz w:val="20"/>
                <w:szCs w:val="20"/>
              </w:rPr>
            </w:pPr>
            <w:r w:rsidRPr="00EC4971">
              <w:rPr>
                <w:sz w:val="20"/>
                <w:szCs w:val="20"/>
              </w:rPr>
              <w:t>от</w:t>
            </w:r>
          </w:p>
          <w:p w:rsidR="007621CB" w:rsidRPr="00EC4971" w:rsidRDefault="007621CB" w:rsidP="007621CB">
            <w:pPr>
              <w:ind w:left="-111" w:right="-63"/>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1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8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7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81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3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3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3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7" w:right="-108"/>
              <w:jc w:val="center"/>
              <w:rPr>
                <w:sz w:val="18"/>
                <w:szCs w:val="18"/>
              </w:rPr>
            </w:pPr>
            <w:r w:rsidRPr="00EC4971">
              <w:rPr>
                <w:sz w:val="18"/>
                <w:szCs w:val="18"/>
              </w:rPr>
              <w:t>5=4/2*100</w:t>
            </w:r>
          </w:p>
        </w:tc>
        <w:tc>
          <w:tcPr>
            <w:tcW w:w="58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5"/>
              <w:jc w:val="center"/>
              <w:rPr>
                <w:sz w:val="18"/>
                <w:szCs w:val="18"/>
              </w:rPr>
            </w:pPr>
            <w:r w:rsidRPr="00EC4971">
              <w:rPr>
                <w:sz w:val="18"/>
                <w:szCs w:val="18"/>
              </w:rPr>
              <w:t>6=4/3*100</w:t>
            </w:r>
          </w:p>
        </w:tc>
        <w:tc>
          <w:tcPr>
            <w:tcW w:w="478"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18"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физической культуры и массового спорта»</w:t>
            </w:r>
          </w:p>
        </w:tc>
        <w:tc>
          <w:tcPr>
            <w:tcW w:w="53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124,4</w:t>
            </w:r>
          </w:p>
        </w:tc>
        <w:tc>
          <w:tcPr>
            <w:tcW w:w="53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123,5</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120,1</w:t>
            </w:r>
          </w:p>
        </w:tc>
        <w:tc>
          <w:tcPr>
            <w:tcW w:w="53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96,5</w:t>
            </w:r>
          </w:p>
        </w:tc>
        <w:tc>
          <w:tcPr>
            <w:tcW w:w="58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97,3</w:t>
            </w:r>
          </w:p>
        </w:tc>
        <w:tc>
          <w:tcPr>
            <w:tcW w:w="47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-3,4</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«Физическое воспитание и обеспечение организации и проведения физкультурных мероприятий и массовых спортивных мероприятий»</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спортивной инфраструктуры и материально-технической базы для занятий физической культурой и массовым спортом»</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117,9</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117,9</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114,6</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97,2</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97,2</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117,9</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117,9</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114,6</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97,2</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97,2</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«Спорт - норма жизни»</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81,2</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Создание и модернизация объектов спортивной инфраструктуры региональной собственности для занятий физической культурой и спортом</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1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Оснащение объектов спортивной инфраструктуры спортивно-технологическим оборудованием</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w:t>
            </w:r>
          </w:p>
        </w:tc>
        <w:tc>
          <w:tcPr>
            <w:tcW w:w="51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w:t>
            </w:r>
          </w:p>
        </w:tc>
        <w:tc>
          <w:tcPr>
            <w:tcW w:w="53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99,5</w:t>
            </w:r>
          </w:p>
        </w:tc>
        <w:tc>
          <w:tcPr>
            <w:tcW w:w="58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78"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before="240" w:line="360" w:lineRule="auto"/>
        <w:ind w:firstLine="709"/>
        <w:jc w:val="both"/>
        <w:rPr>
          <w:sz w:val="28"/>
          <w:szCs w:val="28"/>
        </w:rPr>
      </w:pPr>
      <w:r w:rsidRPr="00EC4971">
        <w:rPr>
          <w:sz w:val="28"/>
          <w:szCs w:val="28"/>
        </w:rPr>
        <w:t xml:space="preserve">На реализацию данной подпрограммы в 2023 году направлено </w:t>
      </w:r>
      <w:r w:rsidRPr="00EC4971">
        <w:rPr>
          <w:sz w:val="28"/>
          <w:szCs w:val="28"/>
        </w:rPr>
        <w:br/>
        <w:t xml:space="preserve">120,1 млн рублей, при плановых назначениях 123,5 млн рублей, или </w:t>
      </w:r>
      <w:r w:rsidRPr="00EC4971">
        <w:rPr>
          <w:sz w:val="28"/>
          <w:szCs w:val="28"/>
        </w:rPr>
        <w:br/>
        <w:t xml:space="preserve">97,3 %. </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В рамках основного мероприятия «Совершенствование спортивной инфраструктуры и материально-технической базы для занятий физической культурой и массовым спортом» на обеспечение функционирования спортивных объектов расходы республиканского бюджета КБР составили 114,6 млн рублей, при плановых назначениях 117,9 млн рублей или 97,2 %.</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В рамках регионального проекта «Спорт-норма жизни» на оснащение объектов спортивной инфраструктуры спортивно-технологическим оборудованием выделено 4,2 млн рублей, из них средства федерального бюджета составили 4,1 млн рублей, средства республиканского бюджета </w:t>
      </w:r>
      <w:r w:rsidRPr="00EC4971">
        <w:rPr>
          <w:sz w:val="28"/>
          <w:szCs w:val="28"/>
        </w:rPr>
        <w:br/>
        <w:t>– 0,1 млн рублей. На указанные субсидии приобретено спортивное оборудование и инвентарь, для приведения спортивных школ в нормативное состояние.</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По мероприятию «Создание и модернизация объектов спортивной инфраструктуры региональной собственности для занятий физической культурой и спортом» ассигнования, утвержденные законом о бюджете в размере 1,0 млн рублей исключены в уточненной росписи в связи с тем, что данные расходы планировались на софинансирование ожидаемой федеральной субсидии на завершение строительства спорткомплекса для </w:t>
      </w:r>
      <w:r w:rsidRPr="00EC4971">
        <w:rPr>
          <w:sz w:val="28"/>
          <w:szCs w:val="28"/>
        </w:rPr>
        <w:lastRenderedPageBreak/>
        <w:t xml:space="preserve">занятий современным пятиборьем в г. Нальчике, предоставление которой не подтвердилось. </w:t>
      </w:r>
    </w:p>
    <w:p w:rsidR="007621CB" w:rsidRPr="00EC4971" w:rsidRDefault="007621CB" w:rsidP="007621CB">
      <w:pPr>
        <w:spacing w:line="276" w:lineRule="auto"/>
        <w:contextualSpacing/>
        <w:jc w:val="center"/>
        <w:rPr>
          <w:rFonts w:eastAsia="Calibri"/>
          <w:b/>
          <w:i/>
          <w:sz w:val="28"/>
          <w:szCs w:val="28"/>
          <w:lang w:val="x-none" w:eastAsia="en-US"/>
        </w:rPr>
      </w:pPr>
      <w:r w:rsidRPr="00EC4971">
        <w:rPr>
          <w:rFonts w:eastAsia="Calibri"/>
          <w:b/>
          <w:i/>
          <w:sz w:val="28"/>
          <w:szCs w:val="28"/>
          <w:lang w:val="x-none" w:eastAsia="en-US"/>
        </w:rPr>
        <w:t xml:space="preserve">Подпрограмма «Развитие спорта высших достижений </w:t>
      </w:r>
      <w:r w:rsidRPr="00EC4971">
        <w:rPr>
          <w:rFonts w:eastAsia="Calibri"/>
          <w:b/>
          <w:i/>
          <w:sz w:val="28"/>
          <w:szCs w:val="28"/>
          <w:lang w:val="x-none" w:eastAsia="en-US"/>
        </w:rPr>
        <w:br/>
        <w:t>и системы подготовки спортивного резерва»</w:t>
      </w:r>
    </w:p>
    <w:p w:rsidR="007621CB" w:rsidRPr="00EC4971" w:rsidRDefault="007621CB" w:rsidP="007621CB">
      <w:pPr>
        <w:ind w:left="1084"/>
        <w:contextualSpacing/>
        <w:jc w:val="center"/>
        <w:rPr>
          <w:rFonts w:eastAsia="Calibri"/>
          <w:b/>
          <w:i/>
          <w:sz w:val="28"/>
          <w:szCs w:val="28"/>
          <w:lang w:val="x-none" w:eastAsia="en-US"/>
        </w:rPr>
      </w:pP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спорта высших достижений и системы подготовки спортивного резерва» характеризуется следующими данными:</w:t>
      </w:r>
    </w:p>
    <w:p w:rsidR="007621CB" w:rsidRPr="00EC4971" w:rsidRDefault="007621CB" w:rsidP="007621CB">
      <w:pPr>
        <w:jc w:val="right"/>
        <w:rPr>
          <w:i/>
        </w:rPr>
      </w:pPr>
      <w:r w:rsidRPr="00EC4971">
        <w:rPr>
          <w:i/>
        </w:rPr>
        <w:t>Таблица 87</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36"/>
        <w:gridCol w:w="1072"/>
        <w:gridCol w:w="982"/>
        <w:gridCol w:w="948"/>
        <w:gridCol w:w="983"/>
        <w:gridCol w:w="1061"/>
        <w:gridCol w:w="864"/>
      </w:tblGrid>
      <w:tr w:rsidR="007621CB" w:rsidRPr="00EC4971" w:rsidTr="007621CB">
        <w:trPr>
          <w:cantSplit/>
          <w:trHeight w:val="20"/>
          <w:tblHeader/>
        </w:trPr>
        <w:tc>
          <w:tcPr>
            <w:tcW w:w="184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576"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12"/>
              <w:jc w:val="center"/>
              <w:rPr>
                <w:sz w:val="20"/>
                <w:szCs w:val="20"/>
              </w:rPr>
            </w:pPr>
            <w:r w:rsidRPr="00EC4971">
              <w:rPr>
                <w:sz w:val="20"/>
                <w:szCs w:val="20"/>
              </w:rPr>
              <w:t>Закон о бюджете</w:t>
            </w:r>
          </w:p>
        </w:tc>
        <w:tc>
          <w:tcPr>
            <w:tcW w:w="52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4" w:right="-110"/>
              <w:jc w:val="center"/>
              <w:rPr>
                <w:sz w:val="20"/>
                <w:szCs w:val="20"/>
              </w:rPr>
            </w:pPr>
            <w:r w:rsidRPr="00EC4971">
              <w:rPr>
                <w:sz w:val="20"/>
                <w:szCs w:val="20"/>
              </w:rPr>
              <w:t>Уточнен-ная роспись</w:t>
            </w:r>
          </w:p>
        </w:tc>
        <w:tc>
          <w:tcPr>
            <w:tcW w:w="51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98"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44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10" w:right="-107"/>
              <w:jc w:val="center"/>
              <w:rPr>
                <w:sz w:val="20"/>
                <w:szCs w:val="20"/>
              </w:rPr>
            </w:pPr>
            <w:r w:rsidRPr="00EC4971">
              <w:rPr>
                <w:sz w:val="20"/>
                <w:szCs w:val="20"/>
              </w:rPr>
              <w:t>Откло-нение</w:t>
            </w:r>
          </w:p>
          <w:p w:rsidR="007621CB" w:rsidRPr="00EC4971" w:rsidRDefault="007621CB" w:rsidP="007621CB">
            <w:pPr>
              <w:ind w:left="-110" w:right="-107"/>
              <w:jc w:val="center"/>
              <w:rPr>
                <w:sz w:val="20"/>
                <w:szCs w:val="20"/>
              </w:rPr>
            </w:pPr>
            <w:r w:rsidRPr="00EC4971">
              <w:rPr>
                <w:sz w:val="20"/>
                <w:szCs w:val="20"/>
              </w:rPr>
              <w:t>от</w:t>
            </w:r>
          </w:p>
          <w:p w:rsidR="007621CB" w:rsidRPr="00EC4971" w:rsidRDefault="007621CB" w:rsidP="007621CB">
            <w:pPr>
              <w:ind w:left="-11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1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7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84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57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1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6" w:right="-108"/>
              <w:jc w:val="center"/>
              <w:rPr>
                <w:sz w:val="18"/>
                <w:szCs w:val="18"/>
              </w:rPr>
            </w:pPr>
            <w:r w:rsidRPr="00EC4971">
              <w:rPr>
                <w:sz w:val="18"/>
                <w:szCs w:val="18"/>
              </w:rPr>
              <w:t>5=4/2*100</w:t>
            </w:r>
          </w:p>
        </w:tc>
        <w:tc>
          <w:tcPr>
            <w:tcW w:w="57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6"/>
              <w:jc w:val="center"/>
              <w:rPr>
                <w:sz w:val="18"/>
                <w:szCs w:val="18"/>
              </w:rPr>
            </w:pPr>
            <w:r w:rsidRPr="00EC4971">
              <w:rPr>
                <w:sz w:val="18"/>
                <w:szCs w:val="18"/>
              </w:rPr>
              <w:t>6=4/3*100</w:t>
            </w:r>
          </w:p>
        </w:tc>
        <w:tc>
          <w:tcPr>
            <w:tcW w:w="44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спорта высших достижений и системы подготовки спортивного резерва»</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516,6</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516,5</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509,7</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98,7</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98,7</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-6,8</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«Проведение спортивных мероприятий, обеспечение подготовки спортсменов высокого класса, материально-техническое обеспечение спортивных сборных команд Российской Федерации»</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224,9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223,3</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218,0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96,9</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97,6</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-5,4</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Стипендии и денежные вознаграждения Главы Кабардино-Балкарской Республики спортсменам Кабардино-Балкарской Республики - членам сборных команд Российской Федерации по олимпийским видам спорта и их тренерам</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20,1</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20,0</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Денежные вознаграждения Главы Кабардино-Балкарской Республики спортсменам Кабардино-Балкарской Республики - членам основного состава сборных команд Российской Федерации по неолимпийским видам спорта и их тренерам</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12,2</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12,2</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101,7</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Денежные вознаграждения Главы Кабардино-Балкарской Республики спортсменам Кабардино-Балкарской Республики - членам сборных команд Российской Федерации по паралимпийским и сурдлимпийским видам спорта и их тренерам</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95,5</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189,9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188,3</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182,9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96,3</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97,2</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-5,3</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системы подготовки спортивного резерва»</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262,7</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264,2</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262,8</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99,5</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262,7</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264,2</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262,8</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Региональный проект «Спорт - норма жизни»</w:t>
            </w:r>
          </w:p>
        </w:tc>
        <w:tc>
          <w:tcPr>
            <w:tcW w:w="57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28,9</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000000"/>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спортивных организаций, осуществляющих подготовку спортивного резерва для сборных команд Российской Федерации</w:t>
            </w:r>
          </w:p>
        </w:tc>
        <w:tc>
          <w:tcPr>
            <w:tcW w:w="576"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528"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510"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528"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0"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000000"/>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single" w:sz="4" w:space="0" w:color="000000"/>
              <w:left w:val="single" w:sz="4" w:space="0" w:color="000000"/>
              <w:bottom w:val="single" w:sz="4" w:space="0" w:color="000000"/>
              <w:right w:val="single" w:sz="4" w:space="0" w:color="000000"/>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Приобретение спортивного оборудования и инвентаря для приведения организаций спортивной подготовки в нормативное состояние</w:t>
            </w:r>
          </w:p>
        </w:tc>
        <w:tc>
          <w:tcPr>
            <w:tcW w:w="5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14,6</w:t>
            </w:r>
          </w:p>
        </w:tc>
        <w:tc>
          <w:tcPr>
            <w:tcW w:w="5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14,6</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14,6</w:t>
            </w:r>
          </w:p>
        </w:tc>
        <w:tc>
          <w:tcPr>
            <w:tcW w:w="5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before="240" w:line="360" w:lineRule="auto"/>
        <w:ind w:firstLine="709"/>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t xml:space="preserve">509,7 млн рублей или 98,7 % от плановых назначений. </w:t>
      </w:r>
    </w:p>
    <w:p w:rsidR="007621CB" w:rsidRPr="00EC4971" w:rsidRDefault="007621CB" w:rsidP="007621CB">
      <w:pPr>
        <w:spacing w:line="360" w:lineRule="auto"/>
        <w:ind w:firstLine="709"/>
        <w:contextualSpacing/>
        <w:jc w:val="both"/>
        <w:rPr>
          <w:sz w:val="28"/>
          <w:szCs w:val="28"/>
        </w:rPr>
      </w:pPr>
      <w:r w:rsidRPr="00EC4971">
        <w:rPr>
          <w:sz w:val="28"/>
          <w:szCs w:val="28"/>
        </w:rPr>
        <w:t>В целях стимулирования и материальной поддержки тренеров</w:t>
      </w:r>
      <w:r w:rsidRPr="00EC4971">
        <w:rPr>
          <w:sz w:val="28"/>
          <w:szCs w:val="28"/>
        </w:rPr>
        <w:br/>
        <w:t>и спортсменов республики, добившихся высоких результатов</w:t>
      </w:r>
      <w:r w:rsidRPr="00EC4971">
        <w:rPr>
          <w:sz w:val="28"/>
          <w:szCs w:val="28"/>
        </w:rPr>
        <w:br/>
        <w:t>на международных и всероссийских спортивных мероприятиях,</w:t>
      </w:r>
      <w:r w:rsidRPr="00EC4971">
        <w:rPr>
          <w:sz w:val="28"/>
          <w:szCs w:val="28"/>
        </w:rPr>
        <w:br/>
        <w:t>действуют указы Главы Кабардино-Балкарской Республики</w:t>
      </w:r>
      <w:r w:rsidRPr="00EC4971">
        <w:rPr>
          <w:sz w:val="28"/>
          <w:szCs w:val="28"/>
        </w:rPr>
        <w:br/>
        <w:t xml:space="preserve">на выплату денежных вознаграждений спортсменам республики – </w:t>
      </w:r>
      <w:r w:rsidRPr="00EC4971">
        <w:rPr>
          <w:sz w:val="28"/>
          <w:szCs w:val="28"/>
        </w:rPr>
        <w:br/>
        <w:t>членам сборных команд Российской Федерации и тренерам-преподавателям.</w:t>
      </w:r>
    </w:p>
    <w:p w:rsidR="007621CB" w:rsidRPr="00EC4971" w:rsidRDefault="007621CB" w:rsidP="007621CB">
      <w:pPr>
        <w:spacing w:line="360" w:lineRule="auto"/>
        <w:ind w:firstLine="709"/>
        <w:contextualSpacing/>
        <w:jc w:val="both"/>
        <w:rPr>
          <w:sz w:val="28"/>
          <w:szCs w:val="28"/>
        </w:rPr>
      </w:pPr>
      <w:r w:rsidRPr="00EC4971">
        <w:rPr>
          <w:sz w:val="28"/>
          <w:szCs w:val="28"/>
        </w:rPr>
        <w:t>В 2023 году в данные указы внесены изменения в части</w:t>
      </w:r>
      <w:r w:rsidRPr="00EC4971">
        <w:rPr>
          <w:sz w:val="28"/>
          <w:szCs w:val="28"/>
        </w:rPr>
        <w:br/>
        <w:t>двукратного увеличения размера выплат как спортсменам,</w:t>
      </w:r>
      <w:r w:rsidRPr="00EC4971">
        <w:rPr>
          <w:sz w:val="28"/>
          <w:szCs w:val="28"/>
        </w:rPr>
        <w:br/>
        <w:t>так и тренерам-преподавателям.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Всего в рамках основного мероприятия «Проведение спортивных мероприятий, обеспечение подготовки спортсменов высокого класса, материально-техническое обеспечение спортивных сборных команд Российской Федерации» на указанные цели из республиканского бюджета КБР выделено 35,1 млн рублей. </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Расходы на содержание ГКУ «Центр спортивной подготовки сборных команд КБР» составили 142,3 млн рублей при плане 147,6 млн рублей или 96,4%. </w:t>
      </w:r>
    </w:p>
    <w:p w:rsidR="007621CB" w:rsidRPr="00EC4971" w:rsidRDefault="007621CB" w:rsidP="007621CB">
      <w:pPr>
        <w:spacing w:line="360" w:lineRule="auto"/>
        <w:ind w:firstLine="709"/>
        <w:contextualSpacing/>
        <w:jc w:val="both"/>
        <w:rPr>
          <w:color w:val="FF0000"/>
          <w:sz w:val="28"/>
          <w:szCs w:val="28"/>
        </w:rPr>
      </w:pPr>
      <w:r w:rsidRPr="00EC4971">
        <w:rPr>
          <w:sz w:val="28"/>
          <w:szCs w:val="28"/>
        </w:rPr>
        <w:lastRenderedPageBreak/>
        <w:t>В рамках основного мероприятия «Развитие системы подготовки спортивного резерва» на обеспечение деятельности спортивных школ олимпийского резерва направлено</w:t>
      </w:r>
      <w:r w:rsidRPr="00EC4971">
        <w:rPr>
          <w:color w:val="FF0000"/>
          <w:sz w:val="28"/>
          <w:szCs w:val="28"/>
        </w:rPr>
        <w:t xml:space="preserve"> </w:t>
      </w:r>
      <w:r w:rsidRPr="00EC4971">
        <w:rPr>
          <w:sz w:val="28"/>
          <w:szCs w:val="28"/>
        </w:rPr>
        <w:t>262,8 млн рублей или 99,4 % от плановых назначений.</w:t>
      </w:r>
      <w:r w:rsidRPr="00EC4971">
        <w:rPr>
          <w:color w:val="FF0000"/>
          <w:sz w:val="28"/>
          <w:szCs w:val="28"/>
        </w:rPr>
        <w:t xml:space="preserve"> </w:t>
      </w:r>
      <w:r w:rsidRPr="00EC4971">
        <w:rPr>
          <w:sz w:val="28"/>
          <w:szCs w:val="28"/>
        </w:rPr>
        <w:t>В структуре расходов ассигнования на выплату заработной платы и начислений на нее составили 246,6 млн рублей или 93,3 %.</w:t>
      </w:r>
      <w:r w:rsidRPr="00EC4971">
        <w:rPr>
          <w:color w:val="FF0000"/>
          <w:sz w:val="28"/>
          <w:szCs w:val="28"/>
        </w:rPr>
        <w:t xml:space="preserve"> </w:t>
      </w:r>
    </w:p>
    <w:p w:rsidR="007621CB" w:rsidRPr="00EC4971" w:rsidRDefault="007621CB" w:rsidP="007621CB">
      <w:pPr>
        <w:spacing w:line="360" w:lineRule="auto"/>
        <w:ind w:firstLine="709"/>
        <w:contextualSpacing/>
        <w:jc w:val="both"/>
        <w:rPr>
          <w:sz w:val="28"/>
          <w:szCs w:val="28"/>
        </w:rPr>
      </w:pPr>
      <w:r w:rsidRPr="00EC4971">
        <w:rPr>
          <w:sz w:val="28"/>
          <w:szCs w:val="28"/>
        </w:rPr>
        <w:t>В ходе исполнения республиканского бюджета выделены дополнительные ассигнования на увеличение с 1 августа 2023 года оплаты труда: на 10 % работников спортивных учреждений в объеме 18,5 млн рублей, на 30 % спортсменов и спортсменов - инструкторов</w:t>
      </w:r>
      <w:r w:rsidRPr="00EC4971">
        <w:rPr>
          <w:sz w:val="28"/>
          <w:szCs w:val="28"/>
        </w:rPr>
        <w:br/>
        <w:t>в объеме 2,5 млн рублей.</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На реализацию мероприятий, включенных в Календарный план официальных физкультурных мероприятий и спортивных мероприятий Кабардино-Балкарской Республики направлено 43,9 млн рублей, что превышает аналогичный период 2022 года на 8,1 млн рублей. </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 xml:space="preserve">Указанные средства обеспечили участие сборных команд Кабардино-Балкарской Республики в </w:t>
      </w:r>
      <w:hyperlink r:id="rId22" w:anchor="6500IL" w:history="1">
        <w:r w:rsidRPr="00EC4971">
          <w:rPr>
            <w:sz w:val="28"/>
            <w:szCs w:val="28"/>
          </w:rPr>
          <w:t xml:space="preserve">межрегиональных, всероссийских и международных физкультурных мероприятиях и спортивных мероприятиях, а также в </w:t>
        </w:r>
      </w:hyperlink>
      <w:r w:rsidRPr="00EC4971">
        <w:rPr>
          <w:sz w:val="28"/>
          <w:szCs w:val="28"/>
        </w:rPr>
        <w:t xml:space="preserve">тренировочных мероприятиях, </w:t>
      </w:r>
      <w:r w:rsidRPr="00EC4971">
        <w:rPr>
          <w:sz w:val="28"/>
          <w:szCs w:val="28"/>
          <w:bdr w:val="none" w:sz="0" w:space="0" w:color="auto" w:frame="1"/>
        </w:rPr>
        <w:t>п</w:t>
      </w:r>
      <w:r w:rsidRPr="00EC4971">
        <w:rPr>
          <w:sz w:val="28"/>
          <w:szCs w:val="28"/>
        </w:rPr>
        <w:t>роведено порядка 300 спортивных мероприятий, из которых 89 межрегионального, всероссийского и международного уровней.</w:t>
      </w:r>
    </w:p>
    <w:p w:rsidR="007621CB" w:rsidRPr="00EC4971" w:rsidRDefault="007621CB" w:rsidP="007621CB">
      <w:pPr>
        <w:spacing w:line="360" w:lineRule="auto"/>
        <w:ind w:firstLine="709"/>
        <w:contextualSpacing/>
        <w:jc w:val="both"/>
        <w:rPr>
          <w:sz w:val="28"/>
          <w:szCs w:val="28"/>
        </w:rPr>
      </w:pPr>
      <w:r w:rsidRPr="00EC4971">
        <w:rPr>
          <w:sz w:val="28"/>
          <w:szCs w:val="28"/>
        </w:rPr>
        <w:t>В рамках регионального проекта «Спорт - норма жизни» расходы на:</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 государственную поддержку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 составили 14,4 млн рублей, из них средства федерального бюджета </w:t>
      </w:r>
      <w:r w:rsidRPr="00EC4971">
        <w:rPr>
          <w:sz w:val="28"/>
          <w:szCs w:val="28"/>
        </w:rPr>
        <w:br/>
        <w:t>– 13,7 млн рублей, средства республиканского бюджета КБР -0,7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 приобретение спортивного оборудования и инвентаря для приведения организаций спортивной подготовки в нормативное состояние направлено 14,6 млн рублей.</w:t>
      </w:r>
    </w:p>
    <w:p w:rsidR="007621CB" w:rsidRPr="00EC4971" w:rsidRDefault="007621CB" w:rsidP="007621CB">
      <w:pPr>
        <w:spacing w:line="360" w:lineRule="auto"/>
        <w:ind w:firstLine="709"/>
        <w:contextualSpacing/>
        <w:jc w:val="both"/>
        <w:rPr>
          <w:sz w:val="28"/>
          <w:szCs w:val="28"/>
        </w:rPr>
      </w:pPr>
    </w:p>
    <w:p w:rsidR="007621CB" w:rsidRPr="00EC4971" w:rsidRDefault="007621CB" w:rsidP="007621CB">
      <w:pPr>
        <w:spacing w:line="276" w:lineRule="auto"/>
        <w:contextualSpacing/>
        <w:jc w:val="center"/>
        <w:rPr>
          <w:rFonts w:eastAsia="Calibri"/>
          <w:b/>
          <w:i/>
          <w:color w:val="000000"/>
          <w:sz w:val="28"/>
          <w:szCs w:val="28"/>
          <w:lang w:val="x-none" w:eastAsia="en-US"/>
        </w:rPr>
      </w:pPr>
      <w:r w:rsidRPr="00EC4971">
        <w:rPr>
          <w:rFonts w:eastAsia="Calibri"/>
          <w:b/>
          <w:i/>
          <w:color w:val="000000"/>
          <w:sz w:val="28"/>
          <w:szCs w:val="28"/>
          <w:lang w:val="x-none" w:eastAsia="en-US"/>
        </w:rPr>
        <w:t xml:space="preserve">Подпрограмма «Управление развитием отрасли </w:t>
      </w:r>
      <w:r w:rsidRPr="00EC4971">
        <w:rPr>
          <w:rFonts w:eastAsia="Calibri"/>
          <w:b/>
          <w:i/>
          <w:color w:val="000000"/>
          <w:sz w:val="28"/>
          <w:szCs w:val="28"/>
          <w:lang w:val="x-none" w:eastAsia="en-US"/>
        </w:rPr>
        <w:br/>
        <w:t>физической культуры и спорта»</w:t>
      </w:r>
    </w:p>
    <w:p w:rsidR="007621CB" w:rsidRPr="00EC4971" w:rsidRDefault="007621CB" w:rsidP="007621CB">
      <w:pPr>
        <w:ind w:left="1084"/>
        <w:contextualSpacing/>
        <w:jc w:val="center"/>
        <w:rPr>
          <w:rFonts w:eastAsia="Calibri"/>
          <w:b/>
          <w:i/>
          <w:color w:val="000000"/>
          <w:sz w:val="28"/>
          <w:szCs w:val="28"/>
          <w:lang w:val="x-none" w:eastAsia="en-US"/>
        </w:rPr>
      </w:pPr>
    </w:p>
    <w:p w:rsidR="007621CB" w:rsidRPr="00EC4971" w:rsidRDefault="007621CB" w:rsidP="007621CB">
      <w:pPr>
        <w:tabs>
          <w:tab w:val="left" w:pos="3240"/>
        </w:tabs>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«Управление развитием отрасли физической культуры и спорта» характеризуется следующими данными:</w:t>
      </w:r>
    </w:p>
    <w:p w:rsidR="007621CB" w:rsidRPr="00EC4971" w:rsidRDefault="007621CB" w:rsidP="007621CB">
      <w:pPr>
        <w:jc w:val="right"/>
        <w:rPr>
          <w:i/>
        </w:rPr>
      </w:pPr>
      <w:r w:rsidRPr="00EC4971">
        <w:rPr>
          <w:i/>
        </w:rPr>
        <w:t>Таблица 88</w:t>
      </w:r>
    </w:p>
    <w:p w:rsidR="007621CB" w:rsidRPr="00EC4971" w:rsidRDefault="007621CB" w:rsidP="007621CB">
      <w:pPr>
        <w:ind w:firstLine="709"/>
        <w:jc w:val="right"/>
        <w:rPr>
          <w:i/>
        </w:rPr>
      </w:pPr>
      <w:r w:rsidRPr="00EC4971">
        <w:rPr>
          <w:i/>
        </w:rPr>
        <w:t xml:space="preserve">         (млн руб.)</w:t>
      </w:r>
    </w:p>
    <w:tbl>
      <w:tblPr>
        <w:tblW w:w="498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96"/>
        <w:gridCol w:w="1382"/>
        <w:gridCol w:w="1200"/>
        <w:gridCol w:w="1019"/>
        <w:gridCol w:w="980"/>
        <w:gridCol w:w="1073"/>
        <w:gridCol w:w="1168"/>
      </w:tblGrid>
      <w:tr w:rsidR="007621CB" w:rsidRPr="00EC4971" w:rsidTr="007621CB">
        <w:trPr>
          <w:cantSplit/>
          <w:trHeight w:val="20"/>
          <w:tblHeader/>
        </w:trPr>
        <w:tc>
          <w:tcPr>
            <w:tcW w:w="1339"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741"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10"/>
              <w:jc w:val="center"/>
              <w:rPr>
                <w:sz w:val="20"/>
                <w:szCs w:val="20"/>
              </w:rPr>
            </w:pPr>
            <w:r w:rsidRPr="00EC4971">
              <w:rPr>
                <w:sz w:val="20"/>
                <w:szCs w:val="20"/>
              </w:rPr>
              <w:t>Закон о бюджете</w:t>
            </w:r>
          </w:p>
        </w:tc>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4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33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2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7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33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74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64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47"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2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18"/>
                <w:szCs w:val="18"/>
              </w:rPr>
            </w:pPr>
            <w:r w:rsidRPr="00EC4971">
              <w:rPr>
                <w:sz w:val="18"/>
                <w:szCs w:val="18"/>
              </w:rPr>
              <w:t>5=4/2*100</w:t>
            </w:r>
          </w:p>
        </w:tc>
        <w:tc>
          <w:tcPr>
            <w:tcW w:w="576"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6=4/3*100</w:t>
            </w:r>
          </w:p>
        </w:tc>
        <w:tc>
          <w:tcPr>
            <w:tcW w:w="627"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33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«Управление развитием отрасли физической культуры и спорта»</w:t>
            </w:r>
          </w:p>
        </w:tc>
        <w:tc>
          <w:tcPr>
            <w:tcW w:w="74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20,3</w:t>
            </w:r>
          </w:p>
        </w:tc>
        <w:tc>
          <w:tcPr>
            <w:tcW w:w="64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20,3</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20,1</w:t>
            </w:r>
          </w:p>
        </w:tc>
        <w:tc>
          <w:tcPr>
            <w:tcW w:w="52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99,1</w:t>
            </w:r>
          </w:p>
        </w:tc>
        <w:tc>
          <w:tcPr>
            <w:tcW w:w="5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99,1</w:t>
            </w:r>
          </w:p>
        </w:tc>
        <w:tc>
          <w:tcPr>
            <w:tcW w:w="62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-0,2</w:t>
            </w:r>
          </w:p>
        </w:tc>
      </w:tr>
      <w:tr w:rsidR="007621CB" w:rsidRPr="00EC4971" w:rsidTr="007621CB">
        <w:trPr>
          <w:cantSplit/>
          <w:trHeight w:val="20"/>
        </w:trPr>
        <w:tc>
          <w:tcPr>
            <w:tcW w:w="133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«Реализация государственной политики в сфере физической культуры и спорта»</w:t>
            </w:r>
          </w:p>
        </w:tc>
        <w:tc>
          <w:tcPr>
            <w:tcW w:w="74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20,3</w:t>
            </w:r>
          </w:p>
        </w:tc>
        <w:tc>
          <w:tcPr>
            <w:tcW w:w="64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20,3</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20,1</w:t>
            </w:r>
          </w:p>
        </w:tc>
        <w:tc>
          <w:tcPr>
            <w:tcW w:w="52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99,1</w:t>
            </w:r>
          </w:p>
        </w:tc>
        <w:tc>
          <w:tcPr>
            <w:tcW w:w="5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99,1</w:t>
            </w:r>
          </w:p>
        </w:tc>
        <w:tc>
          <w:tcPr>
            <w:tcW w:w="62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-0,2</w:t>
            </w:r>
          </w:p>
        </w:tc>
      </w:tr>
      <w:tr w:rsidR="007621CB" w:rsidRPr="00EC4971" w:rsidTr="007621CB">
        <w:trPr>
          <w:cantSplit/>
          <w:trHeight w:val="20"/>
        </w:trPr>
        <w:tc>
          <w:tcPr>
            <w:tcW w:w="133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4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20,3</w:t>
            </w:r>
          </w:p>
        </w:tc>
        <w:tc>
          <w:tcPr>
            <w:tcW w:w="64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20,3</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20,1</w:t>
            </w:r>
          </w:p>
        </w:tc>
        <w:tc>
          <w:tcPr>
            <w:tcW w:w="52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99,1</w:t>
            </w:r>
          </w:p>
        </w:tc>
        <w:tc>
          <w:tcPr>
            <w:tcW w:w="57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99,1</w:t>
            </w:r>
          </w:p>
        </w:tc>
        <w:tc>
          <w:tcPr>
            <w:tcW w:w="62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autoSpaceDE w:val="0"/>
        <w:autoSpaceDN w:val="0"/>
        <w:adjustRightInd w:val="0"/>
        <w:spacing w:before="240" w:line="360" w:lineRule="auto"/>
        <w:ind w:firstLine="709"/>
        <w:contextualSpacing/>
        <w:jc w:val="both"/>
        <w:rPr>
          <w:color w:val="FF0000"/>
          <w:sz w:val="16"/>
          <w:szCs w:val="16"/>
        </w:rPr>
      </w:pPr>
    </w:p>
    <w:p w:rsidR="00454AA5" w:rsidRPr="00EC4971" w:rsidRDefault="007621CB" w:rsidP="00454AA5">
      <w:pPr>
        <w:autoSpaceDE w:val="0"/>
        <w:autoSpaceDN w:val="0"/>
        <w:adjustRightInd w:val="0"/>
        <w:spacing w:before="240" w:line="360" w:lineRule="auto"/>
        <w:ind w:firstLine="709"/>
        <w:contextualSpacing/>
        <w:jc w:val="both"/>
        <w:rPr>
          <w:color w:val="000000"/>
          <w:sz w:val="28"/>
          <w:szCs w:val="28"/>
        </w:rPr>
      </w:pPr>
      <w:r w:rsidRPr="00EC4971">
        <w:rPr>
          <w:color w:val="000000"/>
          <w:sz w:val="28"/>
          <w:szCs w:val="28"/>
        </w:rPr>
        <w:t xml:space="preserve">Исполнение расходов по данной подпрограмме составило </w:t>
      </w:r>
      <w:r w:rsidRPr="00EC4971">
        <w:rPr>
          <w:color w:val="000000"/>
          <w:sz w:val="28"/>
          <w:szCs w:val="28"/>
        </w:rPr>
        <w:br/>
        <w:t xml:space="preserve">20,1 млн рублей или 99,1 % от плановых назначений. Средства направлены на содержание и обеспечение деятельности аппарата Министерства спорта Кабардино-Балкарской Республики. </w:t>
      </w:r>
    </w:p>
    <w:p w:rsidR="007621CB" w:rsidRPr="00EC4971" w:rsidRDefault="007621CB" w:rsidP="007621CB">
      <w:pPr>
        <w:contextualSpacing/>
        <w:jc w:val="center"/>
        <w:rPr>
          <w:rFonts w:eastAsia="Calibri"/>
          <w:b/>
          <w:i/>
          <w:sz w:val="28"/>
          <w:szCs w:val="28"/>
          <w:lang w:val="x-none" w:eastAsia="en-US"/>
        </w:rPr>
      </w:pPr>
      <w:r w:rsidRPr="00EC4971">
        <w:rPr>
          <w:rFonts w:eastAsia="Calibri"/>
          <w:b/>
          <w:i/>
          <w:sz w:val="28"/>
          <w:szCs w:val="28"/>
          <w:lang w:val="x-none" w:eastAsia="en-US"/>
        </w:rPr>
        <w:t>«Развитие футбола в Кабардино-Балкарской Республике»</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Исполнение расходов республиканского бюджета по подпрограмме «Развитие футбола в Кабардино-Балкарской Республике» характеризуется следующими данными:</w:t>
      </w:r>
    </w:p>
    <w:p w:rsidR="007621CB" w:rsidRPr="00EC4971" w:rsidRDefault="007621CB" w:rsidP="007621CB">
      <w:pPr>
        <w:jc w:val="right"/>
        <w:rPr>
          <w:i/>
        </w:rPr>
      </w:pPr>
      <w:r w:rsidRPr="00EC4971">
        <w:rPr>
          <w:i/>
        </w:rPr>
        <w:lastRenderedPageBreak/>
        <w:t>Таблица 89</w:t>
      </w:r>
    </w:p>
    <w:p w:rsidR="007621CB" w:rsidRPr="00EC4971" w:rsidRDefault="007621CB" w:rsidP="007621CB">
      <w:pPr>
        <w:ind w:firstLine="709"/>
        <w:jc w:val="right"/>
        <w:rPr>
          <w:i/>
        </w:rPr>
      </w:pPr>
      <w:r w:rsidRPr="00EC4971">
        <w:rPr>
          <w:i/>
        </w:rPr>
        <w:t xml:space="preserve">         (млн руб.)</w:t>
      </w:r>
    </w:p>
    <w:tbl>
      <w:tblPr>
        <w:tblW w:w="494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27"/>
        <w:gridCol w:w="1295"/>
        <w:gridCol w:w="1297"/>
        <w:gridCol w:w="975"/>
        <w:gridCol w:w="937"/>
        <w:gridCol w:w="1034"/>
        <w:gridCol w:w="974"/>
      </w:tblGrid>
      <w:tr w:rsidR="007621CB" w:rsidRPr="00EC4971" w:rsidTr="007621CB">
        <w:trPr>
          <w:cantSplit/>
          <w:trHeight w:val="20"/>
          <w:tblHeader/>
        </w:trPr>
        <w:tc>
          <w:tcPr>
            <w:tcW w:w="1478"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Наименование</w:t>
            </w:r>
          </w:p>
        </w:tc>
        <w:tc>
          <w:tcPr>
            <w:tcW w:w="703"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5" w:right="-110"/>
              <w:jc w:val="center"/>
              <w:rPr>
                <w:sz w:val="20"/>
                <w:szCs w:val="20"/>
              </w:rPr>
            </w:pPr>
            <w:r w:rsidRPr="00EC4971">
              <w:rPr>
                <w:sz w:val="20"/>
                <w:szCs w:val="20"/>
              </w:rPr>
              <w:t>Закон о бюджете</w:t>
            </w:r>
          </w:p>
        </w:tc>
        <w:tc>
          <w:tcPr>
            <w:tcW w:w="704"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Испол-нение</w:t>
            </w:r>
          </w:p>
        </w:tc>
        <w:tc>
          <w:tcPr>
            <w:tcW w:w="1070" w:type="pct"/>
            <w:gridSpan w:val="2"/>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 исполнения к:</w:t>
            </w:r>
          </w:p>
        </w:tc>
        <w:tc>
          <w:tcPr>
            <w:tcW w:w="515" w:type="pct"/>
            <w:vMerge w:val="restar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7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c>
          <w:tcPr>
            <w:tcW w:w="50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Закону</w:t>
            </w:r>
          </w:p>
        </w:tc>
        <w:tc>
          <w:tcPr>
            <w:tcW w:w="56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51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rPr>
                <w:sz w:val="20"/>
                <w:szCs w:val="20"/>
              </w:rPr>
            </w:pPr>
          </w:p>
        </w:tc>
      </w:tr>
      <w:tr w:rsidR="007621CB" w:rsidRPr="00EC4971" w:rsidTr="007621CB">
        <w:trPr>
          <w:cantSplit/>
          <w:trHeight w:val="20"/>
          <w:tblHeader/>
        </w:trPr>
        <w:tc>
          <w:tcPr>
            <w:tcW w:w="147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1</w:t>
            </w:r>
          </w:p>
        </w:tc>
        <w:tc>
          <w:tcPr>
            <w:tcW w:w="703"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2</w:t>
            </w:r>
          </w:p>
        </w:tc>
        <w:tc>
          <w:tcPr>
            <w:tcW w:w="704"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3</w:t>
            </w:r>
          </w:p>
        </w:tc>
        <w:tc>
          <w:tcPr>
            <w:tcW w:w="53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4</w:t>
            </w:r>
          </w:p>
        </w:tc>
        <w:tc>
          <w:tcPr>
            <w:tcW w:w="50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ind w:left="-108" w:right="-107"/>
              <w:jc w:val="center"/>
              <w:rPr>
                <w:sz w:val="18"/>
                <w:szCs w:val="18"/>
              </w:rPr>
            </w:pPr>
            <w:r w:rsidRPr="00EC4971">
              <w:rPr>
                <w:sz w:val="18"/>
                <w:szCs w:val="18"/>
              </w:rPr>
              <w:t>5=4/2*100</w:t>
            </w:r>
          </w:p>
        </w:tc>
        <w:tc>
          <w:tcPr>
            <w:tcW w:w="56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r w:rsidRPr="00EC4971">
              <w:rPr>
                <w:sz w:val="18"/>
                <w:szCs w:val="18"/>
              </w:rPr>
              <w:t>6=4/3*100</w:t>
            </w:r>
          </w:p>
        </w:tc>
        <w:tc>
          <w:tcPr>
            <w:tcW w:w="515" w:type="pct"/>
            <w:tcBorders>
              <w:top w:val="single" w:sz="4" w:space="0" w:color="auto"/>
              <w:left w:val="single" w:sz="4" w:space="0" w:color="auto"/>
              <w:bottom w:val="single" w:sz="4" w:space="0" w:color="auto"/>
              <w:right w:val="single" w:sz="4" w:space="0" w:color="auto"/>
            </w:tcBorders>
            <w:hideMark/>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футбола в Кабардино-Балкарской Республике»</w:t>
            </w:r>
          </w:p>
        </w:tc>
        <w:tc>
          <w:tcPr>
            <w:tcW w:w="7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58,1</w:t>
            </w:r>
          </w:p>
        </w:tc>
        <w:tc>
          <w:tcPr>
            <w:tcW w:w="7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58,2</w:t>
            </w:r>
          </w:p>
        </w:tc>
        <w:tc>
          <w:tcPr>
            <w:tcW w:w="53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58,1</w:t>
            </w:r>
          </w:p>
        </w:tc>
        <w:tc>
          <w:tcPr>
            <w:tcW w:w="50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6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99,8</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4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и модернизация инфраструктуры и материально-технической базы для развития футбола»</w:t>
            </w:r>
          </w:p>
        </w:tc>
        <w:tc>
          <w:tcPr>
            <w:tcW w:w="7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42,2</w:t>
            </w:r>
          </w:p>
        </w:tc>
        <w:tc>
          <w:tcPr>
            <w:tcW w:w="7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42,2</w:t>
            </w:r>
          </w:p>
        </w:tc>
        <w:tc>
          <w:tcPr>
            <w:tcW w:w="53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42,2</w:t>
            </w:r>
          </w:p>
        </w:tc>
        <w:tc>
          <w:tcPr>
            <w:tcW w:w="50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99,9</w:t>
            </w:r>
          </w:p>
        </w:tc>
        <w:tc>
          <w:tcPr>
            <w:tcW w:w="56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99,9</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4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42,2</w:t>
            </w:r>
          </w:p>
        </w:tc>
        <w:tc>
          <w:tcPr>
            <w:tcW w:w="7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42,2</w:t>
            </w:r>
          </w:p>
        </w:tc>
        <w:tc>
          <w:tcPr>
            <w:tcW w:w="53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42,2</w:t>
            </w:r>
          </w:p>
        </w:tc>
        <w:tc>
          <w:tcPr>
            <w:tcW w:w="50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6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478"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детско-юношеского футбола»</w:t>
            </w:r>
          </w:p>
        </w:tc>
        <w:tc>
          <w:tcPr>
            <w:tcW w:w="703"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15,9</w:t>
            </w:r>
          </w:p>
        </w:tc>
        <w:tc>
          <w:tcPr>
            <w:tcW w:w="704"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16,0</w:t>
            </w:r>
          </w:p>
        </w:tc>
        <w:tc>
          <w:tcPr>
            <w:tcW w:w="53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15,9</w:t>
            </w:r>
          </w:p>
        </w:tc>
        <w:tc>
          <w:tcPr>
            <w:tcW w:w="50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100,2</w:t>
            </w:r>
          </w:p>
        </w:tc>
        <w:tc>
          <w:tcPr>
            <w:tcW w:w="56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99,7</w:t>
            </w:r>
          </w:p>
        </w:tc>
        <w:tc>
          <w:tcPr>
            <w:tcW w:w="51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78" w:type="pct"/>
            <w:tcBorders>
              <w:top w:val="nil"/>
              <w:left w:val="single" w:sz="4" w:space="0" w:color="auto"/>
              <w:bottom w:val="single" w:sz="4" w:space="0" w:color="000000"/>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03"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15,9</w:t>
            </w:r>
          </w:p>
        </w:tc>
        <w:tc>
          <w:tcPr>
            <w:tcW w:w="704"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16,0</w:t>
            </w:r>
          </w:p>
        </w:tc>
        <w:tc>
          <w:tcPr>
            <w:tcW w:w="530"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15,9</w:t>
            </w:r>
          </w:p>
        </w:tc>
        <w:tc>
          <w:tcPr>
            <w:tcW w:w="509"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100,2</w:t>
            </w:r>
          </w:p>
        </w:tc>
        <w:tc>
          <w:tcPr>
            <w:tcW w:w="561"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15"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3240"/>
        </w:tabs>
        <w:spacing w:before="240" w:line="360" w:lineRule="auto"/>
        <w:ind w:firstLine="709"/>
        <w:jc w:val="both"/>
        <w:rPr>
          <w:sz w:val="28"/>
          <w:szCs w:val="28"/>
        </w:rPr>
      </w:pPr>
      <w:bookmarkStart w:id="58" w:name="_Toc131607944"/>
      <w:r w:rsidRPr="00EC4971">
        <w:rPr>
          <w:sz w:val="28"/>
          <w:szCs w:val="28"/>
        </w:rPr>
        <w:t xml:space="preserve">Исполнение расходов по данной подпрограмме сложилось в объеме 58,1 млн рублей, или 99,8 % от плановых назначений. </w:t>
      </w:r>
    </w:p>
    <w:p w:rsidR="007621CB" w:rsidRPr="00EC4971" w:rsidRDefault="007621CB" w:rsidP="007621CB">
      <w:pPr>
        <w:tabs>
          <w:tab w:val="left" w:pos="3240"/>
        </w:tabs>
        <w:spacing w:line="360" w:lineRule="auto"/>
        <w:ind w:firstLine="709"/>
        <w:jc w:val="both"/>
        <w:rPr>
          <w:sz w:val="28"/>
          <w:szCs w:val="28"/>
        </w:rPr>
      </w:pPr>
      <w:r w:rsidRPr="00EC4971">
        <w:rPr>
          <w:sz w:val="28"/>
          <w:szCs w:val="28"/>
        </w:rPr>
        <w:t>На оказание содействия развитию ГАУ КБР «Профессиональный футбольный клуб «Спартак-Нальчик» направлено 42,2 млн рублей, на развитие детско-юношеского футбола – 15,9 млн рублей.</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 Кабардино-Балкарской Республики «Экономическое развитие и инновационная экономика»</w:t>
      </w:r>
      <w:bookmarkEnd w:id="58"/>
    </w:p>
    <w:p w:rsidR="007621CB" w:rsidRPr="00EC4971" w:rsidRDefault="007621CB" w:rsidP="007621CB">
      <w:pPr>
        <w:ind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Законом о бюджете на реализацию государственной программы «Экономическое развитие и инновационная экономика» были утверждены бюджетные ассигнования на 2023 год в сумме 1</w:t>
      </w:r>
      <w:r w:rsidRPr="00EC4971">
        <w:rPr>
          <w:color w:val="000000"/>
          <w:sz w:val="28"/>
          <w:szCs w:val="20"/>
          <w:lang w:val="en-US"/>
        </w:rPr>
        <w:t> </w:t>
      </w:r>
      <w:r w:rsidRPr="00EC4971">
        <w:rPr>
          <w:color w:val="000000"/>
          <w:sz w:val="28"/>
          <w:szCs w:val="20"/>
        </w:rPr>
        <w:t>388,5</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p>
    <w:p w:rsidR="007621CB" w:rsidRPr="00EC4971" w:rsidRDefault="007621CB" w:rsidP="007621CB">
      <w:pPr>
        <w:jc w:val="right"/>
        <w:rPr>
          <w:i/>
        </w:rPr>
      </w:pPr>
      <w:r w:rsidRPr="00EC4971">
        <w:rPr>
          <w:i/>
        </w:rPr>
        <w:lastRenderedPageBreak/>
        <w:t>Таблица 90</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1 388,5</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1 485,3</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10,9</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1 496,2</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107,7</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z w:val="28"/>
          <w:szCs w:val="28"/>
        </w:rPr>
      </w:pPr>
      <w:r w:rsidRPr="00EC4971">
        <w:rPr>
          <w:sz w:val="28"/>
          <w:szCs w:val="28"/>
        </w:rPr>
        <w:t xml:space="preserve">В 2023 году 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Экономическое развитие и инновационная экономика</w:t>
      </w:r>
      <w:r w:rsidRPr="00EC4971">
        <w:rPr>
          <w:spacing w:val="4"/>
          <w:sz w:val="28"/>
          <w:szCs w:val="20"/>
        </w:rPr>
        <w:t xml:space="preserve">» </w:t>
      </w:r>
      <w:r w:rsidRPr="00EC4971">
        <w:rPr>
          <w:sz w:val="28"/>
          <w:szCs w:val="28"/>
        </w:rPr>
        <w:t xml:space="preserve">увеличен на сумму 107,7 млн рублей </w:t>
      </w:r>
    </w:p>
    <w:p w:rsidR="007621CB" w:rsidRPr="00EC4971" w:rsidRDefault="007621CB" w:rsidP="00653642">
      <w:pPr>
        <w:numPr>
          <w:ilvl w:val="0"/>
          <w:numId w:val="14"/>
        </w:numPr>
        <w:autoSpaceDE w:val="0"/>
        <w:autoSpaceDN w:val="0"/>
        <w:adjustRightInd w:val="0"/>
        <w:spacing w:line="360" w:lineRule="auto"/>
        <w:ind w:left="0" w:firstLine="1134"/>
        <w:jc w:val="both"/>
        <w:rPr>
          <w:sz w:val="28"/>
          <w:szCs w:val="28"/>
          <w:lang w:val="x-none"/>
        </w:rPr>
      </w:pPr>
      <w:r w:rsidRPr="00EC4971">
        <w:rPr>
          <w:sz w:val="28"/>
          <w:szCs w:val="28"/>
          <w:lang w:val="x-none"/>
        </w:rPr>
        <w:t xml:space="preserve">(+) </w:t>
      </w:r>
      <w:r w:rsidRPr="00EC4971">
        <w:rPr>
          <w:sz w:val="28"/>
          <w:szCs w:val="28"/>
        </w:rPr>
        <w:t xml:space="preserve">96,8 </w:t>
      </w:r>
      <w:r w:rsidRPr="00EC4971">
        <w:rPr>
          <w:sz w:val="28"/>
          <w:szCs w:val="28"/>
          <w:lang w:val="x-none"/>
        </w:rPr>
        <w:t>млн рублей – изменения бюджетных ассигнований, предусмотренны</w:t>
      </w:r>
      <w:r w:rsidRPr="00EC4971">
        <w:rPr>
          <w:sz w:val="28"/>
          <w:szCs w:val="28"/>
        </w:rPr>
        <w:t>х</w:t>
      </w:r>
      <w:r w:rsidRPr="00EC4971">
        <w:rPr>
          <w:sz w:val="28"/>
          <w:szCs w:val="28"/>
          <w:lang w:val="x-none"/>
        </w:rPr>
        <w:t xml:space="preserve"> Законом Кабардино-Балкарской Республики </w:t>
      </w:r>
      <w:r w:rsidRPr="00EC4971">
        <w:rPr>
          <w:sz w:val="28"/>
          <w:szCs w:val="28"/>
          <w:lang w:val="x-none"/>
        </w:rPr>
        <w:br/>
        <w:t xml:space="preserve">от </w:t>
      </w:r>
      <w:r w:rsidRPr="00EC4971">
        <w:rPr>
          <w:sz w:val="28"/>
          <w:szCs w:val="28"/>
        </w:rPr>
        <w:t>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2</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14"/>
        </w:numPr>
        <w:autoSpaceDE w:val="0"/>
        <w:autoSpaceDN w:val="0"/>
        <w:adjustRightInd w:val="0"/>
        <w:spacing w:line="360" w:lineRule="auto"/>
        <w:ind w:left="0" w:firstLine="1134"/>
        <w:jc w:val="both"/>
        <w:rPr>
          <w:sz w:val="28"/>
          <w:szCs w:val="28"/>
          <w:lang w:val="x-none"/>
        </w:rPr>
      </w:pPr>
      <w:r w:rsidRPr="00EC4971">
        <w:rPr>
          <w:sz w:val="28"/>
          <w:szCs w:val="28"/>
          <w:lang w:val="x-none"/>
        </w:rPr>
        <w:t xml:space="preserve"> (+) </w:t>
      </w:r>
      <w:r w:rsidRPr="00EC4971">
        <w:rPr>
          <w:sz w:val="28"/>
          <w:szCs w:val="28"/>
        </w:rPr>
        <w:t>10,2</w:t>
      </w:r>
      <w:r w:rsidRPr="00EC4971">
        <w:rPr>
          <w:sz w:val="28"/>
          <w:szCs w:val="28"/>
          <w:lang w:val="x-none"/>
        </w:rPr>
        <w:t xml:space="preserve"> млн рублей - изменения бюджетных ассигнований в соответствии с абзацем </w:t>
      </w:r>
      <w:r w:rsidRPr="00EC4971">
        <w:rPr>
          <w:sz w:val="28"/>
          <w:szCs w:val="28"/>
        </w:rPr>
        <w:t>8</w:t>
      </w:r>
      <w:r w:rsidRPr="00EC4971">
        <w:rPr>
          <w:sz w:val="28"/>
          <w:szCs w:val="28"/>
          <w:lang w:val="x-none"/>
        </w:rPr>
        <w:t xml:space="preserve"> части 3 статьи 217 Бюджетного кодекса Российской Федерации </w:t>
      </w:r>
      <w:r w:rsidRPr="00EC4971">
        <w:rPr>
          <w:sz w:val="28"/>
          <w:szCs w:val="28"/>
        </w:rPr>
        <w:t>– выделение дополнительно субсидии из федерального бюджета на государственную поддержку малого и среднего предпринимательства;</w:t>
      </w:r>
    </w:p>
    <w:p w:rsidR="007621CB" w:rsidRPr="00EC4971" w:rsidRDefault="007621CB" w:rsidP="00653642">
      <w:pPr>
        <w:numPr>
          <w:ilvl w:val="0"/>
          <w:numId w:val="14"/>
        </w:numPr>
        <w:autoSpaceDE w:val="0"/>
        <w:autoSpaceDN w:val="0"/>
        <w:adjustRightInd w:val="0"/>
        <w:spacing w:line="360" w:lineRule="auto"/>
        <w:ind w:left="0" w:firstLine="1134"/>
        <w:jc w:val="both"/>
        <w:rPr>
          <w:sz w:val="28"/>
          <w:szCs w:val="28"/>
          <w:lang w:val="x-none"/>
        </w:rPr>
      </w:pPr>
      <w:r w:rsidRPr="00EC4971">
        <w:rPr>
          <w:sz w:val="28"/>
          <w:szCs w:val="28"/>
          <w:lang w:val="x-none"/>
        </w:rPr>
        <w:t xml:space="preserve">(+) 0,7 млн рублей - </w:t>
      </w:r>
      <w:r w:rsidRPr="00EC4971">
        <w:rPr>
          <w:sz w:val="28"/>
          <w:szCs w:val="28"/>
        </w:rPr>
        <w:t>и</w:t>
      </w:r>
      <w:r w:rsidRPr="00EC4971">
        <w:rPr>
          <w:sz w:val="28"/>
          <w:szCs w:val="28"/>
          <w:lang w:val="x-none"/>
        </w:rPr>
        <w:t>з</w:t>
      </w:r>
      <w:r w:rsidRPr="00EC4971">
        <w:rPr>
          <w:sz w:val="28"/>
          <w:szCs w:val="28"/>
        </w:rPr>
        <w:t>менение</w:t>
      </w:r>
      <w:r w:rsidRPr="00EC4971">
        <w:rPr>
          <w:sz w:val="28"/>
          <w:szCs w:val="28"/>
          <w:lang w:val="x-none"/>
        </w:rPr>
        <w:t xml:space="preserve"> </w:t>
      </w:r>
      <w:r w:rsidRPr="00EC4971">
        <w:rPr>
          <w:sz w:val="28"/>
          <w:szCs w:val="28"/>
        </w:rPr>
        <w:t xml:space="preserve">бюджетных ассигнований </w:t>
      </w:r>
      <w:r w:rsidRPr="00EC4971">
        <w:rPr>
          <w:sz w:val="28"/>
          <w:szCs w:val="28"/>
          <w:lang w:val="x-none"/>
        </w:rPr>
        <w:t>в соответствии со абзацем пятым части 3 статьи 217 Бюджетного кодекса Российской Федерации перераспределение бюджетных ассигнований, зарезервированных на цели, установленные пунктом 7 части 1 статьи 11 Закона о бюджете на выплату единовременного поощрения при выходе на пенсию за выслугу лет государственным гражданским служащим Кабардино-Балкарской Республики в порядке, установленном Правительством Кабардино-Балкарской Республики.</w:t>
      </w:r>
    </w:p>
    <w:p w:rsidR="007621CB" w:rsidRPr="00EC4971" w:rsidRDefault="007621CB" w:rsidP="007621CB">
      <w:pPr>
        <w:spacing w:line="360" w:lineRule="auto"/>
        <w:ind w:firstLine="709"/>
        <w:jc w:val="both"/>
        <w:rPr>
          <w:i/>
        </w:rPr>
      </w:pPr>
      <w:r w:rsidRPr="00EC4971">
        <w:rPr>
          <w:sz w:val="28"/>
          <w:szCs w:val="28"/>
        </w:rPr>
        <w:lastRenderedPageBreak/>
        <w:t>Исполнение расходов республиканского бюджета по данной государственной программе составило 1 489,2</w:t>
      </w:r>
      <w:r w:rsidRPr="00EC4971">
        <w:rPr>
          <w:b/>
        </w:rPr>
        <w:t xml:space="preserve"> </w:t>
      </w:r>
      <w:r w:rsidRPr="00EC4971">
        <w:rPr>
          <w:sz w:val="28"/>
          <w:szCs w:val="28"/>
        </w:rPr>
        <w:t>млн рублей или 99,5%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Экономическое развитие и инновационная экономика</w:t>
      </w:r>
      <w:r w:rsidRPr="00EC4971">
        <w:rPr>
          <w:spacing w:val="4"/>
          <w:sz w:val="28"/>
          <w:szCs w:val="20"/>
        </w:rPr>
        <w:t>» характеризуются следующими данными:</w:t>
      </w:r>
    </w:p>
    <w:p w:rsidR="007621CB" w:rsidRPr="00EC4971" w:rsidRDefault="007621CB" w:rsidP="007621CB">
      <w:pPr>
        <w:jc w:val="right"/>
        <w:rPr>
          <w:i/>
        </w:rPr>
      </w:pPr>
      <w:r w:rsidRPr="00EC4971">
        <w:rPr>
          <w:i/>
        </w:rPr>
        <w:t>Таблица 91</w:t>
      </w:r>
    </w:p>
    <w:p w:rsidR="007621CB" w:rsidRPr="00EC4971" w:rsidRDefault="007621CB" w:rsidP="007621CB">
      <w:pPr>
        <w:jc w:val="right"/>
        <w:rPr>
          <w:spacing w:val="4"/>
        </w:rPr>
      </w:pPr>
      <w:r w:rsidRPr="00EC4971">
        <w:rPr>
          <w:i/>
        </w:rPr>
        <w:t>(млн руб.)</w:t>
      </w:r>
      <w:r w:rsidRPr="00EC4971">
        <w:rPr>
          <w:spacing w:val="4"/>
        </w:rPr>
        <w:t xml:space="preserve"> </w:t>
      </w:r>
    </w:p>
    <w:tbl>
      <w:tblPr>
        <w:tblW w:w="5000" w:type="pct"/>
        <w:tblLook w:val="04A0" w:firstRow="1" w:lastRow="0" w:firstColumn="1" w:lastColumn="0" w:noHBand="0" w:noVBand="1"/>
      </w:tblPr>
      <w:tblGrid>
        <w:gridCol w:w="5444"/>
        <w:gridCol w:w="1426"/>
        <w:gridCol w:w="1255"/>
        <w:gridCol w:w="1221"/>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«Экономическое развитие и инновационная экономика»</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1 496,2</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1 489,2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99,5</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76,1</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75,9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11,4</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86,0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846,5</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846,5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546,2</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541,0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84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16,0</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bl>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t>Рисунок 12</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Экономическое развитие и инновационная экономика</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spacing w:line="360" w:lineRule="auto"/>
        <w:ind w:firstLine="142"/>
        <w:jc w:val="both"/>
        <w:rPr>
          <w:color w:val="FF0000"/>
          <w:sz w:val="28"/>
          <w:szCs w:val="28"/>
        </w:rPr>
      </w:pPr>
      <w:r w:rsidRPr="00EC4971">
        <w:rPr>
          <w:noProof/>
          <w:color w:val="FF0000"/>
          <w:sz w:val="28"/>
          <w:szCs w:val="28"/>
        </w:rPr>
        <w:drawing>
          <wp:inline distT="0" distB="0" distL="0" distR="0">
            <wp:extent cx="4486275" cy="3013957"/>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
                      <a:extLst>
                        <a:ext uri="{28A0092B-C50C-407E-A947-70E740481C1C}">
                          <a14:useLocalDpi xmlns:a14="http://schemas.microsoft.com/office/drawing/2010/main" val="0"/>
                        </a:ext>
                      </a:extLst>
                    </a:blip>
                    <a:srcRect t="5695" b="12091"/>
                    <a:stretch>
                      <a:fillRect/>
                    </a:stretch>
                  </pic:blipFill>
                  <pic:spPr bwMode="auto">
                    <a:xfrm>
                      <a:off x="0" y="0"/>
                      <a:ext cx="4499981" cy="3023165"/>
                    </a:xfrm>
                    <a:prstGeom prst="rect">
                      <a:avLst/>
                    </a:prstGeom>
                    <a:noFill/>
                  </pic:spPr>
                </pic:pic>
              </a:graphicData>
            </a:graphic>
          </wp:inline>
        </w:drawing>
      </w:r>
    </w:p>
    <w:p w:rsidR="007621CB" w:rsidRPr="00EC4971" w:rsidRDefault="007621CB" w:rsidP="007621CB">
      <w:pPr>
        <w:spacing w:line="360" w:lineRule="auto"/>
        <w:ind w:firstLine="709"/>
        <w:jc w:val="both"/>
        <w:rPr>
          <w:sz w:val="28"/>
          <w:szCs w:val="28"/>
        </w:rPr>
      </w:pPr>
      <w:r w:rsidRPr="00EC4971">
        <w:rPr>
          <w:sz w:val="28"/>
          <w:szCs w:val="28"/>
        </w:rPr>
        <w:lastRenderedPageBreak/>
        <w:t>В разрезе подпрограмм исполнение расходов республиканского бюджета по государственной программе в 2023 году характеризуется следующим данными:</w:t>
      </w:r>
    </w:p>
    <w:p w:rsidR="007621CB" w:rsidRPr="00EC4971" w:rsidRDefault="007621CB" w:rsidP="007621CB">
      <w:pPr>
        <w:jc w:val="right"/>
        <w:rPr>
          <w:i/>
        </w:rPr>
      </w:pPr>
      <w:r w:rsidRPr="00EC4971">
        <w:rPr>
          <w:i/>
        </w:rPr>
        <w:t>Таблица 92</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24"/>
        <w:gridCol w:w="2116"/>
        <w:gridCol w:w="1275"/>
        <w:gridCol w:w="979"/>
        <w:gridCol w:w="1079"/>
        <w:gridCol w:w="1073"/>
      </w:tblGrid>
      <w:tr w:rsidR="007621CB" w:rsidRPr="00EC4971" w:rsidTr="007621CB">
        <w:trPr>
          <w:cantSplit/>
          <w:trHeight w:val="20"/>
          <w:tblHeader/>
        </w:trPr>
        <w:tc>
          <w:tcPr>
            <w:tcW w:w="15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11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7"/>
              <w:jc w:val="center"/>
              <w:rPr>
                <w:sz w:val="20"/>
                <w:szCs w:val="20"/>
              </w:rPr>
            </w:pPr>
            <w:r w:rsidRPr="00EC4971">
              <w:rPr>
                <w:sz w:val="20"/>
                <w:szCs w:val="20"/>
              </w:rPr>
              <w:t>Закон о бюджете</w:t>
            </w:r>
          </w:p>
        </w:tc>
        <w:tc>
          <w:tcPr>
            <w:tcW w:w="6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5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11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«Экономическое развитие и инновационная экономика»</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1 485,3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1 496,2</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1 489,2</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100,3</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99,5</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20"/>
                <w:szCs w:val="20"/>
              </w:rPr>
            </w:pPr>
            <w:r w:rsidRPr="00EC4971">
              <w:rPr>
                <w:i/>
                <w:iCs/>
                <w:color w:val="000000"/>
                <w:sz w:val="20"/>
                <w:szCs w:val="20"/>
              </w:rPr>
              <w:t>Финансовое обеспечение выполнения функций государственных органов, оказания услуг и выполнения работ</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65,3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66,0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65,8</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100,8</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20"/>
                <w:szCs w:val="20"/>
              </w:rPr>
            </w:pPr>
            <w:r w:rsidRPr="00EC4971">
              <w:rPr>
                <w:i/>
                <w:iCs/>
                <w:color w:val="000000"/>
                <w:sz w:val="20"/>
                <w:szCs w:val="20"/>
              </w:rPr>
              <w:t>99,7</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«Развитие и поддержка малого и среднего предпринимательства»</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128,0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138,2</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136,7</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106,8</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98,9</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«Государственная кадастровая оценка»</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16,5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16,5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16,5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«Совершенствование системы государственного управления»</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372,4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372,4</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367,3</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98,6</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98,6</w:t>
            </w:r>
          </w:p>
        </w:tc>
      </w:tr>
      <w:tr w:rsidR="007621CB" w:rsidRPr="00EC4971" w:rsidTr="007621CB">
        <w:trPr>
          <w:cantSplit/>
          <w:trHeight w:val="20"/>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«Реализация мероприятий подпрограммы «Социально-экономическое развитие Кабардино-Балкарской Республики на 2016 - 2025 годы» государственной программы Российской Федерации «Развитие Северо-Кавказского федерального округа»</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818,5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818,5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818,5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93"/>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«Стимулирование инноваций»</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0,5</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0,5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89"/>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«Обеспечение благоприятных условий для развития экспорта и внешнеэкономической деятельности Кабардино-Балкарской Республики»</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56,0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56,0</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56,0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89"/>
        </w:trPr>
        <w:tc>
          <w:tcPr>
            <w:tcW w:w="15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lastRenderedPageBreak/>
              <w:t>Подпрограмма «Обеспечение реализации государственной программы Российской Федерации «Развитие Северо-Кавказского федерального округа» в Кабардино-Балкарской Республике»</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28,1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28,1</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28,1</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57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spacing w:before="240" w:line="360" w:lineRule="auto"/>
        <w:ind w:firstLine="709"/>
        <w:contextualSpacing/>
        <w:jc w:val="both"/>
        <w:rPr>
          <w:color w:val="000000"/>
          <w:sz w:val="28"/>
          <w:szCs w:val="28"/>
        </w:rPr>
      </w:pPr>
    </w:p>
    <w:p w:rsidR="007621CB" w:rsidRPr="00EC4971" w:rsidRDefault="007621CB" w:rsidP="007621CB">
      <w:pPr>
        <w:spacing w:before="240" w:line="360" w:lineRule="auto"/>
        <w:ind w:firstLine="709"/>
        <w:contextualSpacing/>
        <w:jc w:val="both"/>
        <w:rPr>
          <w:color w:val="000000"/>
          <w:sz w:val="28"/>
          <w:szCs w:val="28"/>
        </w:rPr>
      </w:pPr>
      <w:r w:rsidRPr="00EC4971">
        <w:rPr>
          <w:color w:val="000000"/>
          <w:sz w:val="28"/>
          <w:szCs w:val="28"/>
        </w:rPr>
        <w:t xml:space="preserve">По данной программе исполнены на 99,5% и составили </w:t>
      </w:r>
      <w:r w:rsidRPr="00EC4971">
        <w:rPr>
          <w:color w:val="000000"/>
          <w:sz w:val="28"/>
          <w:szCs w:val="28"/>
        </w:rPr>
        <w:br/>
        <w:t>1 489,2 млн рублей.</w:t>
      </w:r>
    </w:p>
    <w:p w:rsidR="007621CB" w:rsidRPr="00EC4971" w:rsidRDefault="007621CB" w:rsidP="007621CB">
      <w:pPr>
        <w:spacing w:before="240" w:line="360" w:lineRule="auto"/>
        <w:ind w:firstLine="709"/>
        <w:contextualSpacing/>
        <w:jc w:val="both"/>
        <w:rPr>
          <w:color w:val="000000"/>
          <w:spacing w:val="-2"/>
          <w:sz w:val="28"/>
          <w:szCs w:val="28"/>
        </w:rPr>
      </w:pPr>
      <w:r w:rsidRPr="00EC4971">
        <w:rPr>
          <w:color w:val="000000"/>
          <w:sz w:val="28"/>
          <w:szCs w:val="28"/>
        </w:rPr>
        <w:t>Бюджетные ассигнования, предусмотренные на содержание и обеспечение деятельности аппарата Министерства экономического развития Кабардино-Балкарской Республики (направление расходов «Финансовое обеспечение выполнения функций государственных органов, оказания услуг и выполнения работ»), исполнены на 99,7 % от плановых назначений. П</w:t>
      </w:r>
      <w:r w:rsidRPr="00EC4971">
        <w:rPr>
          <w:color w:val="000000"/>
          <w:spacing w:val="-2"/>
          <w:sz w:val="28"/>
          <w:szCs w:val="28"/>
        </w:rPr>
        <w:t>редставленные к оплате заявки исполнены в полном объеме.</w:t>
      </w:r>
    </w:p>
    <w:p w:rsidR="007621CB" w:rsidRPr="00EC4971" w:rsidRDefault="007621CB" w:rsidP="007621CB">
      <w:pPr>
        <w:spacing w:before="240" w:line="276" w:lineRule="auto"/>
        <w:jc w:val="center"/>
        <w:rPr>
          <w:b/>
          <w:i/>
          <w:color w:val="000000"/>
          <w:sz w:val="28"/>
          <w:szCs w:val="28"/>
        </w:rPr>
      </w:pPr>
      <w:r w:rsidRPr="00EC4971">
        <w:rPr>
          <w:b/>
          <w:i/>
          <w:color w:val="000000"/>
          <w:sz w:val="28"/>
          <w:szCs w:val="28"/>
        </w:rPr>
        <w:t>Подпрограмма «Развитие и поддержка малого и среднего предпринимательства»</w:t>
      </w:r>
    </w:p>
    <w:p w:rsidR="007621CB" w:rsidRPr="00EC4971" w:rsidRDefault="007621CB" w:rsidP="007621CB">
      <w:pPr>
        <w:spacing w:line="336" w:lineRule="auto"/>
        <w:ind w:firstLine="709"/>
        <w:jc w:val="both"/>
        <w:rPr>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по подпрограмме «Развитие и поддержка малого и среднего предпринимательства» </w:t>
      </w:r>
      <w:r w:rsidRPr="00EC4971">
        <w:rPr>
          <w:color w:val="000000"/>
          <w:sz w:val="28"/>
          <w:szCs w:val="28"/>
        </w:rPr>
        <w:br/>
        <w:t>в 2023 году характеризуется следующими данными:</w:t>
      </w:r>
    </w:p>
    <w:p w:rsidR="007621CB" w:rsidRPr="00EC4971" w:rsidRDefault="007621CB" w:rsidP="007621CB">
      <w:pPr>
        <w:jc w:val="right"/>
        <w:rPr>
          <w:i/>
        </w:rPr>
      </w:pPr>
      <w:r w:rsidRPr="00EC4971">
        <w:rPr>
          <w:i/>
        </w:rPr>
        <w:t>Таблица 93</w:t>
      </w:r>
    </w:p>
    <w:p w:rsidR="007621CB" w:rsidRPr="00EC4971" w:rsidRDefault="007621CB" w:rsidP="007621CB">
      <w:pPr>
        <w:jc w:val="right"/>
        <w:rPr>
          <w:i/>
        </w:rPr>
      </w:pPr>
      <w:r w:rsidRPr="00EC4971">
        <w:rPr>
          <w:i/>
        </w:rPr>
        <w:t>(млн руб.)</w:t>
      </w:r>
    </w:p>
    <w:tbl>
      <w:tblPr>
        <w:tblW w:w="501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55"/>
        <w:gridCol w:w="1148"/>
        <w:gridCol w:w="991"/>
        <w:gridCol w:w="991"/>
        <w:gridCol w:w="951"/>
        <w:gridCol w:w="923"/>
        <w:gridCol w:w="923"/>
      </w:tblGrid>
      <w:tr w:rsidR="007621CB" w:rsidRPr="00EC4971" w:rsidTr="007621CB">
        <w:trPr>
          <w:cantSplit/>
          <w:trHeight w:val="20"/>
          <w:tblHeader/>
        </w:trPr>
        <w:tc>
          <w:tcPr>
            <w:tcW w:w="18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1" w:right="-106"/>
              <w:jc w:val="center"/>
              <w:rPr>
                <w:sz w:val="20"/>
                <w:szCs w:val="20"/>
              </w:rPr>
            </w:pPr>
            <w:r w:rsidRPr="00EC4971">
              <w:rPr>
                <w:sz w:val="20"/>
                <w:szCs w:val="20"/>
              </w:rPr>
              <w:t>Закон о бюджете</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9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92"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71" w:right="-107"/>
              <w:jc w:val="center"/>
              <w:rPr>
                <w:sz w:val="20"/>
                <w:szCs w:val="20"/>
              </w:rPr>
            </w:pPr>
            <w:r w:rsidRPr="00EC4971">
              <w:rPr>
                <w:sz w:val="20"/>
                <w:szCs w:val="20"/>
              </w:rPr>
              <w:t>Откло-нение</w:t>
            </w:r>
          </w:p>
          <w:p w:rsidR="007621CB" w:rsidRPr="00EC4971" w:rsidRDefault="007621CB" w:rsidP="007621CB">
            <w:pPr>
              <w:ind w:left="-171" w:right="-107"/>
              <w:jc w:val="center"/>
              <w:rPr>
                <w:sz w:val="20"/>
                <w:szCs w:val="20"/>
              </w:rPr>
            </w:pPr>
            <w:r w:rsidRPr="00EC4971">
              <w:rPr>
                <w:sz w:val="20"/>
                <w:szCs w:val="20"/>
              </w:rPr>
              <w:t>от</w:t>
            </w:r>
          </w:p>
          <w:p w:rsidR="007621CB" w:rsidRPr="00EC4971" w:rsidRDefault="007621CB" w:rsidP="007621CB">
            <w:pPr>
              <w:ind w:left="-17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92"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9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и поддержка малого и среднего предпринимательства»</w:t>
            </w:r>
          </w:p>
        </w:tc>
        <w:tc>
          <w:tcPr>
            <w:tcW w:w="61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128,0</w:t>
            </w:r>
          </w:p>
        </w:tc>
        <w:tc>
          <w:tcPr>
            <w:tcW w:w="52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138,2</w:t>
            </w:r>
          </w:p>
        </w:tc>
        <w:tc>
          <w:tcPr>
            <w:tcW w:w="52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136,7</w:t>
            </w:r>
          </w:p>
        </w:tc>
        <w:tc>
          <w:tcPr>
            <w:tcW w:w="50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106,7</w:t>
            </w:r>
          </w:p>
        </w:tc>
        <w:tc>
          <w:tcPr>
            <w:tcW w:w="4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98,9</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и поддержка малого и среднего предпринимательства»</w:t>
            </w:r>
          </w:p>
        </w:tc>
        <w:tc>
          <w:tcPr>
            <w:tcW w:w="61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22,5</w:t>
            </w:r>
          </w:p>
        </w:tc>
        <w:tc>
          <w:tcPr>
            <w:tcW w:w="52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22,5</w:t>
            </w:r>
          </w:p>
        </w:tc>
        <w:tc>
          <w:tcPr>
            <w:tcW w:w="528"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20,9</w:t>
            </w:r>
          </w:p>
        </w:tc>
        <w:tc>
          <w:tcPr>
            <w:tcW w:w="50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93,1</w:t>
            </w:r>
          </w:p>
        </w:tc>
        <w:tc>
          <w:tcPr>
            <w:tcW w:w="49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93,1</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22,5</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22,5</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20,9</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93,1</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93,1</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«Создание благоприятных условий для осуществления деятельности самозанятыми гражданами»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22,4</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22,4</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22,4</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 (субсидия Региональному фонду «Центр поддержки предпринимательства Кабардино-Балкарской Республики»)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«Создание условий для легкого старта и комфортного ведения бизнеса»</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35,1</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35,1</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35,1</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 (субсидия Региональному фонду «Центр поддержки предпринимательства Кабардино-Балкарской Республики»)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20,1</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20,1</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20,1</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«Акселерация субъектов малого и среднего предпринимательства»</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48,0</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58,2</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58,2</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121,2</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 (субсидия Региональному фонду «Центр поддержки предпринимательства Кабардино-Балкарской Республики»)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26,5</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36,7</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36,7</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138,4</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 (субсидия некоммерческой организации «Гарантийный фонд Кабардино-Балкарской Республики»)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4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Государственная поддержка малого и среднего предпринимательства, а также физических лиц, применяющих специальный налоговый режим «Налог на профессиональный доход» (субсидия Региональному фонду «Центр поддержки предпринимательства Кабардино-Балкарской Республики»)</w:t>
            </w:r>
          </w:p>
        </w:tc>
        <w:tc>
          <w:tcPr>
            <w:tcW w:w="61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w:t>
            </w:r>
          </w:p>
        </w:tc>
        <w:tc>
          <w:tcPr>
            <w:tcW w:w="52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w:t>
            </w:r>
          </w:p>
        </w:tc>
        <w:tc>
          <w:tcPr>
            <w:tcW w:w="50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ind w:firstLine="709"/>
        <w:jc w:val="both"/>
        <w:rPr>
          <w:spacing w:val="4"/>
          <w:sz w:val="28"/>
          <w:szCs w:val="28"/>
        </w:rPr>
      </w:pPr>
    </w:p>
    <w:p w:rsidR="007621CB" w:rsidRPr="00EC4971" w:rsidRDefault="007621CB" w:rsidP="007621CB">
      <w:pPr>
        <w:spacing w:line="360" w:lineRule="auto"/>
        <w:ind w:firstLine="709"/>
        <w:jc w:val="both"/>
        <w:rPr>
          <w:sz w:val="28"/>
          <w:szCs w:val="28"/>
        </w:rPr>
      </w:pPr>
      <w:r w:rsidRPr="00EC4971">
        <w:rPr>
          <w:spacing w:val="4"/>
          <w:sz w:val="28"/>
          <w:szCs w:val="28"/>
        </w:rPr>
        <w:t>Исполнение расходов республиканского бюджета по данной подпрограмме составило 98,9 %</w:t>
      </w:r>
      <w:r w:rsidRPr="00EC4971">
        <w:rPr>
          <w:sz w:val="28"/>
          <w:szCs w:val="28"/>
        </w:rPr>
        <w:t xml:space="preserve"> запланированных назначений.</w:t>
      </w:r>
    </w:p>
    <w:p w:rsidR="007621CB" w:rsidRPr="00EC4971" w:rsidRDefault="007621CB" w:rsidP="007621CB">
      <w:pPr>
        <w:spacing w:line="360" w:lineRule="auto"/>
        <w:ind w:firstLine="709"/>
        <w:jc w:val="both"/>
        <w:rPr>
          <w:spacing w:val="-2"/>
          <w:sz w:val="28"/>
          <w:szCs w:val="28"/>
        </w:rPr>
      </w:pPr>
      <w:r w:rsidRPr="00EC4971">
        <w:rPr>
          <w:sz w:val="28"/>
          <w:szCs w:val="28"/>
        </w:rPr>
        <w:t>Расходы на содержание государственного казенного учреждения «Бизнес-инкубатор» (направление расходов «Финансовое обеспечение выполнения функций государственных органов, оказания услуг и выполнения работ») основного мероприятия «Развитие и поддержка малого и среднего предпринимательства» осуществлены в объеме фактической потребности и составили 20,9 млн рублей.</w:t>
      </w:r>
    </w:p>
    <w:p w:rsidR="007621CB" w:rsidRPr="00EC4971" w:rsidRDefault="007621CB" w:rsidP="007621CB">
      <w:pPr>
        <w:autoSpaceDE w:val="0"/>
        <w:autoSpaceDN w:val="0"/>
        <w:adjustRightInd w:val="0"/>
        <w:spacing w:line="360" w:lineRule="auto"/>
        <w:ind w:firstLine="539"/>
        <w:contextualSpacing/>
        <w:jc w:val="both"/>
        <w:rPr>
          <w:sz w:val="28"/>
          <w:szCs w:val="28"/>
        </w:rPr>
      </w:pPr>
      <w:r w:rsidRPr="00EC4971">
        <w:rPr>
          <w:sz w:val="28"/>
          <w:szCs w:val="28"/>
        </w:rPr>
        <w:t xml:space="preserve">В рамках национального </w:t>
      </w:r>
      <w:hyperlink r:id="rId24" w:history="1">
        <w:r w:rsidRPr="00EC4971">
          <w:rPr>
            <w:sz w:val="28"/>
            <w:szCs w:val="28"/>
          </w:rPr>
          <w:t>проекта</w:t>
        </w:r>
      </w:hyperlink>
      <w:r w:rsidRPr="00EC4971">
        <w:rPr>
          <w:sz w:val="28"/>
          <w:szCs w:val="28"/>
        </w:rPr>
        <w:t xml:space="preserve"> «Малое и среднее предпринимательство и поддержка индивидуальной предпринимательской инициативы» реализуются 3 региональных проекта («Создание благоприятных условий для осуществления деятельности самозанятыми гражданами», «Акселерация субъектов малого и среднего предпринимательства», «Создание условий для легкого старта и комфортного ведения бизнеса»). Одним из основных приоритетов национального проекта является создание комфортных условий для ведения предпринимательской деятельности посредством организации оказания комплекса услуг, сервисов и мер поддержки субъектам малого и среднего предпринимательства и самозанятым гражданам в центрах «Мой бизнес».</w:t>
      </w:r>
      <w:r w:rsidRPr="00EC4971">
        <w:t xml:space="preserve"> </w:t>
      </w:r>
      <w:r w:rsidRPr="00EC4971">
        <w:rPr>
          <w:sz w:val="28"/>
          <w:szCs w:val="28"/>
        </w:rPr>
        <w:t xml:space="preserve">На реализацию мероприятий в рамках указанных региональных проектов выделено 115,7 млн рублей, из них за счет средств федерального </w:t>
      </w:r>
      <w:r w:rsidRPr="00EC4971">
        <w:rPr>
          <w:sz w:val="28"/>
          <w:szCs w:val="28"/>
        </w:rPr>
        <w:lastRenderedPageBreak/>
        <w:t>бюджета 105,8 млн рублей, республиканского бюджета 9,9 млн рублей, в том числе:</w:t>
      </w:r>
    </w:p>
    <w:p w:rsidR="007621CB" w:rsidRPr="00EC4971" w:rsidRDefault="007621CB" w:rsidP="007621CB">
      <w:pPr>
        <w:autoSpaceDE w:val="0"/>
        <w:autoSpaceDN w:val="0"/>
        <w:adjustRightInd w:val="0"/>
        <w:spacing w:before="280" w:line="360" w:lineRule="auto"/>
        <w:ind w:firstLine="539"/>
        <w:contextualSpacing/>
        <w:jc w:val="both"/>
        <w:rPr>
          <w:sz w:val="28"/>
          <w:szCs w:val="28"/>
        </w:rPr>
      </w:pPr>
      <w:r w:rsidRPr="00EC4971">
        <w:rPr>
          <w:sz w:val="28"/>
          <w:szCs w:val="28"/>
        </w:rPr>
        <w:t>- по региональному проекту «Акселерация субъектов малого и среднего предпринимательства» 214 субъектами малого и среднего предпринимательства получены комплексные услуги на единой площадке региональной инфраструктуры поддержки бизнеса, экспортные контракты по результатам услуг центра поддержки экспорта заключили 8 субъектов малого и среднего предпринимательства;</w:t>
      </w:r>
    </w:p>
    <w:p w:rsidR="007621CB" w:rsidRPr="00EC4971" w:rsidRDefault="007621CB" w:rsidP="007621CB">
      <w:pPr>
        <w:autoSpaceDE w:val="0"/>
        <w:autoSpaceDN w:val="0"/>
        <w:adjustRightInd w:val="0"/>
        <w:spacing w:line="360" w:lineRule="auto"/>
        <w:ind w:firstLine="539"/>
        <w:contextualSpacing/>
        <w:jc w:val="both"/>
        <w:rPr>
          <w:sz w:val="28"/>
          <w:szCs w:val="28"/>
        </w:rPr>
      </w:pPr>
      <w:r w:rsidRPr="00EC4971">
        <w:rPr>
          <w:sz w:val="28"/>
          <w:szCs w:val="28"/>
        </w:rPr>
        <w:t>- по региональному проекту «Создание благоприятных условий для осуществления деятельности самозанятыми гражданами» 754 самозанятым гражданам обеспечено предоставление комплекса информационно-консультативных и образовательных услуг, проведена в порядке эксперимента стимулирующая онлайн-акция для физических лиц и индивидуальных предпринимателей, являющихся плательщиками налога на профессиональный доход;</w:t>
      </w:r>
    </w:p>
    <w:p w:rsidR="007621CB" w:rsidRPr="00EC4971" w:rsidRDefault="007621CB" w:rsidP="007621CB">
      <w:pPr>
        <w:autoSpaceDE w:val="0"/>
        <w:autoSpaceDN w:val="0"/>
        <w:adjustRightInd w:val="0"/>
        <w:spacing w:line="360" w:lineRule="auto"/>
        <w:ind w:firstLine="539"/>
        <w:contextualSpacing/>
        <w:jc w:val="both"/>
        <w:rPr>
          <w:sz w:val="28"/>
          <w:szCs w:val="28"/>
        </w:rPr>
      </w:pPr>
      <w:r w:rsidRPr="00EC4971">
        <w:rPr>
          <w:sz w:val="28"/>
          <w:szCs w:val="28"/>
        </w:rPr>
        <w:t xml:space="preserve">- по региональному проекту «Создание условий для легкого старта и комфортного ведения бизнеса» 4005 гражданам, желающим вести бизнес оказан комплекс услуг на единой площадке региональной инфраструктуры поддержки бизнеса, 31 субъектам малого и среднего предпринимательства, включенных в реестр социальных предпринимателей, субъектов малого и среднего предпринимательства, созданных физическими лицами в возрасте до 25 лет, оказана поддержка в виде грантов. </w:t>
      </w:r>
    </w:p>
    <w:p w:rsidR="007621CB" w:rsidRPr="00EC4971" w:rsidRDefault="007621CB" w:rsidP="007621CB">
      <w:pPr>
        <w:spacing w:before="240"/>
        <w:jc w:val="center"/>
        <w:rPr>
          <w:b/>
          <w:i/>
          <w:color w:val="000000"/>
          <w:sz w:val="28"/>
          <w:szCs w:val="28"/>
        </w:rPr>
      </w:pPr>
      <w:r w:rsidRPr="00EC4971">
        <w:rPr>
          <w:b/>
          <w:i/>
          <w:color w:val="000000"/>
          <w:sz w:val="28"/>
          <w:szCs w:val="28"/>
        </w:rPr>
        <w:t>Подпрограмма «Государственная кадастровая оценка»</w:t>
      </w:r>
    </w:p>
    <w:p w:rsidR="007621CB" w:rsidRPr="00EC4971" w:rsidRDefault="007621CB" w:rsidP="007621CB">
      <w:pPr>
        <w:spacing w:line="336" w:lineRule="auto"/>
        <w:ind w:firstLine="709"/>
        <w:jc w:val="both"/>
        <w:rPr>
          <w:b/>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«Государственная кадастровая оценка» в 2023 году характеризуется следующими данными:</w:t>
      </w:r>
    </w:p>
    <w:p w:rsidR="007621CB" w:rsidRPr="00EC4971" w:rsidRDefault="007621CB" w:rsidP="007621CB">
      <w:pPr>
        <w:jc w:val="right"/>
        <w:rPr>
          <w:i/>
        </w:rPr>
      </w:pPr>
      <w:r w:rsidRPr="00EC4971">
        <w:rPr>
          <w:i/>
        </w:rPr>
        <w:t>Таблица 94</w:t>
      </w:r>
    </w:p>
    <w:p w:rsidR="007621CB" w:rsidRPr="00EC4971" w:rsidRDefault="007621CB" w:rsidP="007621CB">
      <w:pPr>
        <w:jc w:val="right"/>
        <w:rPr>
          <w:i/>
        </w:rPr>
      </w:pPr>
      <w:r w:rsidRPr="00EC4971">
        <w:rPr>
          <w:i/>
        </w:rPr>
        <w:t xml:space="preserve">         (млн руб.)</w:t>
      </w:r>
    </w:p>
    <w:tbl>
      <w:tblPr>
        <w:tblW w:w="497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9"/>
        <w:gridCol w:w="1204"/>
        <w:gridCol w:w="934"/>
        <w:gridCol w:w="934"/>
        <w:gridCol w:w="1018"/>
        <w:gridCol w:w="1005"/>
        <w:gridCol w:w="1011"/>
      </w:tblGrid>
      <w:tr w:rsidR="007621CB" w:rsidRPr="00EC4971" w:rsidTr="007621CB">
        <w:trPr>
          <w:cantSplit/>
          <w:trHeight w:val="20"/>
          <w:tblHeader/>
        </w:trPr>
        <w:tc>
          <w:tcPr>
            <w:tcW w:w="17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8"/>
              <w:jc w:val="center"/>
              <w:rPr>
                <w:sz w:val="20"/>
                <w:szCs w:val="20"/>
              </w:rPr>
            </w:pPr>
            <w:r w:rsidRPr="00EC4971">
              <w:rPr>
                <w:sz w:val="20"/>
                <w:szCs w:val="20"/>
              </w:rPr>
              <w:t>Закон о бюджете</w:t>
            </w:r>
          </w:p>
        </w:tc>
        <w:tc>
          <w:tcPr>
            <w:tcW w:w="5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5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8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3" w:type="pct"/>
            <w:vMerge w:val="restart"/>
            <w:tcBorders>
              <w:top w:val="single" w:sz="4" w:space="0" w:color="auto"/>
              <w:left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1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3"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7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1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«Государственная кадастровая оценка»</w:t>
            </w:r>
          </w:p>
        </w:tc>
        <w:tc>
          <w:tcPr>
            <w:tcW w:w="6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16,5</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99,6</w:t>
            </w:r>
          </w:p>
        </w:tc>
        <w:tc>
          <w:tcPr>
            <w:tcW w:w="5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99,6</w:t>
            </w:r>
          </w:p>
        </w:tc>
        <w:tc>
          <w:tcPr>
            <w:tcW w:w="5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71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«Определение кадастровой стоимости»</w:t>
            </w:r>
          </w:p>
        </w:tc>
        <w:tc>
          <w:tcPr>
            <w:tcW w:w="6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16,5</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71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16,5</w:t>
            </w:r>
          </w:p>
        </w:tc>
        <w:tc>
          <w:tcPr>
            <w:tcW w:w="502"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16,5</w:t>
            </w:r>
          </w:p>
        </w:tc>
        <w:tc>
          <w:tcPr>
            <w:tcW w:w="547"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40"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4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bl>
    <w:p w:rsidR="007621CB" w:rsidRPr="00EC4971" w:rsidRDefault="007621CB" w:rsidP="007621CB">
      <w:pPr>
        <w:spacing w:before="240" w:line="360" w:lineRule="auto"/>
        <w:ind w:firstLine="720"/>
        <w:contextualSpacing/>
        <w:jc w:val="both"/>
        <w:rPr>
          <w:color w:val="FF0000"/>
          <w:sz w:val="16"/>
          <w:szCs w:val="16"/>
        </w:rPr>
      </w:pPr>
    </w:p>
    <w:p w:rsidR="007621CB" w:rsidRPr="00EC4971" w:rsidRDefault="007621CB" w:rsidP="007621CB">
      <w:pPr>
        <w:spacing w:before="240" w:line="360" w:lineRule="auto"/>
        <w:ind w:firstLine="720"/>
        <w:contextualSpacing/>
        <w:jc w:val="both"/>
        <w:rPr>
          <w:sz w:val="28"/>
          <w:szCs w:val="28"/>
        </w:rPr>
      </w:pPr>
      <w:r w:rsidRPr="00EC4971">
        <w:rPr>
          <w:sz w:val="28"/>
          <w:szCs w:val="28"/>
        </w:rPr>
        <w:t xml:space="preserve">Исполнение расходов по данной подпрограмме составило </w:t>
      </w:r>
      <w:r w:rsidRPr="00EC4971">
        <w:rPr>
          <w:sz w:val="28"/>
          <w:szCs w:val="28"/>
        </w:rPr>
        <w:br/>
        <w:t>16,5 млн рублей или 99,6 % от плановых назначений.</w:t>
      </w:r>
    </w:p>
    <w:p w:rsidR="007621CB" w:rsidRPr="00EC4971" w:rsidRDefault="007621CB" w:rsidP="007621CB">
      <w:pPr>
        <w:spacing w:before="240" w:line="360" w:lineRule="auto"/>
        <w:ind w:firstLine="720"/>
        <w:contextualSpacing/>
        <w:jc w:val="both"/>
        <w:rPr>
          <w:sz w:val="28"/>
          <w:szCs w:val="28"/>
        </w:rPr>
      </w:pPr>
      <w:r w:rsidRPr="00EC4971">
        <w:rPr>
          <w:iCs/>
          <w:color w:val="000000"/>
          <w:sz w:val="28"/>
          <w:szCs w:val="28"/>
        </w:rPr>
        <w:t xml:space="preserve">Финансирование осуществлялось исходя из фактической потребности. </w:t>
      </w:r>
    </w:p>
    <w:p w:rsidR="007621CB" w:rsidRPr="00EC4971" w:rsidRDefault="007621CB" w:rsidP="007621CB">
      <w:pPr>
        <w:autoSpaceDE w:val="0"/>
        <w:autoSpaceDN w:val="0"/>
        <w:adjustRightInd w:val="0"/>
        <w:spacing w:after="120"/>
        <w:ind w:firstLine="539"/>
        <w:contextualSpacing/>
        <w:jc w:val="center"/>
        <w:rPr>
          <w:b/>
          <w:i/>
          <w:color w:val="FF0000"/>
          <w:sz w:val="28"/>
          <w:szCs w:val="28"/>
        </w:rPr>
      </w:pPr>
    </w:p>
    <w:p w:rsidR="007621CB" w:rsidRPr="00EC4971" w:rsidRDefault="007621CB" w:rsidP="007621CB">
      <w:pPr>
        <w:autoSpaceDE w:val="0"/>
        <w:autoSpaceDN w:val="0"/>
        <w:adjustRightInd w:val="0"/>
        <w:spacing w:after="120" w:line="276" w:lineRule="auto"/>
        <w:contextualSpacing/>
        <w:jc w:val="center"/>
        <w:rPr>
          <w:b/>
          <w:i/>
          <w:color w:val="000000"/>
          <w:sz w:val="28"/>
          <w:szCs w:val="28"/>
        </w:rPr>
      </w:pPr>
      <w:r w:rsidRPr="00EC4971">
        <w:rPr>
          <w:b/>
          <w:i/>
          <w:color w:val="000000"/>
          <w:sz w:val="28"/>
          <w:szCs w:val="28"/>
        </w:rPr>
        <w:t>Подпрограмма</w:t>
      </w:r>
    </w:p>
    <w:p w:rsidR="007621CB" w:rsidRPr="00EC4971" w:rsidRDefault="007621CB" w:rsidP="007621CB">
      <w:pPr>
        <w:autoSpaceDE w:val="0"/>
        <w:autoSpaceDN w:val="0"/>
        <w:adjustRightInd w:val="0"/>
        <w:spacing w:after="120" w:line="276" w:lineRule="auto"/>
        <w:contextualSpacing/>
        <w:jc w:val="center"/>
        <w:rPr>
          <w:b/>
          <w:i/>
          <w:color w:val="000000"/>
          <w:sz w:val="28"/>
          <w:szCs w:val="28"/>
        </w:rPr>
      </w:pPr>
      <w:r w:rsidRPr="00EC4971">
        <w:rPr>
          <w:b/>
          <w:i/>
          <w:color w:val="000000"/>
          <w:sz w:val="28"/>
          <w:szCs w:val="28"/>
        </w:rPr>
        <w:t xml:space="preserve"> «Совершенствование системы государственного управления»</w:t>
      </w:r>
    </w:p>
    <w:p w:rsidR="007621CB" w:rsidRPr="00EC4971" w:rsidRDefault="007621CB" w:rsidP="007621CB">
      <w:pPr>
        <w:autoSpaceDE w:val="0"/>
        <w:autoSpaceDN w:val="0"/>
        <w:adjustRightInd w:val="0"/>
        <w:spacing w:after="120" w:line="336" w:lineRule="auto"/>
        <w:ind w:firstLine="539"/>
        <w:contextualSpacing/>
        <w:jc w:val="both"/>
        <w:rPr>
          <w:color w:val="000000"/>
          <w:sz w:val="28"/>
          <w:szCs w:val="28"/>
        </w:rPr>
      </w:pPr>
    </w:p>
    <w:p w:rsidR="007621CB" w:rsidRPr="00EC4971" w:rsidRDefault="007621CB" w:rsidP="007621CB">
      <w:pPr>
        <w:autoSpaceDE w:val="0"/>
        <w:autoSpaceDN w:val="0"/>
        <w:adjustRightInd w:val="0"/>
        <w:spacing w:after="120" w:line="336" w:lineRule="auto"/>
        <w:ind w:firstLine="539"/>
        <w:contextualSpacing/>
        <w:jc w:val="both"/>
        <w:rPr>
          <w:color w:val="000000"/>
          <w:sz w:val="28"/>
          <w:szCs w:val="28"/>
        </w:rPr>
      </w:pPr>
      <w:r w:rsidRPr="00EC4971">
        <w:rPr>
          <w:color w:val="000000"/>
          <w:sz w:val="28"/>
          <w:szCs w:val="28"/>
        </w:rPr>
        <w:t xml:space="preserve">Исполнение расходов республиканского бюджета по подпрограмме «Совершенствование системы государственного управления» </w:t>
      </w:r>
      <w:r w:rsidRPr="00EC4971">
        <w:rPr>
          <w:color w:val="000000"/>
          <w:sz w:val="28"/>
          <w:szCs w:val="28"/>
        </w:rPr>
        <w:br/>
        <w:t>в 2023 году характеризуется следующими данными:</w:t>
      </w:r>
    </w:p>
    <w:p w:rsidR="007621CB" w:rsidRPr="00EC4971" w:rsidRDefault="007621CB" w:rsidP="007621CB">
      <w:pPr>
        <w:jc w:val="right"/>
        <w:rPr>
          <w:i/>
        </w:rPr>
      </w:pPr>
      <w:r w:rsidRPr="00EC4971">
        <w:rPr>
          <w:i/>
        </w:rPr>
        <w:t>Таблица 95</w:t>
      </w:r>
    </w:p>
    <w:p w:rsidR="007621CB" w:rsidRPr="00EC4971" w:rsidRDefault="007621CB" w:rsidP="007621CB">
      <w:pPr>
        <w:jc w:val="right"/>
        <w:rPr>
          <w:i/>
        </w:rPr>
      </w:pPr>
      <w:r w:rsidRPr="00EC4971">
        <w:rPr>
          <w:i/>
        </w:rPr>
        <w:t xml:space="preserve">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1357"/>
        <w:gridCol w:w="951"/>
        <w:gridCol w:w="953"/>
        <w:gridCol w:w="925"/>
        <w:gridCol w:w="929"/>
        <w:gridCol w:w="1011"/>
      </w:tblGrid>
      <w:tr w:rsidR="007621CB" w:rsidRPr="00EC4971" w:rsidTr="007621CB">
        <w:trPr>
          <w:cantSplit/>
          <w:trHeight w:val="20"/>
          <w:tblHeader/>
        </w:trPr>
        <w:tc>
          <w:tcPr>
            <w:tcW w:w="1722"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26" w:type="pct"/>
            <w:vMerge w:val="restart"/>
            <w:shd w:val="clear" w:color="auto" w:fill="auto"/>
            <w:vAlign w:val="center"/>
            <w:hideMark/>
          </w:tcPr>
          <w:p w:rsidR="007621CB" w:rsidRPr="00EC4971" w:rsidRDefault="007621CB" w:rsidP="007621CB">
            <w:pPr>
              <w:ind w:left="-105" w:right="-111"/>
              <w:jc w:val="center"/>
              <w:rPr>
                <w:sz w:val="20"/>
                <w:szCs w:val="20"/>
              </w:rPr>
            </w:pPr>
            <w:r w:rsidRPr="00EC4971">
              <w:rPr>
                <w:sz w:val="20"/>
                <w:szCs w:val="20"/>
              </w:rPr>
              <w:t>Закон о бюджете</w:t>
            </w:r>
          </w:p>
        </w:tc>
        <w:tc>
          <w:tcPr>
            <w:tcW w:w="509" w:type="pct"/>
            <w:vMerge w:val="restart"/>
            <w:shd w:val="clear" w:color="auto" w:fill="auto"/>
            <w:vAlign w:val="center"/>
            <w:hideMark/>
          </w:tcPr>
          <w:p w:rsidR="007621CB" w:rsidRPr="00EC4971" w:rsidRDefault="007621CB" w:rsidP="007621CB">
            <w:pPr>
              <w:ind w:left="-105" w:right="-107"/>
              <w:jc w:val="center"/>
              <w:rPr>
                <w:sz w:val="20"/>
                <w:szCs w:val="20"/>
              </w:rPr>
            </w:pPr>
            <w:r w:rsidRPr="00EC4971">
              <w:rPr>
                <w:sz w:val="20"/>
                <w:szCs w:val="20"/>
              </w:rPr>
              <w:t>Уточнен-ная роспись</w:t>
            </w:r>
          </w:p>
        </w:tc>
        <w:tc>
          <w:tcPr>
            <w:tcW w:w="510"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92"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1" w:type="pct"/>
            <w:vMerge w:val="restart"/>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2" w:type="pct"/>
            <w:vMerge/>
            <w:vAlign w:val="center"/>
            <w:hideMark/>
          </w:tcPr>
          <w:p w:rsidR="007621CB" w:rsidRPr="00EC4971" w:rsidRDefault="007621CB" w:rsidP="007621CB">
            <w:pPr>
              <w:jc w:val="center"/>
              <w:rPr>
                <w:sz w:val="20"/>
                <w:szCs w:val="20"/>
              </w:rPr>
            </w:pPr>
          </w:p>
        </w:tc>
        <w:tc>
          <w:tcPr>
            <w:tcW w:w="726" w:type="pct"/>
            <w:vMerge/>
            <w:vAlign w:val="center"/>
            <w:hideMark/>
          </w:tcPr>
          <w:p w:rsidR="007621CB" w:rsidRPr="00EC4971" w:rsidRDefault="007621CB" w:rsidP="007621CB">
            <w:pPr>
              <w:jc w:val="center"/>
              <w:rPr>
                <w:sz w:val="20"/>
                <w:szCs w:val="20"/>
              </w:rPr>
            </w:pPr>
          </w:p>
        </w:tc>
        <w:tc>
          <w:tcPr>
            <w:tcW w:w="509" w:type="pct"/>
            <w:vMerge/>
            <w:vAlign w:val="center"/>
            <w:hideMark/>
          </w:tcPr>
          <w:p w:rsidR="007621CB" w:rsidRPr="00EC4971" w:rsidRDefault="007621CB" w:rsidP="007621CB">
            <w:pPr>
              <w:jc w:val="center"/>
              <w:rPr>
                <w:sz w:val="20"/>
                <w:szCs w:val="20"/>
              </w:rPr>
            </w:pPr>
          </w:p>
        </w:tc>
        <w:tc>
          <w:tcPr>
            <w:tcW w:w="510" w:type="pct"/>
            <w:vMerge/>
            <w:vAlign w:val="center"/>
            <w:hideMark/>
          </w:tcPr>
          <w:p w:rsidR="007621CB" w:rsidRPr="00EC4971" w:rsidRDefault="007621CB" w:rsidP="007621CB">
            <w:pPr>
              <w:jc w:val="center"/>
              <w:rPr>
                <w:sz w:val="20"/>
                <w:szCs w:val="20"/>
              </w:rPr>
            </w:pPr>
          </w:p>
        </w:tc>
        <w:tc>
          <w:tcPr>
            <w:tcW w:w="495"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97"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1" w:type="pct"/>
            <w:vMerge/>
          </w:tcPr>
          <w:p w:rsidR="007621CB" w:rsidRPr="00EC4971" w:rsidRDefault="007621CB" w:rsidP="007621CB">
            <w:pPr>
              <w:jc w:val="center"/>
              <w:rPr>
                <w:sz w:val="20"/>
                <w:szCs w:val="20"/>
              </w:rPr>
            </w:pPr>
          </w:p>
        </w:tc>
      </w:tr>
      <w:tr w:rsidR="007621CB" w:rsidRPr="00EC4971" w:rsidTr="007621CB">
        <w:trPr>
          <w:cantSplit/>
          <w:trHeight w:val="20"/>
          <w:tblHeader/>
        </w:trPr>
        <w:tc>
          <w:tcPr>
            <w:tcW w:w="1722" w:type="pct"/>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26" w:type="pct"/>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09" w:type="pct"/>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0" w:type="pct"/>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5"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97"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1" w:type="pct"/>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22" w:type="pct"/>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«Совершенствование системы государственного управления»</w:t>
            </w:r>
          </w:p>
        </w:tc>
        <w:tc>
          <w:tcPr>
            <w:tcW w:w="726" w:type="pct"/>
            <w:shd w:val="clear" w:color="auto" w:fill="auto"/>
            <w:vAlign w:val="center"/>
            <w:hideMark/>
          </w:tcPr>
          <w:p w:rsidR="007621CB" w:rsidRPr="00EC4971" w:rsidRDefault="007621CB" w:rsidP="007621CB">
            <w:pPr>
              <w:jc w:val="center"/>
              <w:rPr>
                <w:b/>
                <w:bCs/>
                <w:sz w:val="18"/>
                <w:szCs w:val="18"/>
              </w:rPr>
            </w:pPr>
            <w:r w:rsidRPr="00EC4971">
              <w:rPr>
                <w:b/>
                <w:bCs/>
                <w:sz w:val="18"/>
                <w:szCs w:val="18"/>
              </w:rPr>
              <w:t>372,4</w:t>
            </w:r>
          </w:p>
        </w:tc>
        <w:tc>
          <w:tcPr>
            <w:tcW w:w="509" w:type="pct"/>
            <w:shd w:val="clear" w:color="auto" w:fill="auto"/>
            <w:vAlign w:val="center"/>
            <w:hideMark/>
          </w:tcPr>
          <w:p w:rsidR="007621CB" w:rsidRPr="00EC4971" w:rsidRDefault="007621CB" w:rsidP="007621CB">
            <w:pPr>
              <w:jc w:val="center"/>
              <w:rPr>
                <w:b/>
                <w:bCs/>
                <w:sz w:val="18"/>
                <w:szCs w:val="18"/>
              </w:rPr>
            </w:pPr>
            <w:r w:rsidRPr="00EC4971">
              <w:rPr>
                <w:b/>
                <w:bCs/>
                <w:sz w:val="18"/>
                <w:szCs w:val="18"/>
              </w:rPr>
              <w:t>372,4</w:t>
            </w:r>
          </w:p>
        </w:tc>
        <w:tc>
          <w:tcPr>
            <w:tcW w:w="510" w:type="pct"/>
            <w:shd w:val="clear" w:color="auto" w:fill="auto"/>
            <w:vAlign w:val="center"/>
            <w:hideMark/>
          </w:tcPr>
          <w:p w:rsidR="007621CB" w:rsidRPr="00EC4971" w:rsidRDefault="007621CB" w:rsidP="007621CB">
            <w:pPr>
              <w:jc w:val="center"/>
              <w:rPr>
                <w:b/>
                <w:bCs/>
                <w:sz w:val="18"/>
                <w:szCs w:val="18"/>
              </w:rPr>
            </w:pPr>
            <w:r w:rsidRPr="00EC4971">
              <w:rPr>
                <w:b/>
                <w:bCs/>
                <w:sz w:val="18"/>
                <w:szCs w:val="18"/>
              </w:rPr>
              <w:t>367,3</w:t>
            </w:r>
          </w:p>
        </w:tc>
        <w:tc>
          <w:tcPr>
            <w:tcW w:w="495" w:type="pct"/>
            <w:shd w:val="clear" w:color="auto" w:fill="auto"/>
            <w:vAlign w:val="center"/>
            <w:hideMark/>
          </w:tcPr>
          <w:p w:rsidR="007621CB" w:rsidRPr="00EC4971" w:rsidRDefault="007621CB" w:rsidP="007621CB">
            <w:pPr>
              <w:jc w:val="center"/>
              <w:rPr>
                <w:b/>
                <w:bCs/>
                <w:sz w:val="18"/>
                <w:szCs w:val="18"/>
              </w:rPr>
            </w:pPr>
            <w:r w:rsidRPr="00EC4971">
              <w:rPr>
                <w:b/>
                <w:bCs/>
                <w:sz w:val="18"/>
                <w:szCs w:val="18"/>
              </w:rPr>
              <w:t>98,6</w:t>
            </w:r>
          </w:p>
        </w:tc>
        <w:tc>
          <w:tcPr>
            <w:tcW w:w="497" w:type="pct"/>
            <w:shd w:val="clear" w:color="auto" w:fill="auto"/>
            <w:vAlign w:val="center"/>
            <w:hideMark/>
          </w:tcPr>
          <w:p w:rsidR="007621CB" w:rsidRPr="00EC4971" w:rsidRDefault="007621CB" w:rsidP="007621CB">
            <w:pPr>
              <w:jc w:val="center"/>
              <w:rPr>
                <w:b/>
                <w:bCs/>
                <w:sz w:val="18"/>
                <w:szCs w:val="18"/>
              </w:rPr>
            </w:pPr>
            <w:r w:rsidRPr="00EC4971">
              <w:rPr>
                <w:b/>
                <w:bCs/>
                <w:sz w:val="18"/>
                <w:szCs w:val="18"/>
              </w:rPr>
              <w:t>98,6</w:t>
            </w:r>
          </w:p>
        </w:tc>
        <w:tc>
          <w:tcPr>
            <w:tcW w:w="541" w:type="pct"/>
            <w:shd w:val="clear" w:color="auto" w:fill="auto"/>
            <w:vAlign w:val="center"/>
          </w:tcPr>
          <w:p w:rsidR="007621CB" w:rsidRPr="00EC4971" w:rsidRDefault="007621CB" w:rsidP="007621CB">
            <w:pPr>
              <w:jc w:val="center"/>
              <w:rPr>
                <w:b/>
                <w:bCs/>
                <w:sz w:val="18"/>
                <w:szCs w:val="18"/>
              </w:rPr>
            </w:pPr>
            <w:r w:rsidRPr="00EC4971">
              <w:rPr>
                <w:b/>
                <w:bCs/>
                <w:sz w:val="18"/>
                <w:szCs w:val="18"/>
              </w:rPr>
              <w:t>-5,1</w:t>
            </w:r>
          </w:p>
        </w:tc>
      </w:tr>
      <w:tr w:rsidR="007621CB" w:rsidRPr="00EC4971" w:rsidTr="007621CB">
        <w:trPr>
          <w:cantSplit/>
          <w:trHeight w:val="20"/>
        </w:trPr>
        <w:tc>
          <w:tcPr>
            <w:tcW w:w="1722" w:type="pct"/>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предоставления государственных услуг и исполнения государственных функций»</w:t>
            </w:r>
          </w:p>
        </w:tc>
        <w:tc>
          <w:tcPr>
            <w:tcW w:w="726" w:type="pct"/>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372,4</w:t>
            </w:r>
          </w:p>
        </w:tc>
        <w:tc>
          <w:tcPr>
            <w:tcW w:w="509" w:type="pct"/>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372,4</w:t>
            </w:r>
          </w:p>
        </w:tc>
        <w:tc>
          <w:tcPr>
            <w:tcW w:w="510" w:type="pct"/>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367,3</w:t>
            </w:r>
          </w:p>
        </w:tc>
        <w:tc>
          <w:tcPr>
            <w:tcW w:w="495" w:type="pct"/>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98,6</w:t>
            </w:r>
          </w:p>
        </w:tc>
        <w:tc>
          <w:tcPr>
            <w:tcW w:w="497" w:type="pct"/>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98,6</w:t>
            </w:r>
          </w:p>
        </w:tc>
        <w:tc>
          <w:tcPr>
            <w:tcW w:w="54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-5,1</w:t>
            </w:r>
          </w:p>
        </w:tc>
      </w:tr>
      <w:tr w:rsidR="007621CB" w:rsidRPr="00EC4971" w:rsidTr="007621CB">
        <w:trPr>
          <w:cantSplit/>
          <w:trHeight w:val="20"/>
        </w:trPr>
        <w:tc>
          <w:tcPr>
            <w:tcW w:w="1722" w:type="pct"/>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Грант в форме субсидии автономной некоммерческой организации дополнительного профессионального образования «Корпоративный университет «Эльбрус» на создание условий для реализации стратегических целей социально-экономического развития Кабардино-Балкарской Республики и формирования эффективной управленческой команды</w:t>
            </w:r>
          </w:p>
        </w:tc>
        <w:tc>
          <w:tcPr>
            <w:tcW w:w="726" w:type="pct"/>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17,9</w:t>
            </w:r>
          </w:p>
        </w:tc>
        <w:tc>
          <w:tcPr>
            <w:tcW w:w="509" w:type="pct"/>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17,9</w:t>
            </w:r>
          </w:p>
        </w:tc>
        <w:tc>
          <w:tcPr>
            <w:tcW w:w="510" w:type="pct"/>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17,9</w:t>
            </w:r>
          </w:p>
        </w:tc>
        <w:tc>
          <w:tcPr>
            <w:tcW w:w="495" w:type="pct"/>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7" w:type="pct"/>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2"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726"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354,5</w:t>
            </w:r>
          </w:p>
        </w:tc>
        <w:tc>
          <w:tcPr>
            <w:tcW w:w="509"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354,5</w:t>
            </w:r>
          </w:p>
        </w:tc>
        <w:tc>
          <w:tcPr>
            <w:tcW w:w="510"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349,4</w:t>
            </w:r>
          </w:p>
        </w:tc>
        <w:tc>
          <w:tcPr>
            <w:tcW w:w="495"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497"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54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-5,1</w:t>
            </w:r>
          </w:p>
        </w:tc>
      </w:tr>
    </w:tbl>
    <w:p w:rsidR="007621CB" w:rsidRPr="00EC4971" w:rsidRDefault="007621CB" w:rsidP="007621CB">
      <w:pPr>
        <w:spacing w:before="240" w:line="360" w:lineRule="auto"/>
        <w:ind w:firstLine="720"/>
        <w:contextualSpacing/>
        <w:jc w:val="both"/>
        <w:rPr>
          <w:color w:val="FF0000"/>
          <w:sz w:val="18"/>
          <w:szCs w:val="18"/>
        </w:rPr>
      </w:pPr>
    </w:p>
    <w:p w:rsidR="007621CB" w:rsidRPr="00EC4971" w:rsidRDefault="007621CB" w:rsidP="007621CB">
      <w:pPr>
        <w:spacing w:before="240" w:line="360" w:lineRule="auto"/>
        <w:ind w:firstLine="720"/>
        <w:contextualSpacing/>
        <w:jc w:val="both"/>
        <w:rPr>
          <w:sz w:val="28"/>
          <w:szCs w:val="28"/>
        </w:rPr>
      </w:pPr>
      <w:r w:rsidRPr="00EC4971">
        <w:rPr>
          <w:sz w:val="28"/>
          <w:szCs w:val="28"/>
        </w:rPr>
        <w:t xml:space="preserve">Исполнение бюджетных ассигнований по данной подпрограмме составило 367,3 млн рублей или 98,6 % к плановым показателям. </w:t>
      </w:r>
    </w:p>
    <w:p w:rsidR="007621CB" w:rsidRPr="00EC4971" w:rsidRDefault="007621CB" w:rsidP="007621CB">
      <w:pPr>
        <w:spacing w:before="240" w:line="360" w:lineRule="auto"/>
        <w:ind w:firstLine="720"/>
        <w:contextualSpacing/>
        <w:jc w:val="both"/>
        <w:rPr>
          <w:sz w:val="28"/>
          <w:szCs w:val="28"/>
        </w:rPr>
      </w:pPr>
      <w:r w:rsidRPr="00EC4971">
        <w:rPr>
          <w:sz w:val="28"/>
          <w:szCs w:val="28"/>
        </w:rPr>
        <w:t>На содержание 12 филиалов ГБУ «МФЦ КБР» на базе которых, действуют 119 окон удаленных рабочих мест, 1 офис для бизнеса и 2 центра оказания услуг для бизнеса на базе привлекаемых организаций направлено 349,4 млн рублей.</w:t>
      </w:r>
    </w:p>
    <w:p w:rsidR="007621CB" w:rsidRPr="00EC4971" w:rsidRDefault="007621CB" w:rsidP="007621CB">
      <w:pPr>
        <w:spacing w:line="360" w:lineRule="auto"/>
        <w:ind w:firstLine="709"/>
        <w:jc w:val="both"/>
        <w:rPr>
          <w:sz w:val="28"/>
          <w:szCs w:val="28"/>
        </w:rPr>
      </w:pPr>
      <w:r w:rsidRPr="00EC4971">
        <w:rPr>
          <w:sz w:val="28"/>
          <w:szCs w:val="28"/>
        </w:rPr>
        <w:t xml:space="preserve">Во всех филиалах ГБУ «МФЦ КБР» в 2023 году оказано 748 </w:t>
      </w:r>
      <w:r w:rsidRPr="00EC4971">
        <w:rPr>
          <w:sz w:val="28"/>
          <w:szCs w:val="28"/>
        </w:rPr>
        <w:br/>
        <w:t>тысяч услуг. Отдельными бизнес-окнами для обслуживания субъектов малого и среднего предпринимательства и граждан предоставлено 7724 услуги.</w:t>
      </w:r>
    </w:p>
    <w:p w:rsidR="007621CB" w:rsidRPr="00EC4971" w:rsidRDefault="007621CB" w:rsidP="007621CB">
      <w:pPr>
        <w:spacing w:line="360" w:lineRule="auto"/>
        <w:ind w:firstLine="708"/>
        <w:jc w:val="both"/>
        <w:rPr>
          <w:sz w:val="28"/>
          <w:szCs w:val="28"/>
        </w:rPr>
      </w:pPr>
      <w:r w:rsidRPr="00EC4971">
        <w:rPr>
          <w:sz w:val="28"/>
          <w:szCs w:val="28"/>
        </w:rPr>
        <w:t>Грант в форме субсидии автономной некоммерческой организации дополнительного профессионального образования «Корпоративный университет «Эльбрус» на создание условий для реализации стратегических целей социально-экономического развития Кабардино-Балкарской Республики и формирования эффективной управленческой команды составил 17,9 млн рублей.</w:t>
      </w:r>
    </w:p>
    <w:p w:rsidR="007621CB" w:rsidRPr="00EC4971" w:rsidRDefault="007621CB" w:rsidP="007621CB">
      <w:pPr>
        <w:autoSpaceDE w:val="0"/>
        <w:autoSpaceDN w:val="0"/>
        <w:adjustRightInd w:val="0"/>
        <w:spacing w:line="276" w:lineRule="auto"/>
        <w:contextualSpacing/>
        <w:jc w:val="center"/>
        <w:rPr>
          <w:b/>
          <w:i/>
          <w:color w:val="000000"/>
          <w:sz w:val="28"/>
          <w:szCs w:val="28"/>
        </w:rPr>
      </w:pPr>
      <w:r w:rsidRPr="00EC4971">
        <w:rPr>
          <w:b/>
          <w:i/>
          <w:color w:val="000000"/>
          <w:sz w:val="28"/>
          <w:szCs w:val="28"/>
        </w:rPr>
        <w:t xml:space="preserve">Подпрограмма «Реализация мероприятий подпрограммы </w:t>
      </w:r>
      <w:r w:rsidRPr="00EC4971">
        <w:rPr>
          <w:b/>
          <w:i/>
          <w:color w:val="000000"/>
          <w:sz w:val="28"/>
          <w:szCs w:val="28"/>
        </w:rPr>
        <w:br/>
        <w:t xml:space="preserve">«Социально-экономическое развитие </w:t>
      </w:r>
      <w:r w:rsidRPr="00EC4971">
        <w:rPr>
          <w:b/>
          <w:i/>
          <w:color w:val="000000"/>
          <w:sz w:val="28"/>
          <w:szCs w:val="28"/>
        </w:rPr>
        <w:br/>
        <w:t>Кабардино-Балкарской Республики на 2016 - 2025 годы»</w:t>
      </w:r>
      <w:r w:rsidRPr="00EC4971">
        <w:rPr>
          <w:b/>
          <w:i/>
          <w:color w:val="000000"/>
          <w:sz w:val="28"/>
          <w:szCs w:val="28"/>
        </w:rPr>
        <w:br/>
        <w:t xml:space="preserve"> государственной программы Российской Федерации </w:t>
      </w:r>
      <w:r w:rsidRPr="00EC4971">
        <w:rPr>
          <w:b/>
          <w:i/>
          <w:color w:val="000000"/>
          <w:sz w:val="28"/>
          <w:szCs w:val="28"/>
        </w:rPr>
        <w:br/>
        <w:t xml:space="preserve">«Развитие Северо-Кавказского федерального округа» </w:t>
      </w:r>
      <w:r w:rsidRPr="00EC4971">
        <w:rPr>
          <w:b/>
          <w:i/>
          <w:color w:val="000000"/>
          <w:sz w:val="28"/>
          <w:szCs w:val="28"/>
        </w:rPr>
        <w:br/>
        <w:t>на период до 2025 года»</w:t>
      </w: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r w:rsidRPr="00EC4971">
        <w:rPr>
          <w:color w:val="000000"/>
          <w:sz w:val="28"/>
          <w:szCs w:val="28"/>
        </w:rPr>
        <w:t xml:space="preserve">Исполнение расходов республиканского бюджета по подпрограмме «Реализация мероприятий подпрограммы «Социально-экономическое развитие Кабардино-Балкарской Республики на 2016 - 2025 годы» </w:t>
      </w:r>
      <w:r w:rsidRPr="00EC4971">
        <w:rPr>
          <w:color w:val="000000"/>
          <w:sz w:val="28"/>
          <w:szCs w:val="28"/>
        </w:rPr>
        <w:lastRenderedPageBreak/>
        <w:t>государственной программы Российской Федерации «Развитие Северо</w:t>
      </w:r>
      <w:r w:rsidRPr="00EC4971">
        <w:rPr>
          <w:color w:val="000000"/>
          <w:sz w:val="28"/>
          <w:szCs w:val="28"/>
        </w:rPr>
        <w:noBreakHyphen/>
        <w:t>Кавказского федерального округа» в 2023 году характеризуется следующими данными:</w:t>
      </w:r>
    </w:p>
    <w:p w:rsidR="007621CB" w:rsidRPr="00EC4971" w:rsidRDefault="007621CB" w:rsidP="007621CB">
      <w:pPr>
        <w:jc w:val="right"/>
        <w:rPr>
          <w:i/>
        </w:rPr>
      </w:pPr>
      <w:r w:rsidRPr="00EC4971">
        <w:rPr>
          <w:i/>
        </w:rPr>
        <w:t xml:space="preserve">Таблица 96 </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16"/>
        <w:gridCol w:w="990"/>
        <w:gridCol w:w="910"/>
        <w:gridCol w:w="912"/>
        <w:gridCol w:w="892"/>
        <w:gridCol w:w="910"/>
        <w:gridCol w:w="1016"/>
      </w:tblGrid>
      <w:tr w:rsidR="007621CB" w:rsidRPr="00EC4971" w:rsidTr="007621CB">
        <w:trPr>
          <w:cantSplit/>
          <w:trHeight w:val="20"/>
          <w:tblHeader/>
        </w:trPr>
        <w:tc>
          <w:tcPr>
            <w:tcW w:w="19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87" w:right="-150"/>
              <w:jc w:val="center"/>
              <w:rPr>
                <w:sz w:val="20"/>
                <w:szCs w:val="20"/>
              </w:rPr>
            </w:pPr>
            <w:r w:rsidRPr="00EC4971">
              <w:rPr>
                <w:sz w:val="20"/>
                <w:szCs w:val="20"/>
              </w:rPr>
              <w:t>Закон о бюджете</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42"/>
          <w:tblHeader/>
        </w:trPr>
        <w:tc>
          <w:tcPr>
            <w:tcW w:w="19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«Реализация мероприятий подпрограммы «Социально-экономическое развитие Кабардино-Балкарской Республики на 2016 - 2025 годы» государственной программы Российской Федерации «Развитие Северо-Кавказского федерального округа»</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818,5</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818,5</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818,5</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Реализация мероприятий по социально-экономическому развитию Кабардино-Балкарской Республики</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818,5</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818,5</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818,5</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социально-экономическому развитию Кабардино-Балкарской Республики</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818,5</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818,5</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818,5</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before="240" w:line="336" w:lineRule="auto"/>
        <w:ind w:firstLine="709"/>
        <w:contextualSpacing/>
        <w:jc w:val="both"/>
        <w:rPr>
          <w:color w:val="FF0000"/>
          <w:sz w:val="20"/>
          <w:szCs w:val="20"/>
        </w:rPr>
      </w:pPr>
    </w:p>
    <w:p w:rsidR="007621CB" w:rsidRPr="00EC4971" w:rsidRDefault="007621CB" w:rsidP="007621CB">
      <w:pPr>
        <w:autoSpaceDE w:val="0"/>
        <w:autoSpaceDN w:val="0"/>
        <w:adjustRightInd w:val="0"/>
        <w:spacing w:before="240" w:line="336" w:lineRule="auto"/>
        <w:ind w:firstLine="709"/>
        <w:contextualSpacing/>
        <w:jc w:val="both"/>
        <w:rPr>
          <w:sz w:val="28"/>
          <w:szCs w:val="28"/>
        </w:rPr>
      </w:pPr>
      <w:r w:rsidRPr="00EC4971">
        <w:rPr>
          <w:sz w:val="28"/>
          <w:szCs w:val="28"/>
        </w:rPr>
        <w:t>Бюджетные ассигнования, запланированные по подпрограмме в сумме 818,5 млн рублей, исполнены в полном объеме. За счет указанных средств продолжена реконструкция канализационного коллектора от поляны Азау до с.Эльбрус с реконструкцией канализационных очистных сооружений в с.Эльбрус, а также начаты работы по строительству очистных сооружений в г. Тырныаузе.</w:t>
      </w:r>
    </w:p>
    <w:p w:rsidR="007621CB" w:rsidRPr="00EC4971" w:rsidRDefault="007621CB" w:rsidP="007621CB">
      <w:pPr>
        <w:autoSpaceDE w:val="0"/>
        <w:autoSpaceDN w:val="0"/>
        <w:adjustRightInd w:val="0"/>
        <w:contextualSpacing/>
        <w:jc w:val="center"/>
        <w:rPr>
          <w:b/>
          <w:i/>
          <w:color w:val="000000"/>
          <w:sz w:val="28"/>
          <w:szCs w:val="28"/>
        </w:rPr>
      </w:pPr>
      <w:r w:rsidRPr="00EC4971">
        <w:rPr>
          <w:b/>
          <w:i/>
          <w:color w:val="000000"/>
          <w:sz w:val="28"/>
          <w:szCs w:val="28"/>
        </w:rPr>
        <w:t>Подпрограмма «Стимулирование инноваций»</w:t>
      </w:r>
    </w:p>
    <w:p w:rsidR="007621CB" w:rsidRPr="00EC4971" w:rsidRDefault="007621CB" w:rsidP="007621CB">
      <w:pPr>
        <w:autoSpaceDE w:val="0"/>
        <w:autoSpaceDN w:val="0"/>
        <w:adjustRightInd w:val="0"/>
        <w:contextualSpacing/>
        <w:jc w:val="center"/>
        <w:rPr>
          <w:b/>
          <w:i/>
          <w:color w:val="FF0000"/>
          <w:sz w:val="28"/>
          <w:szCs w:val="28"/>
        </w:rPr>
      </w:pP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«Стимулирование инноваций» в 2023 году характеризуется следующими данными:</w:t>
      </w:r>
    </w:p>
    <w:p w:rsidR="007621CB" w:rsidRPr="00EC4971" w:rsidRDefault="007621CB" w:rsidP="007621CB">
      <w:pPr>
        <w:jc w:val="right"/>
        <w:rPr>
          <w:i/>
        </w:rPr>
      </w:pPr>
      <w:r w:rsidRPr="00EC4971">
        <w:rPr>
          <w:i/>
        </w:rPr>
        <w:t>Таблица 97</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18"/>
        <w:gridCol w:w="990"/>
        <w:gridCol w:w="910"/>
        <w:gridCol w:w="912"/>
        <w:gridCol w:w="892"/>
        <w:gridCol w:w="910"/>
        <w:gridCol w:w="1014"/>
      </w:tblGrid>
      <w:tr w:rsidR="007621CB" w:rsidRPr="00EC4971" w:rsidTr="007621CB">
        <w:trPr>
          <w:cantSplit/>
          <w:trHeight w:val="20"/>
          <w:tblHeader/>
        </w:trPr>
        <w:tc>
          <w:tcPr>
            <w:tcW w:w="19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87" w:right="-150"/>
              <w:jc w:val="center"/>
              <w:rPr>
                <w:sz w:val="20"/>
                <w:szCs w:val="20"/>
              </w:rPr>
            </w:pPr>
            <w:r w:rsidRPr="00EC4971">
              <w:rPr>
                <w:sz w:val="20"/>
                <w:szCs w:val="20"/>
              </w:rPr>
              <w:t>Закон о бюджете</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5"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9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5"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42"/>
          <w:tblHeader/>
        </w:trPr>
        <w:tc>
          <w:tcPr>
            <w:tcW w:w="19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9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«Стимулирование инноваций»</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9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Региональный проект «Адресная поддержка повышения производительности труда на предприятиях»</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0,5</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0,5</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0,5</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4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99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Государственная поддержка в целях достижения результатов национального проекта «Производительность труда»</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hd w:val="clear" w:color="auto" w:fill="FFFFFF"/>
        <w:spacing w:line="360" w:lineRule="auto"/>
        <w:ind w:firstLine="709"/>
        <w:jc w:val="both"/>
        <w:rPr>
          <w:color w:val="000000"/>
          <w:sz w:val="28"/>
          <w:szCs w:val="28"/>
        </w:rPr>
      </w:pPr>
    </w:p>
    <w:p w:rsidR="007621CB" w:rsidRPr="00EC4971" w:rsidRDefault="007621CB" w:rsidP="007621CB">
      <w:pPr>
        <w:shd w:val="clear" w:color="auto" w:fill="FFFFFF"/>
        <w:spacing w:line="360" w:lineRule="auto"/>
        <w:ind w:firstLine="709"/>
        <w:jc w:val="both"/>
        <w:rPr>
          <w:rFonts w:eastAsia="Calibri"/>
          <w:sz w:val="28"/>
          <w:szCs w:val="28"/>
        </w:rPr>
      </w:pPr>
      <w:r w:rsidRPr="00EC4971">
        <w:rPr>
          <w:color w:val="000000"/>
          <w:sz w:val="28"/>
          <w:szCs w:val="28"/>
        </w:rPr>
        <w:t xml:space="preserve">В рамках регионального проекта «Адресная поддержка повышения производительности труда на предприятиях» в национальный проект «Международная кооперация и экспорт» через получение адресной поддержки вовлечены 5 предприятий. Кроме того, </w:t>
      </w:r>
      <w:r w:rsidRPr="00EC4971">
        <w:rPr>
          <w:rFonts w:eastAsia="Calibri"/>
          <w:color w:val="000000"/>
          <w:sz w:val="28"/>
          <w:szCs w:val="28"/>
          <w:shd w:val="clear" w:color="auto" w:fill="FFFFFF"/>
        </w:rPr>
        <w:t xml:space="preserve">прошло обучение </w:t>
      </w:r>
      <w:r w:rsidRPr="00EC4971">
        <w:rPr>
          <w:rFonts w:eastAsia="Calibri"/>
          <w:bCs/>
          <w:color w:val="000000"/>
          <w:sz w:val="28"/>
          <w:szCs w:val="28"/>
          <w:shd w:val="clear" w:color="auto" w:fill="FFFFFF"/>
        </w:rPr>
        <w:t xml:space="preserve">принципам бережливого производства, </w:t>
      </w:r>
      <w:r w:rsidRPr="00EC4971">
        <w:rPr>
          <w:rFonts w:eastAsia="Calibri"/>
          <w:color w:val="000000"/>
          <w:sz w:val="28"/>
          <w:szCs w:val="28"/>
          <w:shd w:val="clear" w:color="auto" w:fill="FFFFFF"/>
        </w:rPr>
        <w:t xml:space="preserve">региональной команды </w:t>
      </w:r>
      <w:r w:rsidRPr="00EC4971">
        <w:rPr>
          <w:rFonts w:eastAsia="Calibri"/>
          <w:color w:val="000000"/>
          <w:sz w:val="28"/>
          <w:szCs w:val="28"/>
        </w:rPr>
        <w:t>руководителей исполнительных органов государственной власти и участников рабочих групп по реализации проектов по улучшению и сотрудники, принимающие участие в проектах по повышению эффективности процессов</w:t>
      </w:r>
      <w:r w:rsidRPr="00EC4971">
        <w:rPr>
          <w:rFonts w:eastAsia="Calibri"/>
          <w:sz w:val="28"/>
          <w:szCs w:val="28"/>
        </w:rPr>
        <w:t>.</w:t>
      </w:r>
    </w:p>
    <w:p w:rsidR="00454AA5" w:rsidRPr="00EC4971" w:rsidRDefault="00454AA5" w:rsidP="007621CB">
      <w:pPr>
        <w:shd w:val="clear" w:color="auto" w:fill="FFFFFF"/>
        <w:spacing w:line="360" w:lineRule="auto"/>
        <w:ind w:firstLine="709"/>
        <w:jc w:val="both"/>
        <w:rPr>
          <w:rFonts w:eastAsia="Calibri"/>
          <w:sz w:val="28"/>
          <w:szCs w:val="28"/>
        </w:rPr>
      </w:pPr>
    </w:p>
    <w:p w:rsidR="007621CB" w:rsidRPr="00EC4971" w:rsidRDefault="007621CB" w:rsidP="007621CB">
      <w:pPr>
        <w:autoSpaceDE w:val="0"/>
        <w:autoSpaceDN w:val="0"/>
        <w:adjustRightInd w:val="0"/>
        <w:spacing w:line="276" w:lineRule="auto"/>
        <w:contextualSpacing/>
        <w:jc w:val="center"/>
        <w:rPr>
          <w:b/>
          <w:i/>
          <w:color w:val="000000"/>
          <w:sz w:val="28"/>
          <w:szCs w:val="28"/>
        </w:rPr>
      </w:pPr>
      <w:r w:rsidRPr="00EC4971">
        <w:rPr>
          <w:b/>
          <w:i/>
          <w:color w:val="000000"/>
          <w:sz w:val="28"/>
          <w:szCs w:val="28"/>
        </w:rPr>
        <w:t xml:space="preserve">Подпрограмма </w:t>
      </w:r>
      <w:r w:rsidRPr="00EC4971">
        <w:rPr>
          <w:b/>
          <w:i/>
          <w:color w:val="000000"/>
          <w:sz w:val="28"/>
          <w:szCs w:val="28"/>
        </w:rPr>
        <w:br/>
        <w:t xml:space="preserve">«Обеспечение благоприятных условий для развития </w:t>
      </w:r>
      <w:r w:rsidRPr="00EC4971">
        <w:rPr>
          <w:b/>
          <w:i/>
          <w:color w:val="000000"/>
          <w:sz w:val="28"/>
          <w:szCs w:val="28"/>
        </w:rPr>
        <w:br/>
        <w:t xml:space="preserve">экспорта и внешнеэкономической деятельности </w:t>
      </w:r>
      <w:r w:rsidRPr="00EC4971">
        <w:rPr>
          <w:b/>
          <w:i/>
          <w:color w:val="000000"/>
          <w:sz w:val="28"/>
          <w:szCs w:val="28"/>
        </w:rPr>
        <w:br/>
        <w:t>Кабардино-Балкарской Республики»</w:t>
      </w:r>
    </w:p>
    <w:p w:rsidR="007621CB" w:rsidRPr="00EC4971" w:rsidRDefault="007621CB" w:rsidP="007621CB">
      <w:pPr>
        <w:autoSpaceDE w:val="0"/>
        <w:autoSpaceDN w:val="0"/>
        <w:adjustRightInd w:val="0"/>
        <w:contextualSpacing/>
        <w:jc w:val="center"/>
        <w:rPr>
          <w:b/>
          <w:i/>
          <w:color w:val="000000"/>
          <w:sz w:val="28"/>
          <w:szCs w:val="28"/>
        </w:rPr>
      </w:pP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благоприятных условий для развития экспорта и внешнеэкономической деятельности Кабардино-Балкарской Республики» в 2023 году характеризуется следующими данными:</w:t>
      </w: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rPr>
      </w:pPr>
      <w:r w:rsidRPr="00EC4971">
        <w:rPr>
          <w:i/>
        </w:rPr>
        <w:lastRenderedPageBreak/>
        <w:t>Таблица 98</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19"/>
        <w:gridCol w:w="990"/>
        <w:gridCol w:w="910"/>
        <w:gridCol w:w="912"/>
        <w:gridCol w:w="892"/>
        <w:gridCol w:w="911"/>
        <w:gridCol w:w="1012"/>
      </w:tblGrid>
      <w:tr w:rsidR="007621CB" w:rsidRPr="00EC4971" w:rsidTr="007621CB">
        <w:trPr>
          <w:cantSplit/>
          <w:trHeight w:val="20"/>
          <w:tblHeader/>
        </w:trPr>
        <w:tc>
          <w:tcPr>
            <w:tcW w:w="19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87" w:right="-150"/>
              <w:jc w:val="center"/>
              <w:rPr>
                <w:sz w:val="20"/>
                <w:szCs w:val="20"/>
              </w:rPr>
            </w:pPr>
            <w:r w:rsidRPr="00EC4971">
              <w:rPr>
                <w:sz w:val="20"/>
                <w:szCs w:val="20"/>
              </w:rPr>
              <w:t>Закон о бюджете</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4"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9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4"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42"/>
          <w:tblHeader/>
        </w:trPr>
        <w:tc>
          <w:tcPr>
            <w:tcW w:w="1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4"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9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«Обеспечение благоприятных условий для развития экспорта и внешнеэкономической деятельности Кабардино-Балкарской Республики»</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56,0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56,0</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56,0</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100,0</w:t>
            </w:r>
          </w:p>
        </w:tc>
        <w:tc>
          <w:tcPr>
            <w:tcW w:w="54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0,0</w:t>
            </w:r>
          </w:p>
        </w:tc>
      </w:tr>
      <w:tr w:rsidR="007621CB" w:rsidRPr="00EC4971" w:rsidTr="007621CB">
        <w:trPr>
          <w:cantSplit/>
          <w:trHeight w:val="20"/>
        </w:trPr>
        <w:tc>
          <w:tcPr>
            <w:tcW w:w="1992"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«Организация и обеспечение участия Кабардино-Балкарской Республики в выставочно-ярмарочных мероприятиях»</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56,0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56,0</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56,0</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Грант в форме субсидий Региональному фонду «Центр поддержки предпринимательства Кабардино-Балкарской Республики» в целях организации и обеспечения участия Кабардино-Балкарской Республики в выставочно-ярмарочных мероприятиях</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56,0</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ind w:firstLine="709"/>
        <w:jc w:val="both"/>
        <w:rPr>
          <w:rFonts w:eastAsia="Calibri"/>
          <w:bCs/>
          <w:sz w:val="28"/>
          <w:szCs w:val="28"/>
          <w:lang w:eastAsia="en-US"/>
        </w:rPr>
      </w:pPr>
    </w:p>
    <w:p w:rsidR="007621CB" w:rsidRPr="00EC4971" w:rsidRDefault="007621CB" w:rsidP="007621CB">
      <w:pPr>
        <w:autoSpaceDE w:val="0"/>
        <w:autoSpaceDN w:val="0"/>
        <w:adjustRightInd w:val="0"/>
        <w:spacing w:line="360" w:lineRule="auto"/>
        <w:ind w:firstLine="709"/>
        <w:jc w:val="both"/>
        <w:rPr>
          <w:rFonts w:eastAsia="Calibri"/>
          <w:bCs/>
          <w:sz w:val="28"/>
          <w:szCs w:val="28"/>
          <w:lang w:eastAsia="en-US"/>
        </w:rPr>
      </w:pPr>
      <w:r w:rsidRPr="00EC4971">
        <w:rPr>
          <w:rFonts w:eastAsia="Calibri"/>
          <w:bCs/>
          <w:sz w:val="28"/>
          <w:szCs w:val="28"/>
          <w:lang w:eastAsia="en-US"/>
        </w:rPr>
        <w:t>Бюджетные ассигнования в сумме 56,0 млн рублей запланированные по подпрограмме исполнены в полном объеме.</w:t>
      </w:r>
    </w:p>
    <w:p w:rsidR="007621CB" w:rsidRPr="00EC4971" w:rsidRDefault="007621CB" w:rsidP="007621CB">
      <w:pPr>
        <w:tabs>
          <w:tab w:val="left" w:pos="2050"/>
        </w:tabs>
        <w:spacing w:line="360" w:lineRule="auto"/>
        <w:ind w:firstLine="709"/>
        <w:jc w:val="both"/>
        <w:rPr>
          <w:sz w:val="28"/>
          <w:szCs w:val="28"/>
        </w:rPr>
      </w:pPr>
      <w:r w:rsidRPr="00EC4971">
        <w:rPr>
          <w:sz w:val="28"/>
          <w:szCs w:val="28"/>
        </w:rPr>
        <w:t>Обеспечено участие республики и предприятий региона в работе международной Кавказской инвестиционной выставки в г. Минеральные Воды. Официальная делегация Кабардино-Балкарской Республики под руководством Главы Кабардино-Балкарской Республики Кокова К.В. приняла участие в работе XXV</w:t>
      </w:r>
      <w:r w:rsidRPr="00EC4971">
        <w:rPr>
          <w:sz w:val="28"/>
          <w:szCs w:val="28"/>
          <w:lang w:val="en-US"/>
        </w:rPr>
        <w:t>I</w:t>
      </w:r>
      <w:r w:rsidRPr="00EC4971">
        <w:rPr>
          <w:sz w:val="28"/>
          <w:szCs w:val="28"/>
        </w:rPr>
        <w:t xml:space="preserve"> Петербургского международного экономического форума и Международной выставки-форума «Россия».</w:t>
      </w:r>
    </w:p>
    <w:p w:rsidR="007621CB" w:rsidRPr="00EC4971" w:rsidRDefault="007621CB" w:rsidP="007621CB">
      <w:pPr>
        <w:autoSpaceDE w:val="0"/>
        <w:autoSpaceDN w:val="0"/>
        <w:adjustRightInd w:val="0"/>
        <w:ind w:firstLine="709"/>
        <w:contextualSpacing/>
        <w:jc w:val="both"/>
        <w:rPr>
          <w:color w:val="FF0000"/>
          <w:sz w:val="28"/>
          <w:szCs w:val="28"/>
        </w:rPr>
      </w:pPr>
    </w:p>
    <w:p w:rsidR="007621CB" w:rsidRPr="00EC4971" w:rsidRDefault="007621CB" w:rsidP="007621CB">
      <w:pPr>
        <w:autoSpaceDE w:val="0"/>
        <w:autoSpaceDN w:val="0"/>
        <w:adjustRightInd w:val="0"/>
        <w:spacing w:line="276" w:lineRule="auto"/>
        <w:contextualSpacing/>
        <w:jc w:val="center"/>
        <w:rPr>
          <w:b/>
          <w:i/>
          <w:color w:val="000000"/>
          <w:sz w:val="28"/>
          <w:szCs w:val="28"/>
        </w:rPr>
      </w:pPr>
      <w:r w:rsidRPr="00EC4971">
        <w:rPr>
          <w:b/>
          <w:i/>
          <w:color w:val="000000"/>
          <w:sz w:val="28"/>
          <w:szCs w:val="28"/>
        </w:rPr>
        <w:t xml:space="preserve">Подпрограмма «Обеспечение реализации государственной </w:t>
      </w:r>
      <w:r w:rsidRPr="00EC4971">
        <w:rPr>
          <w:b/>
          <w:i/>
          <w:color w:val="000000"/>
          <w:sz w:val="28"/>
          <w:szCs w:val="28"/>
        </w:rPr>
        <w:br/>
        <w:t>программы Российской Федерации «Развитие Северо-Кавказского федерального округа» в Кабардино-Балкарской Республике»</w:t>
      </w:r>
    </w:p>
    <w:p w:rsidR="007621CB" w:rsidRPr="00EC4971" w:rsidRDefault="007621CB" w:rsidP="007621CB">
      <w:pPr>
        <w:autoSpaceDE w:val="0"/>
        <w:autoSpaceDN w:val="0"/>
        <w:adjustRightInd w:val="0"/>
        <w:spacing w:line="336" w:lineRule="auto"/>
        <w:contextualSpacing/>
        <w:jc w:val="center"/>
        <w:rPr>
          <w:color w:val="000000"/>
          <w:sz w:val="28"/>
          <w:szCs w:val="28"/>
        </w:rPr>
      </w:pPr>
    </w:p>
    <w:p w:rsidR="007621CB" w:rsidRPr="00EC4971" w:rsidRDefault="007621CB" w:rsidP="007621CB">
      <w:pPr>
        <w:autoSpaceDE w:val="0"/>
        <w:autoSpaceDN w:val="0"/>
        <w:adjustRightInd w:val="0"/>
        <w:spacing w:line="336" w:lineRule="auto"/>
        <w:ind w:firstLine="709"/>
        <w:contextualSpacing/>
        <w:jc w:val="both"/>
        <w:rPr>
          <w:i/>
        </w:rPr>
      </w:pPr>
      <w:r w:rsidRPr="00EC4971">
        <w:rPr>
          <w:color w:val="000000"/>
          <w:sz w:val="28"/>
          <w:szCs w:val="28"/>
        </w:rPr>
        <w:t xml:space="preserve">Исполнение расходов республиканского бюджета по подпрограмме «Обеспечение реализации государственной программы Российской Федерации «Развитие Северо-Кавказского федерального округа» в </w:t>
      </w:r>
      <w:r w:rsidRPr="00EC4971">
        <w:rPr>
          <w:color w:val="000000"/>
          <w:sz w:val="28"/>
          <w:szCs w:val="28"/>
        </w:rPr>
        <w:lastRenderedPageBreak/>
        <w:t>Кабардино-Балкарской Республике» в 2023 году характеризуется следующими данными:</w:t>
      </w:r>
    </w:p>
    <w:p w:rsidR="007621CB" w:rsidRPr="00EC4971" w:rsidRDefault="007621CB" w:rsidP="007621CB">
      <w:pPr>
        <w:jc w:val="right"/>
        <w:rPr>
          <w:i/>
        </w:rPr>
      </w:pPr>
      <w:r w:rsidRPr="00EC4971">
        <w:rPr>
          <w:i/>
        </w:rPr>
        <w:t>Таблица 99</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16"/>
        <w:gridCol w:w="990"/>
        <w:gridCol w:w="910"/>
        <w:gridCol w:w="912"/>
        <w:gridCol w:w="892"/>
        <w:gridCol w:w="910"/>
        <w:gridCol w:w="1016"/>
      </w:tblGrid>
      <w:tr w:rsidR="007621CB" w:rsidRPr="00EC4971" w:rsidTr="007621CB">
        <w:trPr>
          <w:cantSplit/>
          <w:trHeight w:val="20"/>
          <w:tblHeader/>
        </w:trPr>
        <w:tc>
          <w:tcPr>
            <w:tcW w:w="19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87" w:right="-150"/>
              <w:jc w:val="center"/>
              <w:rPr>
                <w:sz w:val="20"/>
                <w:szCs w:val="20"/>
              </w:rPr>
            </w:pPr>
            <w:r w:rsidRPr="00EC4971">
              <w:rPr>
                <w:sz w:val="20"/>
                <w:szCs w:val="20"/>
              </w:rPr>
              <w:t>Закон о бюджете</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42"/>
          <w:tblHeader/>
        </w:trPr>
        <w:tc>
          <w:tcPr>
            <w:tcW w:w="19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 Российской Федерации «Развитие Северо-Кавказского федерального округа» в Кабардино-Балкарской Республике»</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28,1</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28,1</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28,1</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условий для реализации проектов развития социальной и инженерной инфраструктуры на территории Кабардино-Балкарской Республики»</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28,1</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28,1</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28,1</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9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по социально-экономическому развитию Кабардино-Балкарской Республики</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28,1</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28,1</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28,1</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line="336" w:lineRule="auto"/>
        <w:ind w:firstLine="709"/>
        <w:contextualSpacing/>
        <w:jc w:val="both"/>
        <w:rPr>
          <w:color w:val="FF0000"/>
          <w:sz w:val="22"/>
          <w:szCs w:val="16"/>
        </w:rPr>
      </w:pPr>
    </w:p>
    <w:p w:rsidR="007621CB" w:rsidRPr="00EC4971" w:rsidRDefault="007621CB" w:rsidP="007621CB">
      <w:pPr>
        <w:autoSpaceDE w:val="0"/>
        <w:autoSpaceDN w:val="0"/>
        <w:adjustRightInd w:val="0"/>
        <w:spacing w:line="336" w:lineRule="auto"/>
        <w:ind w:firstLine="709"/>
        <w:contextualSpacing/>
        <w:jc w:val="both"/>
        <w:rPr>
          <w:sz w:val="28"/>
          <w:szCs w:val="20"/>
        </w:rPr>
      </w:pPr>
      <w:bookmarkStart w:id="59" w:name="_Toc131607945"/>
      <w:r w:rsidRPr="00EC4971">
        <w:rPr>
          <w:sz w:val="28"/>
          <w:szCs w:val="20"/>
        </w:rPr>
        <w:t>Расходы по данной подпрограмме исполнены в полном объеме. Средства в размере 28,1 млн рублей направлены на завершение проектно-изыскательских работ по строительству очистных сооружений в г. Нальчике.</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 Кабардино-Балкарской Республики «Развитие промышленности и торговли в Кабардино-Балкарской Республике»</w:t>
      </w:r>
      <w:bookmarkEnd w:id="59"/>
    </w:p>
    <w:p w:rsidR="007621CB" w:rsidRPr="00EC4971" w:rsidRDefault="007621CB" w:rsidP="007621CB">
      <w:pPr>
        <w:tabs>
          <w:tab w:val="num" w:pos="0"/>
        </w:tabs>
        <w:ind w:firstLine="709"/>
        <w:jc w:val="center"/>
        <w:rPr>
          <w:b/>
          <w:color w:val="00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«Развитие промышленности и торговли в Кабардино-Балкарской Республике» утверждены бюджетные ассигнования на 2023 год в сумме </w:t>
      </w:r>
      <w:r w:rsidRPr="00EC4971">
        <w:rPr>
          <w:sz w:val="28"/>
          <w:szCs w:val="20"/>
        </w:rPr>
        <w:br/>
        <w:t>114,9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spacing w:line="360" w:lineRule="auto"/>
        <w:ind w:firstLine="567"/>
        <w:jc w:val="both"/>
        <w:rPr>
          <w:sz w:val="28"/>
          <w:szCs w:val="28"/>
        </w:rPr>
      </w:pPr>
    </w:p>
    <w:p w:rsidR="007621CB" w:rsidRPr="00EC4971" w:rsidRDefault="007621CB" w:rsidP="007621CB">
      <w:pPr>
        <w:spacing w:line="360" w:lineRule="auto"/>
        <w:ind w:firstLine="567"/>
        <w:jc w:val="both"/>
        <w:rPr>
          <w:sz w:val="28"/>
          <w:szCs w:val="28"/>
        </w:rPr>
      </w:pPr>
    </w:p>
    <w:p w:rsidR="007621CB" w:rsidRPr="00EC4971" w:rsidRDefault="007621CB" w:rsidP="007621CB">
      <w:pPr>
        <w:ind w:firstLine="567"/>
        <w:jc w:val="right"/>
        <w:rPr>
          <w:i/>
          <w:spacing w:val="4"/>
          <w:sz w:val="28"/>
          <w:szCs w:val="20"/>
        </w:rPr>
      </w:pPr>
      <w:r w:rsidRPr="00EC4971">
        <w:rPr>
          <w:i/>
        </w:rPr>
        <w:lastRenderedPageBreak/>
        <w:t>Таблица 100</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114,9</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119,3</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119,3</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4,4</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Развитие промышленности и торговли в Кабардино-Балкарской Республике</w:t>
      </w:r>
      <w:r w:rsidRPr="00EC4971">
        <w:rPr>
          <w:spacing w:val="4"/>
          <w:sz w:val="28"/>
          <w:szCs w:val="20"/>
        </w:rPr>
        <w:t>» увеличен</w:t>
      </w:r>
      <w:r w:rsidRPr="00EC4971">
        <w:rPr>
          <w:spacing w:val="-2"/>
          <w:sz w:val="28"/>
          <w:szCs w:val="28"/>
        </w:rPr>
        <w:t xml:space="preserve"> на 4,4 млн рублей - </w:t>
      </w:r>
      <w:r w:rsidRPr="00EC4971">
        <w:rPr>
          <w:sz w:val="28"/>
          <w:szCs w:val="28"/>
          <w:lang w:val="x-none"/>
        </w:rPr>
        <w:t xml:space="preserve">изменения бюджетных ассигнований, предусмотренные Законом Кабардино-Балкарской Республики от </w:t>
      </w:r>
      <w:r w:rsidRPr="00EC4971">
        <w:rPr>
          <w:sz w:val="28"/>
          <w:szCs w:val="28"/>
        </w:rPr>
        <w:t>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pacing w:val="-2"/>
          <w:sz w:val="28"/>
          <w:szCs w:val="28"/>
        </w:rPr>
        <w:t xml:space="preserve"> </w:t>
      </w:r>
    </w:p>
    <w:p w:rsidR="007621CB" w:rsidRPr="00EC4971" w:rsidRDefault="007621CB" w:rsidP="007621CB">
      <w:pPr>
        <w:spacing w:line="384" w:lineRule="auto"/>
        <w:ind w:firstLine="709"/>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118,6 млн рублей или 99,4 % к плановым назначениям.</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промышленности и торговли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ind w:firstLine="709"/>
        <w:jc w:val="right"/>
        <w:rPr>
          <w:i/>
        </w:rPr>
      </w:pPr>
      <w:r w:rsidRPr="00EC4971">
        <w:rPr>
          <w:i/>
        </w:rPr>
        <w:t>Таблица 101</w:t>
      </w:r>
    </w:p>
    <w:p w:rsidR="007621CB" w:rsidRPr="00EC4971" w:rsidRDefault="007621CB" w:rsidP="007621CB">
      <w:pPr>
        <w:ind w:firstLine="709"/>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85"/>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промышленности и торговли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119,3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118,6</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99,4</w:t>
            </w:r>
          </w:p>
        </w:tc>
      </w:tr>
      <w:tr w:rsidR="007621CB" w:rsidRPr="00EC4971" w:rsidTr="007621CB">
        <w:trPr>
          <w:trHeight w:val="285"/>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26,2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25,7</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98,1</w:t>
            </w:r>
          </w:p>
        </w:tc>
      </w:tr>
      <w:tr w:rsidR="007621CB" w:rsidRPr="00EC4971" w:rsidTr="007621CB">
        <w:trPr>
          <w:trHeight w:val="285"/>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97,1</w:t>
            </w:r>
          </w:p>
        </w:tc>
      </w:tr>
      <w:tr w:rsidR="007621CB" w:rsidRPr="00EC4971" w:rsidTr="007621CB">
        <w:trPr>
          <w:trHeight w:val="285"/>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lastRenderedPageBreak/>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60,0</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60,0</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85"/>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29,6</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29,6</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ind w:firstLine="708"/>
        <w:contextualSpacing/>
        <w:jc w:val="right"/>
        <w:rPr>
          <w:i/>
        </w:rPr>
      </w:pPr>
    </w:p>
    <w:p w:rsidR="007621CB" w:rsidRPr="00EC4971" w:rsidRDefault="007621CB" w:rsidP="007621CB">
      <w:pPr>
        <w:ind w:firstLine="708"/>
        <w:contextualSpacing/>
        <w:jc w:val="right"/>
        <w:rPr>
          <w:i/>
        </w:rPr>
      </w:pPr>
      <w:r w:rsidRPr="00EC4971">
        <w:rPr>
          <w:i/>
        </w:rPr>
        <w:t>Рисунок 13</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Развитие промышленности и торговли </w:t>
      </w:r>
      <w:r w:rsidRPr="00EC4971">
        <w:rPr>
          <w:b/>
          <w:szCs w:val="28"/>
        </w:rPr>
        <w:br/>
        <w:t>в Кабардино-Балкарской Республике</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contextualSpacing/>
        <w:jc w:val="both"/>
        <w:rPr>
          <w:color w:val="FF0000"/>
          <w:sz w:val="28"/>
          <w:szCs w:val="28"/>
        </w:rPr>
      </w:pPr>
    </w:p>
    <w:p w:rsidR="007621CB" w:rsidRPr="00EC4971" w:rsidRDefault="007621CB" w:rsidP="007621CB">
      <w:pPr>
        <w:spacing w:line="360" w:lineRule="auto"/>
        <w:ind w:hanging="142"/>
        <w:jc w:val="both"/>
        <w:rPr>
          <w:color w:val="FF0000"/>
          <w:sz w:val="28"/>
          <w:szCs w:val="28"/>
        </w:rPr>
      </w:pPr>
      <w:r w:rsidRPr="00EC4971">
        <w:rPr>
          <w:noProof/>
          <w:color w:val="FF0000"/>
          <w:sz w:val="28"/>
          <w:szCs w:val="28"/>
        </w:rPr>
        <w:drawing>
          <wp:inline distT="0" distB="0" distL="0" distR="0">
            <wp:extent cx="6176010" cy="211518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6010" cy="2115185"/>
                    </a:xfrm>
                    <a:prstGeom prst="rect">
                      <a:avLst/>
                    </a:prstGeom>
                    <a:noFill/>
                  </pic:spPr>
                </pic:pic>
              </a:graphicData>
            </a:graphic>
          </wp:inline>
        </w:drawing>
      </w:r>
    </w:p>
    <w:p w:rsidR="007621CB" w:rsidRPr="00EC4971" w:rsidRDefault="007621CB" w:rsidP="007621CB">
      <w:pPr>
        <w:spacing w:line="360" w:lineRule="auto"/>
        <w:ind w:firstLine="709"/>
        <w:jc w:val="both"/>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программе «</w:t>
      </w:r>
      <w:r w:rsidRPr="00EC4971">
        <w:rPr>
          <w:sz w:val="28"/>
          <w:szCs w:val="20"/>
        </w:rPr>
        <w:t>Развитие промышленности и торговли в Кабардино-Балкарской Республике</w:t>
      </w:r>
      <w:r w:rsidRPr="00EC4971">
        <w:rPr>
          <w:sz w:val="28"/>
          <w:szCs w:val="28"/>
        </w:rPr>
        <w:t>» характеризуется следующими данными:</w:t>
      </w:r>
    </w:p>
    <w:p w:rsidR="007621CB" w:rsidRPr="00EC4971" w:rsidRDefault="007621CB" w:rsidP="007621CB">
      <w:pPr>
        <w:jc w:val="right"/>
        <w:rPr>
          <w:i/>
        </w:rPr>
      </w:pPr>
      <w:r w:rsidRPr="00EC4971">
        <w:rPr>
          <w:i/>
        </w:rPr>
        <w:t>Таблица 102</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79"/>
        <w:gridCol w:w="1560"/>
        <w:gridCol w:w="1124"/>
        <w:gridCol w:w="1100"/>
        <w:gridCol w:w="1130"/>
        <w:gridCol w:w="1153"/>
      </w:tblGrid>
      <w:tr w:rsidR="007621CB" w:rsidRPr="00EC4971" w:rsidTr="007621CB">
        <w:trPr>
          <w:cantSplit/>
          <w:trHeight w:val="20"/>
          <w:tblHeader/>
        </w:trPr>
        <w:tc>
          <w:tcPr>
            <w:tcW w:w="17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20"/>
                <w:szCs w:val="20"/>
              </w:rPr>
            </w:pPr>
            <w:r w:rsidRPr="00EC4971">
              <w:rPr>
                <w:sz w:val="20"/>
                <w:szCs w:val="20"/>
              </w:rPr>
              <w:lastRenderedPageBreak/>
              <w:t>Наименование</w:t>
            </w:r>
          </w:p>
        </w:tc>
        <w:tc>
          <w:tcPr>
            <w:tcW w:w="8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08" w:right="-103"/>
              <w:jc w:val="center"/>
              <w:rPr>
                <w:sz w:val="20"/>
                <w:szCs w:val="20"/>
              </w:rPr>
            </w:pPr>
            <w:r w:rsidRPr="00EC4971">
              <w:rPr>
                <w:sz w:val="20"/>
                <w:szCs w:val="20"/>
              </w:rPr>
              <w:t>Закон о бюджете</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13" w:right="-107"/>
              <w:jc w:val="center"/>
              <w:rPr>
                <w:sz w:val="20"/>
                <w:szCs w:val="20"/>
              </w:rPr>
            </w:pPr>
            <w:r w:rsidRPr="00EC4971">
              <w:rPr>
                <w:sz w:val="20"/>
                <w:szCs w:val="20"/>
              </w:rPr>
              <w:t>Уточненная роспись</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55" w:right="-146"/>
              <w:jc w:val="center"/>
              <w:rPr>
                <w:sz w:val="20"/>
                <w:szCs w:val="20"/>
              </w:rPr>
            </w:pPr>
            <w:r w:rsidRPr="00EC4971">
              <w:rPr>
                <w:sz w:val="20"/>
                <w:szCs w:val="20"/>
              </w:rPr>
              <w:t>Исполнение</w:t>
            </w:r>
          </w:p>
        </w:tc>
        <w:tc>
          <w:tcPr>
            <w:tcW w:w="12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20"/>
                <w:szCs w:val="20"/>
              </w:rPr>
            </w:pPr>
            <w:r w:rsidRPr="00EC4971">
              <w:rPr>
                <w:sz w:val="20"/>
                <w:szCs w:val="20"/>
              </w:rPr>
              <w:t>% исполнения к:</w:t>
            </w:r>
          </w:p>
        </w:tc>
      </w:tr>
      <w:tr w:rsidR="007621CB" w:rsidRPr="00EC4971" w:rsidTr="007621CB">
        <w:trPr>
          <w:cantSplit/>
          <w:trHeight w:val="20"/>
          <w:tblHeader/>
        </w:trPr>
        <w:tc>
          <w:tcPr>
            <w:tcW w:w="175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20"/>
              <w:jc w:val="center"/>
              <w:rPr>
                <w:sz w:val="20"/>
                <w:szCs w:val="20"/>
              </w:rPr>
            </w:pPr>
          </w:p>
        </w:tc>
        <w:tc>
          <w:tcPr>
            <w:tcW w:w="83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20"/>
              <w:jc w:val="center"/>
              <w:rPr>
                <w:sz w:val="20"/>
                <w:szCs w:val="20"/>
              </w:rPr>
            </w:pP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20"/>
              <w:jc w:val="center"/>
              <w:rPr>
                <w:sz w:val="20"/>
                <w:szCs w:val="20"/>
              </w:rPr>
            </w:pP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20"/>
              <w:jc w:val="center"/>
              <w:rPr>
                <w:sz w:val="20"/>
                <w:szCs w:val="20"/>
              </w:rPr>
            </w:pP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20"/>
                <w:szCs w:val="20"/>
              </w:rPr>
            </w:pPr>
            <w:r w:rsidRPr="00EC4971">
              <w:rPr>
                <w:sz w:val="20"/>
                <w:szCs w:val="20"/>
              </w:rPr>
              <w:t>Закону</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10" w:right="-106"/>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18"/>
                <w:szCs w:val="18"/>
              </w:rPr>
            </w:pPr>
            <w:r w:rsidRPr="00EC4971">
              <w:rPr>
                <w:sz w:val="18"/>
                <w:szCs w:val="18"/>
              </w:rPr>
              <w:t>1</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18"/>
                <w:szCs w:val="18"/>
              </w:rPr>
            </w:pPr>
            <w:r w:rsidRPr="00EC4971">
              <w:rPr>
                <w:sz w:val="18"/>
                <w:szCs w:val="18"/>
              </w:rPr>
              <w:t>2</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18"/>
                <w:szCs w:val="18"/>
              </w:rPr>
            </w:pPr>
            <w:r w:rsidRPr="00EC4971">
              <w:rPr>
                <w:sz w:val="18"/>
                <w:szCs w:val="18"/>
              </w:rPr>
              <w:t>3</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jc w:val="center"/>
              <w:rPr>
                <w:sz w:val="18"/>
                <w:szCs w:val="18"/>
              </w:rPr>
            </w:pPr>
            <w:r w:rsidRPr="00EC4971">
              <w:rPr>
                <w:sz w:val="18"/>
                <w:szCs w:val="18"/>
              </w:rPr>
              <w:t>4</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06" w:right="-170"/>
              <w:jc w:val="center"/>
              <w:rPr>
                <w:sz w:val="18"/>
                <w:szCs w:val="18"/>
              </w:rPr>
            </w:pPr>
            <w:r w:rsidRPr="00EC4971">
              <w:rPr>
                <w:sz w:val="18"/>
                <w:szCs w:val="18"/>
              </w:rPr>
              <w:t>5=4/2*100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20"/>
              <w:ind w:left="-106" w:right="-170"/>
              <w:jc w:val="center"/>
              <w:rPr>
                <w:sz w:val="18"/>
                <w:szCs w:val="18"/>
              </w:rPr>
            </w:pPr>
            <w:r w:rsidRPr="00EC4971">
              <w:rPr>
                <w:sz w:val="18"/>
                <w:szCs w:val="18"/>
              </w:rPr>
              <w:t>6=4/3*100</w:t>
            </w:r>
          </w:p>
        </w:tc>
      </w:tr>
      <w:tr w:rsidR="007621CB" w:rsidRPr="00EC4971" w:rsidTr="007621CB">
        <w:trPr>
          <w:cantSplit/>
          <w:trHeight w:val="20"/>
          <w:tblHeader/>
        </w:trPr>
        <w:tc>
          <w:tcPr>
            <w:tcW w:w="1759"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промышленности и торговли в Кабардино-Балкарской Республике»</w:t>
            </w:r>
          </w:p>
        </w:tc>
        <w:tc>
          <w:tcPr>
            <w:tcW w:w="83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119,3</w:t>
            </w:r>
          </w:p>
        </w:tc>
        <w:tc>
          <w:tcPr>
            <w:tcW w:w="5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119,3</w:t>
            </w:r>
          </w:p>
        </w:tc>
        <w:tc>
          <w:tcPr>
            <w:tcW w:w="5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118,6</w:t>
            </w:r>
          </w:p>
        </w:tc>
        <w:tc>
          <w:tcPr>
            <w:tcW w:w="609"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99,4</w:t>
            </w:r>
          </w:p>
        </w:tc>
        <w:tc>
          <w:tcPr>
            <w:tcW w:w="621"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99,4</w:t>
            </w:r>
          </w:p>
        </w:tc>
      </w:tr>
      <w:tr w:rsidR="007621CB" w:rsidRPr="00EC4971" w:rsidTr="007621CB">
        <w:trPr>
          <w:cantSplit/>
          <w:trHeight w:val="20"/>
          <w:tblHeader/>
        </w:trPr>
        <w:tc>
          <w:tcPr>
            <w:tcW w:w="1759" w:type="pct"/>
            <w:tcBorders>
              <w:top w:val="nil"/>
              <w:left w:val="single" w:sz="4" w:space="0" w:color="auto"/>
              <w:bottom w:val="single" w:sz="4" w:space="0" w:color="000000"/>
              <w:right w:val="single" w:sz="4" w:space="0" w:color="auto"/>
            </w:tcBorders>
            <w:shd w:val="clear" w:color="auto" w:fill="auto"/>
            <w:vAlign w:val="bottom"/>
            <w:hideMark/>
          </w:tcPr>
          <w:p w:rsidR="007621CB" w:rsidRPr="00EC4971" w:rsidRDefault="007621CB" w:rsidP="007621CB">
            <w:pPr>
              <w:rPr>
                <w:i/>
                <w:iCs/>
                <w:sz w:val="20"/>
                <w:szCs w:val="20"/>
              </w:rPr>
            </w:pPr>
            <w:r w:rsidRPr="00EC4971">
              <w:rPr>
                <w:i/>
                <w:iCs/>
                <w:sz w:val="20"/>
                <w:szCs w:val="20"/>
              </w:rPr>
              <w:t>Финансовое обеспечение выполнения функций государственных органов, оказания услуг и выполнения работ</w:t>
            </w:r>
          </w:p>
        </w:tc>
        <w:tc>
          <w:tcPr>
            <w:tcW w:w="839"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29,8</w:t>
            </w:r>
          </w:p>
        </w:tc>
        <w:tc>
          <w:tcPr>
            <w:tcW w:w="586"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29,8</w:t>
            </w:r>
          </w:p>
        </w:tc>
        <w:tc>
          <w:tcPr>
            <w:tcW w:w="586"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29,1</w:t>
            </w:r>
          </w:p>
        </w:tc>
        <w:tc>
          <w:tcPr>
            <w:tcW w:w="609"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97,7</w:t>
            </w:r>
          </w:p>
        </w:tc>
        <w:tc>
          <w:tcPr>
            <w:tcW w:w="621" w:type="pct"/>
            <w:tcBorders>
              <w:top w:val="nil"/>
              <w:left w:val="nil"/>
              <w:bottom w:val="single" w:sz="4" w:space="0" w:color="000000"/>
              <w:right w:val="single" w:sz="4" w:space="0" w:color="auto"/>
            </w:tcBorders>
            <w:shd w:val="clear" w:color="auto" w:fill="auto"/>
            <w:vAlign w:val="center"/>
            <w:hideMark/>
          </w:tcPr>
          <w:p w:rsidR="007621CB" w:rsidRPr="00EC4971" w:rsidRDefault="007621CB" w:rsidP="007621CB">
            <w:pPr>
              <w:jc w:val="center"/>
              <w:rPr>
                <w:i/>
                <w:iCs/>
                <w:sz w:val="20"/>
                <w:szCs w:val="20"/>
              </w:rPr>
            </w:pPr>
            <w:r w:rsidRPr="00EC4971">
              <w:rPr>
                <w:i/>
                <w:iCs/>
                <w:sz w:val="20"/>
                <w:szCs w:val="20"/>
              </w:rPr>
              <w:t>97,7</w:t>
            </w:r>
          </w:p>
        </w:tc>
      </w:tr>
      <w:tr w:rsidR="007621CB" w:rsidRPr="00EC4971" w:rsidTr="007621CB">
        <w:trPr>
          <w:cantSplit/>
          <w:trHeight w:val="20"/>
          <w:tblHeader/>
        </w:trPr>
        <w:tc>
          <w:tcPr>
            <w:tcW w:w="1759" w:type="pct"/>
            <w:tcBorders>
              <w:top w:val="single" w:sz="4" w:space="0" w:color="000000"/>
              <w:left w:val="single" w:sz="4" w:space="0" w:color="000000"/>
              <w:bottom w:val="single" w:sz="4" w:space="0" w:color="000000"/>
              <w:right w:val="single" w:sz="4" w:space="0" w:color="000000"/>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«Развитие промышленного комплекса Кабардино-Балкарской Республики»</w:t>
            </w:r>
          </w:p>
        </w:tc>
        <w:tc>
          <w:tcPr>
            <w:tcW w:w="83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89,6</w:t>
            </w:r>
          </w:p>
        </w:tc>
        <w:tc>
          <w:tcPr>
            <w:tcW w:w="5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89,6</w:t>
            </w:r>
          </w:p>
        </w:tc>
        <w:tc>
          <w:tcPr>
            <w:tcW w:w="5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89,6</w:t>
            </w:r>
          </w:p>
        </w:tc>
        <w:tc>
          <w:tcPr>
            <w:tcW w:w="6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6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spacing w:line="384" w:lineRule="auto"/>
        <w:ind w:firstLine="709"/>
        <w:jc w:val="both"/>
        <w:rPr>
          <w:color w:val="FF0000"/>
          <w:szCs w:val="18"/>
        </w:rPr>
      </w:pPr>
    </w:p>
    <w:p w:rsidR="007621CB" w:rsidRPr="00EC4971" w:rsidRDefault="007621CB" w:rsidP="007621CB">
      <w:pPr>
        <w:spacing w:line="384" w:lineRule="auto"/>
        <w:ind w:firstLine="709"/>
        <w:jc w:val="both"/>
        <w:rPr>
          <w:color w:val="000000"/>
          <w:spacing w:val="-2"/>
          <w:sz w:val="28"/>
          <w:szCs w:val="28"/>
        </w:rPr>
      </w:pPr>
      <w:r w:rsidRPr="00EC4971">
        <w:rPr>
          <w:color w:val="000000"/>
          <w:sz w:val="28"/>
          <w:szCs w:val="20"/>
        </w:rPr>
        <w:t xml:space="preserve">Бюджетные ассигнования, в рамках данной подпрограммы, предусмотренные на содержание и финансовое обеспечение выполнения функций Министерства промышленности и торговли Кабардино-Балкарской Республики, исполнены в объеме 29,1 млн рублей или </w:t>
      </w:r>
      <w:r w:rsidRPr="00EC4971">
        <w:rPr>
          <w:color w:val="000000"/>
          <w:sz w:val="28"/>
          <w:szCs w:val="20"/>
        </w:rPr>
        <w:br/>
        <w:t>97,7 % от плановых назначений.</w:t>
      </w:r>
      <w:r w:rsidRPr="00EC4971">
        <w:rPr>
          <w:color w:val="000000"/>
          <w:spacing w:val="4"/>
          <w:sz w:val="28"/>
          <w:szCs w:val="20"/>
        </w:rPr>
        <w:t xml:space="preserve"> </w:t>
      </w:r>
      <w:r w:rsidRPr="00EC4971">
        <w:rPr>
          <w:iCs/>
          <w:color w:val="000000"/>
          <w:sz w:val="28"/>
          <w:szCs w:val="28"/>
        </w:rPr>
        <w:t>Финансирование осуществлялось исходя из фактической потребности по мере представления заявок на оплату расходов. П</w:t>
      </w:r>
      <w:r w:rsidRPr="00EC4971">
        <w:rPr>
          <w:color w:val="000000"/>
          <w:spacing w:val="-2"/>
          <w:sz w:val="28"/>
          <w:szCs w:val="28"/>
        </w:rPr>
        <w:t>редставленные к оплате заявки исполнены в полном объеме.</w:t>
      </w:r>
    </w:p>
    <w:p w:rsidR="007621CB" w:rsidRPr="00EC4971" w:rsidRDefault="007621CB" w:rsidP="007621CB">
      <w:pPr>
        <w:ind w:firstLine="709"/>
        <w:jc w:val="both"/>
        <w:rPr>
          <w:color w:val="000000"/>
          <w:spacing w:val="-2"/>
          <w:sz w:val="28"/>
          <w:szCs w:val="28"/>
        </w:rPr>
      </w:pPr>
    </w:p>
    <w:p w:rsidR="007621CB" w:rsidRPr="00EC4971" w:rsidRDefault="007621CB" w:rsidP="007621CB">
      <w:pPr>
        <w:autoSpaceDE w:val="0"/>
        <w:autoSpaceDN w:val="0"/>
        <w:adjustRightInd w:val="0"/>
        <w:spacing w:line="276" w:lineRule="auto"/>
        <w:ind w:firstLine="709"/>
        <w:contextualSpacing/>
        <w:jc w:val="center"/>
        <w:rPr>
          <w:b/>
          <w:i/>
          <w:color w:val="000000"/>
          <w:sz w:val="28"/>
          <w:szCs w:val="28"/>
        </w:rPr>
      </w:pPr>
      <w:r w:rsidRPr="00EC4971">
        <w:rPr>
          <w:b/>
          <w:i/>
          <w:color w:val="000000"/>
          <w:sz w:val="28"/>
          <w:szCs w:val="28"/>
        </w:rPr>
        <w:t xml:space="preserve">Подпрограмма «Развитие промышленного комплекса </w:t>
      </w:r>
      <w:r w:rsidRPr="00EC4971">
        <w:rPr>
          <w:b/>
          <w:i/>
          <w:color w:val="000000"/>
          <w:sz w:val="28"/>
          <w:szCs w:val="28"/>
        </w:rPr>
        <w:br/>
        <w:t>Кабардино-Балкарской Республики»</w:t>
      </w: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p>
    <w:p w:rsidR="007621CB" w:rsidRPr="00EC4971" w:rsidRDefault="007621CB" w:rsidP="007621CB">
      <w:pPr>
        <w:autoSpaceDE w:val="0"/>
        <w:autoSpaceDN w:val="0"/>
        <w:adjustRightInd w:val="0"/>
        <w:spacing w:line="336"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«Развитие промышленного комплекса Кабардино-Балкарской Республики» в 2023 году характеризуется следующими данными:</w:t>
      </w: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rPr>
      </w:pPr>
      <w:r w:rsidRPr="00EC4971">
        <w:rPr>
          <w:i/>
        </w:rPr>
        <w:lastRenderedPageBreak/>
        <w:t>Таблица 103</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18"/>
        <w:gridCol w:w="990"/>
        <w:gridCol w:w="910"/>
        <w:gridCol w:w="912"/>
        <w:gridCol w:w="892"/>
        <w:gridCol w:w="910"/>
        <w:gridCol w:w="1014"/>
      </w:tblGrid>
      <w:tr w:rsidR="007621CB" w:rsidRPr="00EC4971" w:rsidTr="007621CB">
        <w:trPr>
          <w:cantSplit/>
          <w:trHeight w:val="20"/>
          <w:tblHeader/>
        </w:trPr>
        <w:tc>
          <w:tcPr>
            <w:tcW w:w="19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87" w:right="-150"/>
              <w:jc w:val="center"/>
              <w:rPr>
                <w:sz w:val="20"/>
                <w:szCs w:val="20"/>
              </w:rPr>
            </w:pPr>
            <w:r w:rsidRPr="00EC4971">
              <w:rPr>
                <w:sz w:val="20"/>
                <w:szCs w:val="20"/>
              </w:rPr>
              <w:t>Закон о бюджете</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5"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9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5"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42"/>
          <w:tblHeader/>
        </w:trPr>
        <w:tc>
          <w:tcPr>
            <w:tcW w:w="19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9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промышленного комплекса Кабардино-Балкарской Республики»</w:t>
            </w:r>
          </w:p>
        </w:tc>
        <w:tc>
          <w:tcPr>
            <w:tcW w:w="53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89,6</w:t>
            </w:r>
          </w:p>
        </w:tc>
        <w:tc>
          <w:tcPr>
            <w:tcW w:w="4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89,6</w:t>
            </w:r>
          </w:p>
        </w:tc>
        <w:tc>
          <w:tcPr>
            <w:tcW w:w="49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89,6</w:t>
            </w:r>
          </w:p>
        </w:tc>
        <w:tc>
          <w:tcPr>
            <w:tcW w:w="46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9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«Сопровождение развития инфраструктуры поддержки деятельности в сфере промышленности и промышленной инфраструктуры»</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91"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региональной программы развития промышленности (финансовое обеспечение (капитализация и (или) докапитализация) деятельности некоммерческой организации «Гарантийный фонд Кабардино-Балкарской Республики»)</w:t>
            </w:r>
          </w:p>
        </w:tc>
        <w:tc>
          <w:tcPr>
            <w:tcW w:w="53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60,0</w:t>
            </w:r>
          </w:p>
        </w:tc>
        <w:tc>
          <w:tcPr>
            <w:tcW w:w="49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60,0</w:t>
            </w:r>
          </w:p>
        </w:tc>
        <w:tc>
          <w:tcPr>
            <w:tcW w:w="4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9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региональной программы развития промышленности (возмещение части затрат промышленных предприятий, связанных с приобретением нового оборудования)</w:t>
            </w:r>
          </w:p>
        </w:tc>
        <w:tc>
          <w:tcPr>
            <w:tcW w:w="53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29,6</w:t>
            </w:r>
          </w:p>
        </w:tc>
        <w:tc>
          <w:tcPr>
            <w:tcW w:w="4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29,6</w:t>
            </w:r>
          </w:p>
        </w:tc>
        <w:tc>
          <w:tcPr>
            <w:tcW w:w="49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29,6</w:t>
            </w:r>
          </w:p>
        </w:tc>
        <w:tc>
          <w:tcPr>
            <w:tcW w:w="46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line="360" w:lineRule="auto"/>
        <w:ind w:firstLine="709"/>
        <w:jc w:val="both"/>
        <w:rPr>
          <w:sz w:val="28"/>
          <w:szCs w:val="28"/>
        </w:rPr>
      </w:pPr>
    </w:p>
    <w:p w:rsidR="007621CB" w:rsidRPr="00EC4971" w:rsidRDefault="007621CB" w:rsidP="007621CB">
      <w:pPr>
        <w:autoSpaceDE w:val="0"/>
        <w:autoSpaceDN w:val="0"/>
        <w:adjustRightInd w:val="0"/>
        <w:spacing w:line="360" w:lineRule="auto"/>
        <w:ind w:firstLine="709"/>
        <w:jc w:val="both"/>
        <w:rPr>
          <w:sz w:val="28"/>
          <w:szCs w:val="28"/>
        </w:rPr>
      </w:pPr>
      <w:r w:rsidRPr="00EC4971">
        <w:rPr>
          <w:sz w:val="28"/>
          <w:szCs w:val="28"/>
        </w:rPr>
        <w:t xml:space="preserve">В рамках данной подпрограммы выделена субсидия некоммерческой организации «Гарантийный фонд Кабардино-Балкарской Республики» на реализацию дополнительных мероприятий по финансовому обеспечению деятельности (докапитализации) региональных фондов развития промышленности в объеме 79,6 млн рублей, софинансирование из республикакансого бюджета – 10,0 млн рублей. </w:t>
      </w:r>
    </w:p>
    <w:p w:rsidR="007621CB" w:rsidRPr="00EC4971" w:rsidRDefault="007621CB" w:rsidP="007621CB">
      <w:pPr>
        <w:autoSpaceDE w:val="0"/>
        <w:autoSpaceDN w:val="0"/>
        <w:adjustRightInd w:val="0"/>
        <w:spacing w:line="360" w:lineRule="auto"/>
        <w:ind w:firstLine="709"/>
        <w:jc w:val="both"/>
        <w:rPr>
          <w:sz w:val="28"/>
          <w:szCs w:val="28"/>
        </w:rPr>
      </w:pPr>
      <w:r w:rsidRPr="00EC4971">
        <w:rPr>
          <w:sz w:val="28"/>
          <w:szCs w:val="28"/>
        </w:rPr>
        <w:t xml:space="preserve">Гарантийным фондом финансовая поддержка в форме займа оказана </w:t>
      </w:r>
      <w:r w:rsidRPr="00EC4971">
        <w:rPr>
          <w:sz w:val="28"/>
          <w:szCs w:val="28"/>
          <w:lang w:val="x-none"/>
        </w:rPr>
        <w:t xml:space="preserve">ООО </w:t>
      </w:r>
      <w:r w:rsidRPr="00EC4971">
        <w:rPr>
          <w:sz w:val="28"/>
          <w:szCs w:val="28"/>
        </w:rPr>
        <w:t>«</w:t>
      </w:r>
      <w:r w:rsidRPr="00EC4971">
        <w:rPr>
          <w:sz w:val="28"/>
          <w:szCs w:val="28"/>
          <w:lang w:val="x-none"/>
        </w:rPr>
        <w:t>РАДОС</w:t>
      </w:r>
      <w:r w:rsidRPr="00EC4971">
        <w:rPr>
          <w:sz w:val="28"/>
          <w:szCs w:val="28"/>
        </w:rPr>
        <w:t>»</w:t>
      </w:r>
      <w:r w:rsidRPr="00EC4971">
        <w:rPr>
          <w:sz w:val="28"/>
          <w:szCs w:val="28"/>
          <w:lang w:val="x-none"/>
        </w:rPr>
        <w:t xml:space="preserve">, </w:t>
      </w:r>
      <w:r w:rsidRPr="00EC4971">
        <w:rPr>
          <w:sz w:val="28"/>
          <w:szCs w:val="28"/>
        </w:rPr>
        <w:t>ООО «</w:t>
      </w:r>
      <w:r w:rsidRPr="00EC4971">
        <w:rPr>
          <w:sz w:val="28"/>
          <w:szCs w:val="28"/>
          <w:lang w:val="x-none"/>
        </w:rPr>
        <w:t>Кровля сервис</w:t>
      </w:r>
      <w:r w:rsidRPr="00EC4971">
        <w:rPr>
          <w:sz w:val="28"/>
          <w:szCs w:val="28"/>
        </w:rPr>
        <w:t>»</w:t>
      </w:r>
      <w:r w:rsidRPr="00EC4971">
        <w:rPr>
          <w:sz w:val="28"/>
          <w:szCs w:val="28"/>
          <w:lang w:val="x-none"/>
        </w:rPr>
        <w:t xml:space="preserve">, </w:t>
      </w:r>
      <w:r w:rsidRPr="00EC4971">
        <w:rPr>
          <w:sz w:val="28"/>
          <w:szCs w:val="28"/>
        </w:rPr>
        <w:t>ООО</w:t>
      </w:r>
      <w:r w:rsidRPr="00EC4971">
        <w:rPr>
          <w:sz w:val="28"/>
          <w:szCs w:val="28"/>
          <w:lang w:val="x-none"/>
        </w:rPr>
        <w:t xml:space="preserve"> </w:t>
      </w:r>
      <w:r w:rsidRPr="00EC4971">
        <w:rPr>
          <w:sz w:val="28"/>
          <w:szCs w:val="28"/>
        </w:rPr>
        <w:t>«</w:t>
      </w:r>
      <w:r w:rsidRPr="00EC4971">
        <w:rPr>
          <w:sz w:val="28"/>
          <w:szCs w:val="28"/>
          <w:lang w:val="x-none"/>
        </w:rPr>
        <w:t>ВоенТекстильПром</w:t>
      </w:r>
      <w:r w:rsidRPr="00EC4971">
        <w:rPr>
          <w:sz w:val="28"/>
          <w:szCs w:val="28"/>
        </w:rPr>
        <w:t>». Государственную поддержку на возмещение части затрат, связанных с приобретением нового оборудования, получили 3 предприятия: ООО «НТС БЕТОН», ООО «Севкаврентген-Д», ООО «ВоенТекстильПром».</w:t>
      </w:r>
    </w:p>
    <w:p w:rsidR="00454AA5" w:rsidRPr="00EC4971" w:rsidRDefault="00454AA5" w:rsidP="007621CB">
      <w:pPr>
        <w:autoSpaceDE w:val="0"/>
        <w:autoSpaceDN w:val="0"/>
        <w:adjustRightInd w:val="0"/>
        <w:spacing w:line="360" w:lineRule="auto"/>
        <w:ind w:firstLine="709"/>
        <w:jc w:val="both"/>
        <w:rPr>
          <w:sz w:val="28"/>
          <w:szCs w:val="28"/>
        </w:rPr>
      </w:pPr>
    </w:p>
    <w:p w:rsidR="00454AA5" w:rsidRPr="00EC4971" w:rsidRDefault="00454AA5" w:rsidP="007621CB">
      <w:pPr>
        <w:autoSpaceDE w:val="0"/>
        <w:autoSpaceDN w:val="0"/>
        <w:adjustRightInd w:val="0"/>
        <w:spacing w:line="360" w:lineRule="auto"/>
        <w:ind w:firstLine="709"/>
        <w:jc w:val="both"/>
        <w:rPr>
          <w:sz w:val="28"/>
          <w:szCs w:val="28"/>
        </w:rPr>
      </w:pPr>
    </w:p>
    <w:p w:rsidR="00454AA5" w:rsidRPr="00EC4971" w:rsidRDefault="00454AA5" w:rsidP="007621CB">
      <w:pPr>
        <w:autoSpaceDE w:val="0"/>
        <w:autoSpaceDN w:val="0"/>
        <w:adjustRightInd w:val="0"/>
        <w:spacing w:line="360" w:lineRule="auto"/>
        <w:ind w:firstLine="709"/>
        <w:jc w:val="both"/>
        <w:rPr>
          <w:sz w:val="28"/>
          <w:szCs w:val="28"/>
        </w:rPr>
      </w:pP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60" w:name="_Toc131607946"/>
      <w:r w:rsidRPr="00EC4971">
        <w:rPr>
          <w:b/>
          <w:bCs/>
          <w:color w:val="000000"/>
          <w:sz w:val="28"/>
          <w:lang w:val="x-none" w:eastAsia="x-none"/>
        </w:rPr>
        <w:lastRenderedPageBreak/>
        <w:t>Государственная программа Кабардино-Балкарской Республики «Информационное общество»</w:t>
      </w:r>
      <w:bookmarkEnd w:id="60"/>
    </w:p>
    <w:p w:rsidR="007621CB" w:rsidRPr="00EC4971" w:rsidRDefault="007621CB" w:rsidP="007621CB">
      <w:pPr>
        <w:tabs>
          <w:tab w:val="num" w:pos="0"/>
        </w:tabs>
        <w:ind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государственной программы «Информационное общество» утверждены бюджетные ассигнования </w:t>
      </w:r>
      <w:r w:rsidRPr="00EC4971">
        <w:rPr>
          <w:color w:val="000000"/>
          <w:sz w:val="28"/>
          <w:szCs w:val="20"/>
        </w:rPr>
        <w:br/>
        <w:t>на 2023 год в сумме 479,3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104</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479,3</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482,0</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482,0</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2,7</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z w:val="28"/>
          <w:szCs w:val="28"/>
          <w:lang w:val="x-none"/>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по государственной программе «</w:t>
      </w:r>
      <w:r w:rsidRPr="00EC4971">
        <w:rPr>
          <w:sz w:val="28"/>
          <w:szCs w:val="20"/>
        </w:rPr>
        <w:t>Информационное общество</w:t>
      </w:r>
      <w:r w:rsidRPr="00EC4971">
        <w:rPr>
          <w:spacing w:val="4"/>
          <w:sz w:val="28"/>
          <w:szCs w:val="20"/>
        </w:rPr>
        <w:t>» увеличен н</w:t>
      </w:r>
      <w:r w:rsidRPr="00EC4971">
        <w:rPr>
          <w:spacing w:val="-2"/>
          <w:sz w:val="28"/>
          <w:szCs w:val="28"/>
        </w:rPr>
        <w:t>а сумму 2,7</w:t>
      </w:r>
      <w:r w:rsidRPr="00EC4971">
        <w:rPr>
          <w:sz w:val="28"/>
          <w:szCs w:val="28"/>
        </w:rPr>
        <w:t xml:space="preserve"> </w:t>
      </w:r>
      <w:r w:rsidRPr="00EC4971">
        <w:rPr>
          <w:spacing w:val="-2"/>
          <w:sz w:val="28"/>
          <w:szCs w:val="28"/>
        </w:rPr>
        <w:t>млн рублей</w:t>
      </w:r>
      <w:r w:rsidRPr="00EC4971">
        <w:rPr>
          <w:sz w:val="28"/>
          <w:szCs w:val="28"/>
        </w:rPr>
        <w:t xml:space="preserve"> в соответствии с</w:t>
      </w:r>
      <w:r w:rsidRPr="00EC4971">
        <w:rPr>
          <w:sz w:val="28"/>
          <w:szCs w:val="28"/>
          <w:lang w:val="x-none"/>
        </w:rPr>
        <w:t xml:space="preserve"> Законом Кабардино-Балкарской Республики от </w:t>
      </w:r>
      <w:r w:rsidRPr="00EC4971">
        <w:rPr>
          <w:sz w:val="28"/>
          <w:szCs w:val="28"/>
        </w:rPr>
        <w:t>8</w:t>
      </w:r>
      <w:r w:rsidRPr="00EC4971">
        <w:rPr>
          <w:sz w:val="28"/>
          <w:szCs w:val="28"/>
          <w:lang w:val="x-none"/>
        </w:rPr>
        <w:t xml:space="preserve"> декабря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-РЗ «О внесении изменений в Закон Кабардино-Балкарской Республики «О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p>
    <w:p w:rsidR="007621CB" w:rsidRPr="00EC4971" w:rsidRDefault="007621CB" w:rsidP="007621CB">
      <w:pPr>
        <w:autoSpaceDE w:val="0"/>
        <w:autoSpaceDN w:val="0"/>
        <w:adjustRightInd w:val="0"/>
        <w:spacing w:line="360" w:lineRule="auto"/>
        <w:ind w:firstLine="709"/>
        <w:jc w:val="both"/>
        <w:rPr>
          <w:spacing w:val="4"/>
          <w:sz w:val="28"/>
          <w:szCs w:val="28"/>
        </w:rPr>
      </w:pPr>
      <w:r w:rsidRPr="00EC4971">
        <w:rPr>
          <w:sz w:val="28"/>
          <w:szCs w:val="28"/>
        </w:rPr>
        <w:t xml:space="preserve">По состоянию на 1 января 2024 года бюджетные ассигнования по уточненной росписи составили 482,0 млн рублей. </w:t>
      </w:r>
    </w:p>
    <w:p w:rsidR="007621CB" w:rsidRPr="00EC4971" w:rsidRDefault="007621CB" w:rsidP="007621CB">
      <w:pPr>
        <w:spacing w:line="360" w:lineRule="auto"/>
        <w:ind w:firstLine="567"/>
        <w:jc w:val="both"/>
        <w:rPr>
          <w:i/>
        </w:rPr>
      </w:pPr>
      <w:r w:rsidRPr="00EC4971">
        <w:rPr>
          <w:sz w:val="28"/>
          <w:szCs w:val="28"/>
        </w:rPr>
        <w:t>Исполнение расходов республиканского бюджета по данной государственной программе составило 466,5</w:t>
      </w:r>
      <w:r w:rsidRPr="00EC4971">
        <w:rPr>
          <w:b/>
        </w:rPr>
        <w:t xml:space="preserve"> </w:t>
      </w:r>
      <w:r w:rsidRPr="00EC4971">
        <w:rPr>
          <w:sz w:val="28"/>
          <w:szCs w:val="28"/>
        </w:rPr>
        <w:t>млн рублей или 96,8 %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lastRenderedPageBreak/>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Информационное общество</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105</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«Информационное общество»</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482,0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466,5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96,8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275,8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273,6</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99,2</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188,1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175,1</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93,1</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0,0027</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0,00264</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97,7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17,4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17,4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0,7</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0,4</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57,1</w:t>
            </w:r>
          </w:p>
        </w:tc>
      </w:tr>
    </w:tbl>
    <w:p w:rsidR="007621CB" w:rsidRPr="00EC4971" w:rsidRDefault="007621CB" w:rsidP="007621CB">
      <w:pPr>
        <w:contextualSpacing/>
        <w:rPr>
          <w:i/>
          <w:color w:val="FF0000"/>
        </w:rPr>
      </w:pPr>
    </w:p>
    <w:p w:rsidR="007621CB" w:rsidRPr="00EC4971" w:rsidRDefault="007621CB" w:rsidP="007621CB">
      <w:pPr>
        <w:contextualSpacing/>
        <w:jc w:val="right"/>
        <w:rPr>
          <w:i/>
        </w:rPr>
      </w:pPr>
      <w:r w:rsidRPr="00EC4971">
        <w:rPr>
          <w:i/>
        </w:rPr>
        <w:t>Рисунок 14</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Информационное общество</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spacing w:line="360" w:lineRule="auto"/>
        <w:ind w:hanging="284"/>
        <w:jc w:val="both"/>
        <w:rPr>
          <w:color w:val="FF0000"/>
          <w:sz w:val="28"/>
          <w:szCs w:val="28"/>
        </w:rPr>
      </w:pPr>
      <w:r w:rsidRPr="00EC4971">
        <w:rPr>
          <w:noProof/>
          <w:color w:val="FF0000"/>
          <w:sz w:val="28"/>
          <w:szCs w:val="28"/>
        </w:rPr>
        <w:drawing>
          <wp:inline distT="0" distB="0" distL="0" distR="0">
            <wp:extent cx="6328410" cy="396748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a:extLst>
                        <a:ext uri="{28A0092B-C50C-407E-A947-70E740481C1C}">
                          <a14:useLocalDpi xmlns:a14="http://schemas.microsoft.com/office/drawing/2010/main" val="0"/>
                        </a:ext>
                      </a:extLst>
                    </a:blip>
                    <a:srcRect b="12407"/>
                    <a:stretch>
                      <a:fillRect/>
                    </a:stretch>
                  </pic:blipFill>
                  <pic:spPr bwMode="auto">
                    <a:xfrm>
                      <a:off x="0" y="0"/>
                      <a:ext cx="6328410" cy="3967480"/>
                    </a:xfrm>
                    <a:prstGeom prst="rect">
                      <a:avLst/>
                    </a:prstGeom>
                    <a:noFill/>
                  </pic:spPr>
                </pic:pic>
              </a:graphicData>
            </a:graphic>
          </wp:inline>
        </w:drawing>
      </w:r>
    </w:p>
    <w:p w:rsidR="007621CB" w:rsidRPr="00EC4971" w:rsidRDefault="007621CB" w:rsidP="007621CB">
      <w:pPr>
        <w:spacing w:line="360" w:lineRule="auto"/>
        <w:ind w:firstLine="567"/>
        <w:jc w:val="both"/>
        <w:rPr>
          <w:i/>
        </w:rPr>
      </w:pPr>
      <w:r w:rsidRPr="00EC4971">
        <w:rPr>
          <w:sz w:val="28"/>
          <w:szCs w:val="28"/>
        </w:rPr>
        <w:lastRenderedPageBreak/>
        <w:t>В разрезе подпрограмм исполнение расходов в 2023 году по государственной программе характеризуется следующими данными:</w:t>
      </w:r>
    </w:p>
    <w:p w:rsidR="007621CB" w:rsidRPr="00EC4971" w:rsidRDefault="007621CB" w:rsidP="007621CB">
      <w:pPr>
        <w:spacing w:before="240"/>
        <w:jc w:val="right"/>
        <w:rPr>
          <w:i/>
        </w:rPr>
      </w:pPr>
      <w:r w:rsidRPr="00EC4971">
        <w:rPr>
          <w:i/>
        </w:rPr>
        <w:t>Таблица 106</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48"/>
        <w:gridCol w:w="1860"/>
        <w:gridCol w:w="1118"/>
        <w:gridCol w:w="987"/>
        <w:gridCol w:w="987"/>
        <w:gridCol w:w="1146"/>
      </w:tblGrid>
      <w:tr w:rsidR="007621CB" w:rsidRPr="00EC4971" w:rsidTr="007621CB">
        <w:trPr>
          <w:cantSplit/>
          <w:trHeight w:val="20"/>
          <w:tblHeader/>
        </w:trPr>
        <w:tc>
          <w:tcPr>
            <w:tcW w:w="1737"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Наименование</w:t>
            </w:r>
          </w:p>
        </w:tc>
        <w:tc>
          <w:tcPr>
            <w:tcW w:w="995"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60" w:after="60"/>
              <w:ind w:left="-110" w:right="-92"/>
              <w:jc w:val="center"/>
              <w:rPr>
                <w:sz w:val="20"/>
                <w:szCs w:val="20"/>
              </w:rPr>
            </w:pPr>
            <w:r w:rsidRPr="00EC4971">
              <w:rPr>
                <w:sz w:val="20"/>
                <w:szCs w:val="20"/>
              </w:rPr>
              <w:t xml:space="preserve">Закон о бюджете </w:t>
            </w:r>
          </w:p>
        </w:tc>
        <w:tc>
          <w:tcPr>
            <w:tcW w:w="598"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Испол-нение</w:t>
            </w:r>
          </w:p>
        </w:tc>
        <w:tc>
          <w:tcPr>
            <w:tcW w:w="1141" w:type="pct"/>
            <w:gridSpan w:val="2"/>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 исполнения к:</w:t>
            </w:r>
          </w:p>
        </w:tc>
      </w:tr>
      <w:tr w:rsidR="007621CB" w:rsidRPr="00EC4971" w:rsidTr="007621CB">
        <w:trPr>
          <w:cantSplit/>
          <w:trHeight w:val="20"/>
          <w:tblHeader/>
        </w:trPr>
        <w:tc>
          <w:tcPr>
            <w:tcW w:w="1737" w:type="pct"/>
            <w:vMerge/>
            <w:tcBorders>
              <w:left w:val="single" w:sz="4" w:space="0" w:color="auto"/>
              <w:bottom w:val="single" w:sz="4" w:space="0" w:color="auto"/>
              <w:right w:val="single" w:sz="4" w:space="0" w:color="auto"/>
            </w:tcBorders>
            <w:vAlign w:val="center"/>
          </w:tcPr>
          <w:p w:rsidR="007621CB" w:rsidRPr="00EC4971" w:rsidRDefault="007621CB" w:rsidP="007621CB">
            <w:pPr>
              <w:spacing w:before="60" w:after="60"/>
              <w:jc w:val="center"/>
              <w:rPr>
                <w:sz w:val="20"/>
                <w:szCs w:val="20"/>
              </w:rPr>
            </w:pPr>
          </w:p>
        </w:tc>
        <w:tc>
          <w:tcPr>
            <w:tcW w:w="995" w:type="pct"/>
            <w:vMerge/>
            <w:tcBorders>
              <w:left w:val="single" w:sz="4" w:space="0" w:color="auto"/>
              <w:bottom w:val="single" w:sz="4" w:space="0" w:color="auto"/>
              <w:right w:val="single" w:sz="4" w:space="0" w:color="auto"/>
            </w:tcBorders>
            <w:vAlign w:val="center"/>
          </w:tcPr>
          <w:p w:rsidR="007621CB" w:rsidRPr="00EC4971" w:rsidRDefault="007621CB" w:rsidP="007621CB">
            <w:pPr>
              <w:spacing w:before="60" w:after="60"/>
              <w:jc w:val="center"/>
              <w:rPr>
                <w:sz w:val="20"/>
                <w:szCs w:val="20"/>
              </w:rPr>
            </w:pPr>
          </w:p>
        </w:tc>
        <w:tc>
          <w:tcPr>
            <w:tcW w:w="598" w:type="pct"/>
            <w:vMerge/>
            <w:tcBorders>
              <w:left w:val="single" w:sz="4" w:space="0" w:color="auto"/>
              <w:bottom w:val="single" w:sz="4" w:space="0" w:color="auto"/>
              <w:right w:val="single" w:sz="4" w:space="0" w:color="auto"/>
            </w:tcBorders>
            <w:vAlign w:val="center"/>
          </w:tcPr>
          <w:p w:rsidR="007621CB" w:rsidRPr="00EC4971" w:rsidRDefault="007621CB" w:rsidP="007621CB">
            <w:pPr>
              <w:spacing w:before="60" w:after="60"/>
              <w:jc w:val="center"/>
              <w:rPr>
                <w:sz w:val="20"/>
                <w:szCs w:val="20"/>
              </w:rPr>
            </w:pPr>
          </w:p>
        </w:tc>
        <w:tc>
          <w:tcPr>
            <w:tcW w:w="528" w:type="pct"/>
            <w:vMerge/>
            <w:tcBorders>
              <w:left w:val="single" w:sz="4" w:space="0" w:color="auto"/>
              <w:bottom w:val="single" w:sz="4" w:space="0" w:color="auto"/>
              <w:right w:val="single" w:sz="4" w:space="0" w:color="auto"/>
            </w:tcBorders>
          </w:tcPr>
          <w:p w:rsidR="007621CB" w:rsidRPr="00EC4971" w:rsidRDefault="007621CB" w:rsidP="007621CB">
            <w:pPr>
              <w:spacing w:before="60" w:after="60"/>
              <w:jc w:val="center"/>
              <w:rPr>
                <w:sz w:val="20"/>
                <w:szCs w:val="20"/>
              </w:rPr>
            </w:pPr>
          </w:p>
        </w:tc>
        <w:tc>
          <w:tcPr>
            <w:tcW w:w="528"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jc w:val="center"/>
              <w:rPr>
                <w:sz w:val="20"/>
                <w:szCs w:val="20"/>
              </w:rPr>
            </w:pPr>
            <w:r w:rsidRPr="00EC4971">
              <w:rPr>
                <w:sz w:val="20"/>
                <w:szCs w:val="20"/>
              </w:rPr>
              <w:t>Закону</w:t>
            </w:r>
          </w:p>
        </w:tc>
        <w:tc>
          <w:tcPr>
            <w:tcW w:w="61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spacing w:before="60" w:after="6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3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bCs/>
                <w:sz w:val="18"/>
                <w:szCs w:val="18"/>
              </w:rPr>
            </w:pPr>
            <w:r w:rsidRPr="00EC4971">
              <w:rPr>
                <w:bCs/>
                <w:sz w:val="18"/>
                <w:szCs w:val="18"/>
              </w:rPr>
              <w:t>1</w:t>
            </w:r>
          </w:p>
        </w:tc>
        <w:tc>
          <w:tcPr>
            <w:tcW w:w="99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2</w:t>
            </w:r>
          </w:p>
        </w:tc>
        <w:tc>
          <w:tcPr>
            <w:tcW w:w="598"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4</w:t>
            </w:r>
          </w:p>
        </w:tc>
        <w:tc>
          <w:tcPr>
            <w:tcW w:w="528"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9" w:right="-109"/>
              <w:jc w:val="center"/>
              <w:rPr>
                <w:sz w:val="18"/>
                <w:szCs w:val="18"/>
              </w:rPr>
            </w:pPr>
            <w:r w:rsidRPr="00EC4971">
              <w:rPr>
                <w:sz w:val="18"/>
                <w:szCs w:val="18"/>
              </w:rPr>
              <w:t>5=4/2*100</w:t>
            </w:r>
          </w:p>
        </w:tc>
        <w:tc>
          <w:tcPr>
            <w:tcW w:w="61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blHeader/>
        </w:trPr>
        <w:tc>
          <w:tcPr>
            <w:tcW w:w="17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«Информационное общество»</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482,0</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482,0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466,5</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96,8</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96,8</w:t>
            </w:r>
          </w:p>
        </w:tc>
      </w:tr>
      <w:tr w:rsidR="007621CB" w:rsidRPr="00EC4971" w:rsidTr="007621CB">
        <w:trPr>
          <w:cantSplit/>
          <w:trHeight w:val="20"/>
          <w:tblHeader/>
        </w:trPr>
        <w:tc>
          <w:tcPr>
            <w:tcW w:w="17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«Информационная среда»</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372,9</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372,8</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357,5</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95,9</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95,9</w:t>
            </w:r>
          </w:p>
        </w:tc>
      </w:tr>
      <w:tr w:rsidR="007621CB" w:rsidRPr="00EC4971" w:rsidTr="007621CB">
        <w:trPr>
          <w:cantSplit/>
          <w:trHeight w:val="20"/>
          <w:tblHeader/>
        </w:trPr>
        <w:tc>
          <w:tcPr>
            <w:tcW w:w="17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«Информационное государство»</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109,1</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109,1</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109,0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99,9</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99,9</w:t>
            </w:r>
          </w:p>
        </w:tc>
      </w:tr>
    </w:tbl>
    <w:p w:rsidR="007621CB" w:rsidRPr="00EC4971" w:rsidRDefault="007621CB" w:rsidP="007621CB">
      <w:pPr>
        <w:ind w:firstLine="709"/>
        <w:jc w:val="center"/>
        <w:rPr>
          <w:b/>
          <w:i/>
          <w:color w:val="FF0000"/>
          <w:sz w:val="28"/>
          <w:szCs w:val="28"/>
        </w:rPr>
      </w:pPr>
    </w:p>
    <w:p w:rsidR="007621CB" w:rsidRPr="00EC4971" w:rsidRDefault="007621CB" w:rsidP="007621CB">
      <w:pPr>
        <w:ind w:firstLine="709"/>
        <w:jc w:val="center"/>
        <w:rPr>
          <w:b/>
          <w:i/>
          <w:sz w:val="28"/>
          <w:szCs w:val="28"/>
        </w:rPr>
      </w:pPr>
    </w:p>
    <w:p w:rsidR="007621CB" w:rsidRPr="00EC4971" w:rsidRDefault="007621CB" w:rsidP="007621CB">
      <w:pPr>
        <w:ind w:firstLine="709"/>
        <w:jc w:val="center"/>
        <w:rPr>
          <w:b/>
          <w:i/>
          <w:sz w:val="28"/>
          <w:szCs w:val="28"/>
        </w:rPr>
      </w:pPr>
    </w:p>
    <w:p w:rsidR="007621CB" w:rsidRPr="00EC4971" w:rsidRDefault="007621CB" w:rsidP="007621CB">
      <w:pPr>
        <w:ind w:firstLine="709"/>
        <w:jc w:val="center"/>
        <w:rPr>
          <w:b/>
          <w:i/>
          <w:sz w:val="28"/>
          <w:szCs w:val="28"/>
        </w:rPr>
      </w:pPr>
      <w:r w:rsidRPr="00EC4971">
        <w:rPr>
          <w:b/>
          <w:i/>
          <w:sz w:val="28"/>
          <w:szCs w:val="28"/>
        </w:rPr>
        <w:t>Подпрограмма «Информационная среда»</w:t>
      </w:r>
    </w:p>
    <w:p w:rsidR="007621CB" w:rsidRPr="00EC4971" w:rsidRDefault="007621CB" w:rsidP="007621CB">
      <w:pPr>
        <w:ind w:firstLine="709"/>
        <w:jc w:val="center"/>
        <w:rPr>
          <w:b/>
          <w:i/>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«Информационная среда» характеризуется следующими данными:</w:t>
      </w:r>
    </w:p>
    <w:p w:rsidR="007621CB" w:rsidRPr="00EC4971" w:rsidRDefault="007621CB" w:rsidP="007621CB">
      <w:pPr>
        <w:jc w:val="right"/>
        <w:rPr>
          <w:i/>
          <w:color w:val="FF0000"/>
        </w:rPr>
      </w:pPr>
    </w:p>
    <w:p w:rsidR="007621CB" w:rsidRPr="00EC4971" w:rsidRDefault="007621CB" w:rsidP="007621CB">
      <w:pPr>
        <w:jc w:val="right"/>
        <w:rPr>
          <w:i/>
        </w:rPr>
      </w:pPr>
      <w:r w:rsidRPr="00EC4971">
        <w:rPr>
          <w:i/>
        </w:rPr>
        <w:t>Таблица 107</w:t>
      </w:r>
    </w:p>
    <w:p w:rsidR="007621CB" w:rsidRPr="00EC4971" w:rsidRDefault="007621CB" w:rsidP="007621CB">
      <w:pPr>
        <w:jc w:val="right"/>
        <w:rPr>
          <w:i/>
        </w:rPr>
      </w:pPr>
      <w:r w:rsidRPr="00EC4971">
        <w:rPr>
          <w:i/>
        </w:rPr>
        <w:t xml:space="preserve">         (млн руб.)</w:t>
      </w:r>
    </w:p>
    <w:tbl>
      <w:tblPr>
        <w:tblW w:w="499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08"/>
        <w:gridCol w:w="1396"/>
        <w:gridCol w:w="961"/>
        <w:gridCol w:w="824"/>
        <w:gridCol w:w="864"/>
        <w:gridCol w:w="864"/>
        <w:gridCol w:w="816"/>
      </w:tblGrid>
      <w:tr w:rsidR="007621CB" w:rsidRPr="00EC4971" w:rsidTr="007621CB">
        <w:trPr>
          <w:cantSplit/>
          <w:trHeight w:val="20"/>
          <w:tblHeader/>
        </w:trPr>
        <w:tc>
          <w:tcPr>
            <w:tcW w:w="19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4" w:right="-100"/>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6" w:right="-107"/>
              <w:jc w:val="center"/>
              <w:rPr>
                <w:sz w:val="20"/>
                <w:szCs w:val="20"/>
              </w:rPr>
            </w:pPr>
            <w:r w:rsidRPr="00EC4971">
              <w:rPr>
                <w:sz w:val="20"/>
                <w:szCs w:val="20"/>
              </w:rPr>
              <w:t>Уточнен-ная роспись</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19"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99" w:right="-109"/>
              <w:jc w:val="center"/>
              <w:rPr>
                <w:sz w:val="20"/>
                <w:szCs w:val="20"/>
              </w:rPr>
            </w:pPr>
            <w:r w:rsidRPr="00EC4971">
              <w:rPr>
                <w:sz w:val="20"/>
                <w:szCs w:val="20"/>
              </w:rPr>
              <w:t>Откло-нение</w:t>
            </w:r>
          </w:p>
          <w:p w:rsidR="007621CB" w:rsidRPr="00EC4971" w:rsidRDefault="007621CB" w:rsidP="007621CB">
            <w:pPr>
              <w:ind w:left="-99" w:right="-109"/>
              <w:jc w:val="center"/>
              <w:rPr>
                <w:sz w:val="20"/>
                <w:szCs w:val="20"/>
              </w:rPr>
            </w:pPr>
            <w:r w:rsidRPr="00EC4971">
              <w:rPr>
                <w:sz w:val="20"/>
                <w:szCs w:val="20"/>
              </w:rPr>
              <w:t>от</w:t>
            </w:r>
          </w:p>
          <w:p w:rsidR="007621CB" w:rsidRPr="00EC4971" w:rsidRDefault="007621CB" w:rsidP="007621CB">
            <w:pPr>
              <w:ind w:left="-99" w:right="-109"/>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5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19"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03" w:right="-170"/>
              <w:jc w:val="center"/>
              <w:rPr>
                <w:sz w:val="18"/>
                <w:szCs w:val="18"/>
              </w:rPr>
            </w:pPr>
            <w:r w:rsidRPr="00EC4971">
              <w:rPr>
                <w:sz w:val="18"/>
                <w:szCs w:val="18"/>
              </w:rPr>
              <w:t>5=4/2*100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68" w:right="-170"/>
              <w:jc w:val="center"/>
              <w:rPr>
                <w:sz w:val="18"/>
                <w:szCs w:val="18"/>
              </w:rPr>
            </w:pPr>
            <w:r w:rsidRPr="00EC4971">
              <w:rPr>
                <w:sz w:val="18"/>
                <w:szCs w:val="18"/>
              </w:rPr>
              <w:t>6=4/3*100</w:t>
            </w:r>
          </w:p>
        </w:tc>
        <w:tc>
          <w:tcPr>
            <w:tcW w:w="419"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«Информационная среда»</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372,9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372,8</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357,5</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95,9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95,9</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-15,4</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«Поддержка печатных средств массовой информации»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212,9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212,9</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205,6</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96,6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96,6</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-7,3</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212,9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212,9</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205,6</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96,6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96,6</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-7,3</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«Поддержка создания и распространения телерадиопрограмм и электронных средств массовой информации»</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137,9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137,8</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132,7</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96,2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96,3</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-5,1</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137,9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137,8</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132,7</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96,3</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-5,1</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«Участие Кабардино-Балкарской Республики в международном информационном обмене»</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7,7</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95,8</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95,8</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«Управление развитием информационной среды»</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11,4</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81,7</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-2,6</w:t>
            </w:r>
          </w:p>
        </w:tc>
      </w:tr>
      <w:tr w:rsidR="007621CB" w:rsidRPr="00EC4971" w:rsidTr="007621CB">
        <w:trPr>
          <w:cantSplit/>
          <w:trHeight w:val="20"/>
        </w:trPr>
        <w:tc>
          <w:tcPr>
            <w:tcW w:w="193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11,4</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81,7</w:t>
            </w:r>
          </w:p>
        </w:tc>
        <w:tc>
          <w:tcPr>
            <w:tcW w:w="4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w:t>
            </w:r>
          </w:p>
        </w:tc>
      </w:tr>
    </w:tbl>
    <w:p w:rsidR="007621CB" w:rsidRPr="00EC4971" w:rsidRDefault="007621CB" w:rsidP="007621CB">
      <w:pPr>
        <w:spacing w:before="240" w:line="336" w:lineRule="auto"/>
        <w:ind w:firstLine="709"/>
        <w:jc w:val="both"/>
        <w:rPr>
          <w:sz w:val="28"/>
          <w:szCs w:val="28"/>
        </w:rPr>
      </w:pPr>
      <w:r w:rsidRPr="00EC4971">
        <w:rPr>
          <w:sz w:val="28"/>
          <w:szCs w:val="28"/>
        </w:rPr>
        <w:t>Фактическое исполнение по расходам по подпрограмме «Информационная среда» составило 357,5 млн рублей, или 95,9 % от уточненных плановых назначений.</w:t>
      </w:r>
    </w:p>
    <w:p w:rsidR="007621CB" w:rsidRPr="00EC4971" w:rsidRDefault="007621CB" w:rsidP="007621CB">
      <w:pPr>
        <w:spacing w:line="336" w:lineRule="auto"/>
        <w:ind w:firstLine="709"/>
        <w:jc w:val="both"/>
        <w:rPr>
          <w:color w:val="000000"/>
          <w:sz w:val="28"/>
          <w:szCs w:val="28"/>
        </w:rPr>
      </w:pPr>
      <w:r w:rsidRPr="00EC4971">
        <w:rPr>
          <w:sz w:val="28"/>
          <w:szCs w:val="28"/>
        </w:rPr>
        <w:t>По основному мероприятию «Поддержка печатных средств массовой информации» неполное освоение бюджетных ассигнований в сумме 7,3 млн рублей обусловлено отсутствием заявок на оплату расходов,</w:t>
      </w:r>
      <w:r w:rsidRPr="00EC4971">
        <w:rPr>
          <w:color w:val="FF0000"/>
          <w:sz w:val="28"/>
          <w:szCs w:val="28"/>
        </w:rPr>
        <w:t xml:space="preserve"> </w:t>
      </w:r>
      <w:r w:rsidRPr="00EC4971">
        <w:rPr>
          <w:color w:val="000000"/>
          <w:sz w:val="28"/>
          <w:szCs w:val="28"/>
        </w:rPr>
        <w:t>экономией при заключении государственных контрактов с применением конкурентных способов на сумму 1,2 млн рублей, экономией коммунальных услуг в соответствии с фактическими данными приборов учета - 0,6 млн рублей.</w:t>
      </w:r>
    </w:p>
    <w:p w:rsidR="007621CB" w:rsidRPr="00EC4971" w:rsidRDefault="007621CB" w:rsidP="007621CB">
      <w:pPr>
        <w:spacing w:line="336" w:lineRule="auto"/>
        <w:ind w:firstLine="709"/>
        <w:jc w:val="both"/>
        <w:rPr>
          <w:color w:val="FF0000"/>
          <w:sz w:val="28"/>
          <w:szCs w:val="28"/>
        </w:rPr>
      </w:pPr>
      <w:r w:rsidRPr="00EC4971">
        <w:rPr>
          <w:sz w:val="28"/>
          <w:szCs w:val="28"/>
        </w:rPr>
        <w:t>Неполное освоение бюджетных ассигнований по основному мероприятию «Поддержка создания и распространения телерадиопрограмм и электронных средств массовой информации» в сумме</w:t>
      </w:r>
      <w:r w:rsidRPr="00EC4971">
        <w:rPr>
          <w:color w:val="FF0000"/>
          <w:sz w:val="28"/>
          <w:szCs w:val="28"/>
        </w:rPr>
        <w:t xml:space="preserve"> </w:t>
      </w:r>
      <w:r w:rsidRPr="00EC4971">
        <w:rPr>
          <w:sz w:val="28"/>
          <w:szCs w:val="28"/>
        </w:rPr>
        <w:t>5,1 млн рублей обусловлено отсутствием заявок на оплату расходов,</w:t>
      </w:r>
      <w:r w:rsidRPr="00EC4971">
        <w:rPr>
          <w:color w:val="FF0000"/>
          <w:sz w:val="28"/>
          <w:szCs w:val="28"/>
        </w:rPr>
        <w:t xml:space="preserve"> </w:t>
      </w:r>
      <w:r w:rsidRPr="00EC4971">
        <w:rPr>
          <w:color w:val="000000"/>
          <w:sz w:val="28"/>
          <w:szCs w:val="28"/>
        </w:rPr>
        <w:t>экономией при заключении государственных контрактов с применением конкурентных способов на сумму 1,0 млн рублей, экономией коммунальных услуг в соответствии с фактическими данными приборов учета - 1,2 млн рублей, фактическим снижением текущих затрат на производство телерадиопродукции.</w:t>
      </w:r>
    </w:p>
    <w:p w:rsidR="007621CB" w:rsidRPr="00EC4971" w:rsidRDefault="007621CB" w:rsidP="007621CB">
      <w:pPr>
        <w:spacing w:line="360" w:lineRule="auto"/>
        <w:ind w:firstLine="709"/>
        <w:jc w:val="both"/>
        <w:rPr>
          <w:sz w:val="28"/>
          <w:szCs w:val="28"/>
        </w:rPr>
      </w:pPr>
      <w:r w:rsidRPr="00EC4971">
        <w:rPr>
          <w:sz w:val="28"/>
          <w:szCs w:val="28"/>
        </w:rPr>
        <w:t xml:space="preserve">По основному мероприятию «Участие Кабардино-Балкарской Республики в международном информационном обмене» экономия составила 0,3 млн рублей по содержанию структурного подразделения </w:t>
      </w:r>
      <w:r w:rsidRPr="00EC4971">
        <w:rPr>
          <w:sz w:val="28"/>
          <w:szCs w:val="28"/>
        </w:rPr>
        <w:br/>
        <w:t>ГКУ» КБР-Медиа» - КБР-Инфо.</w:t>
      </w:r>
    </w:p>
    <w:p w:rsidR="007621CB" w:rsidRPr="00EC4971" w:rsidRDefault="007621CB" w:rsidP="007621CB">
      <w:pPr>
        <w:spacing w:line="360" w:lineRule="auto"/>
        <w:ind w:firstLine="709"/>
        <w:jc w:val="both"/>
        <w:rPr>
          <w:color w:val="000000"/>
          <w:sz w:val="28"/>
          <w:szCs w:val="28"/>
        </w:rPr>
      </w:pPr>
      <w:r w:rsidRPr="00EC4971">
        <w:rPr>
          <w:sz w:val="28"/>
          <w:szCs w:val="28"/>
        </w:rPr>
        <w:lastRenderedPageBreak/>
        <w:t>По основному мероприятию «Управление развитием информационной среды» экономия по расходам 2,6 млн рублей</w:t>
      </w:r>
      <w:r w:rsidRPr="00EC4971">
        <w:rPr>
          <w:color w:val="FF0000"/>
          <w:sz w:val="28"/>
          <w:szCs w:val="28"/>
        </w:rPr>
        <w:t xml:space="preserve"> </w:t>
      </w:r>
      <w:r w:rsidRPr="00EC4971">
        <w:rPr>
          <w:color w:val="000000"/>
          <w:sz w:val="28"/>
          <w:szCs w:val="28"/>
        </w:rPr>
        <w:t>обусловлена тем, что функционирование Контент-центра госпабликов Кабардино-Балкарской Республики на базе Управления информационной политики ГКУ «КБР-Медиа» фактически было начато позже запланированного срока.</w:t>
      </w:r>
    </w:p>
    <w:p w:rsidR="007621CB" w:rsidRPr="00EC4971" w:rsidRDefault="007621CB" w:rsidP="007621CB">
      <w:pPr>
        <w:spacing w:line="360" w:lineRule="auto"/>
        <w:ind w:firstLine="709"/>
        <w:jc w:val="both"/>
        <w:rPr>
          <w:color w:val="FF0000"/>
          <w:sz w:val="28"/>
          <w:szCs w:val="28"/>
        </w:rPr>
      </w:pPr>
    </w:p>
    <w:p w:rsidR="007621CB" w:rsidRPr="00EC4971" w:rsidRDefault="007621CB" w:rsidP="007621CB">
      <w:pPr>
        <w:ind w:firstLine="709"/>
        <w:jc w:val="center"/>
        <w:rPr>
          <w:b/>
          <w:i/>
          <w:color w:val="000000"/>
          <w:sz w:val="28"/>
          <w:szCs w:val="28"/>
        </w:rPr>
      </w:pPr>
      <w:r w:rsidRPr="00EC4971">
        <w:rPr>
          <w:b/>
          <w:i/>
          <w:color w:val="000000"/>
          <w:sz w:val="28"/>
          <w:szCs w:val="28"/>
        </w:rPr>
        <w:t>Подпрограмма «Информационное государство»</w:t>
      </w:r>
    </w:p>
    <w:p w:rsidR="007621CB" w:rsidRPr="00EC4971" w:rsidRDefault="007621CB" w:rsidP="007621CB">
      <w:pPr>
        <w:ind w:firstLine="709"/>
        <w:jc w:val="center"/>
        <w:rPr>
          <w:b/>
          <w:i/>
          <w:color w:val="000000"/>
          <w:sz w:val="28"/>
          <w:szCs w:val="28"/>
        </w:rPr>
      </w:pPr>
    </w:p>
    <w:p w:rsidR="007621CB" w:rsidRPr="00EC4971" w:rsidRDefault="007621CB" w:rsidP="007621CB">
      <w:pPr>
        <w:spacing w:line="360"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«Информационное государство» характеризуется следующими данными:</w:t>
      </w:r>
    </w:p>
    <w:p w:rsidR="007621CB" w:rsidRPr="00EC4971" w:rsidRDefault="007621CB" w:rsidP="007621CB">
      <w:pPr>
        <w:spacing w:line="360" w:lineRule="auto"/>
        <w:ind w:firstLine="709"/>
        <w:jc w:val="both"/>
        <w:rPr>
          <w:color w:val="FF0000"/>
          <w:sz w:val="28"/>
          <w:szCs w:val="28"/>
        </w:rPr>
      </w:pPr>
    </w:p>
    <w:p w:rsidR="007621CB" w:rsidRPr="00EC4971" w:rsidRDefault="007621CB" w:rsidP="007621CB">
      <w:pPr>
        <w:jc w:val="right"/>
        <w:rPr>
          <w:i/>
        </w:rPr>
      </w:pPr>
      <w:r w:rsidRPr="00EC4971">
        <w:rPr>
          <w:i/>
        </w:rPr>
        <w:t>Таблица 108</w:t>
      </w:r>
    </w:p>
    <w:p w:rsidR="007621CB" w:rsidRPr="00EC4971" w:rsidRDefault="007621CB" w:rsidP="007621CB">
      <w:pPr>
        <w:jc w:val="right"/>
        <w:rPr>
          <w:i/>
        </w:rPr>
      </w:pPr>
      <w:r w:rsidRPr="00EC4971">
        <w:rPr>
          <w:i/>
        </w:rPr>
        <w:t xml:space="preserve">         (млн руб.)</w:t>
      </w:r>
    </w:p>
    <w:tbl>
      <w:tblPr>
        <w:tblW w:w="495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4"/>
        <w:gridCol w:w="1209"/>
        <w:gridCol w:w="983"/>
        <w:gridCol w:w="843"/>
        <w:gridCol w:w="892"/>
        <w:gridCol w:w="944"/>
        <w:gridCol w:w="1189"/>
      </w:tblGrid>
      <w:tr w:rsidR="007621CB" w:rsidRPr="00EC4971" w:rsidTr="007621CB">
        <w:trPr>
          <w:cantSplit/>
          <w:trHeight w:val="20"/>
          <w:tblHeader/>
        </w:trPr>
        <w:tc>
          <w:tcPr>
            <w:tcW w:w="17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Наименование</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0" w:right="-108"/>
              <w:jc w:val="center"/>
              <w:rPr>
                <w:sz w:val="20"/>
                <w:szCs w:val="20"/>
              </w:rPr>
            </w:pPr>
            <w:r w:rsidRPr="00EC4971">
              <w:rPr>
                <w:sz w:val="20"/>
                <w:szCs w:val="20"/>
              </w:rPr>
              <w:t>Закон о бюджете</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right="-107"/>
              <w:jc w:val="center"/>
              <w:rPr>
                <w:sz w:val="20"/>
                <w:szCs w:val="20"/>
              </w:rPr>
            </w:pPr>
            <w:r w:rsidRPr="00EC4971">
              <w:rPr>
                <w:sz w:val="20"/>
                <w:szCs w:val="20"/>
              </w:rPr>
              <w:t>Уточнен-ная роспись</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55" w:right="-146"/>
              <w:jc w:val="center"/>
              <w:rPr>
                <w:sz w:val="20"/>
                <w:szCs w:val="20"/>
              </w:rPr>
            </w:pPr>
            <w:r w:rsidRPr="00EC4971">
              <w:rPr>
                <w:sz w:val="20"/>
                <w:szCs w:val="20"/>
              </w:rPr>
              <w:t>Испол-нение</w:t>
            </w:r>
          </w:p>
        </w:tc>
        <w:tc>
          <w:tcPr>
            <w:tcW w:w="97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 исполнения к:</w:t>
            </w:r>
          </w:p>
        </w:tc>
        <w:tc>
          <w:tcPr>
            <w:tcW w:w="645" w:type="pct"/>
            <w:vMerge w:val="restart"/>
            <w:tcBorders>
              <w:top w:val="single" w:sz="4" w:space="0" w:color="auto"/>
              <w:left w:val="single" w:sz="4" w:space="0" w:color="auto"/>
              <w:right w:val="single" w:sz="4" w:space="0" w:color="auto"/>
            </w:tcBorders>
            <w:vAlign w:val="center"/>
          </w:tcPr>
          <w:p w:rsidR="007621CB" w:rsidRPr="00EC4971" w:rsidRDefault="007621CB" w:rsidP="007621CB">
            <w:pPr>
              <w:spacing w:before="40" w:after="40"/>
              <w:ind w:left="-54" w:right="-107"/>
              <w:jc w:val="center"/>
              <w:rPr>
                <w:sz w:val="20"/>
                <w:szCs w:val="20"/>
              </w:rPr>
            </w:pPr>
            <w:r w:rsidRPr="00EC4971">
              <w:rPr>
                <w:sz w:val="20"/>
                <w:szCs w:val="20"/>
              </w:rPr>
              <w:t>Откло-</w:t>
            </w:r>
            <w:r w:rsidRPr="00EC4971">
              <w:rPr>
                <w:sz w:val="20"/>
                <w:szCs w:val="20"/>
              </w:rPr>
              <w:br/>
              <w:t>нение</w:t>
            </w:r>
          </w:p>
          <w:p w:rsidR="007621CB" w:rsidRPr="00EC4971" w:rsidRDefault="007621CB" w:rsidP="007621CB">
            <w:pPr>
              <w:spacing w:before="40" w:after="40"/>
              <w:ind w:left="-54" w:right="-107"/>
              <w:jc w:val="center"/>
              <w:rPr>
                <w:sz w:val="20"/>
                <w:szCs w:val="20"/>
              </w:rPr>
            </w:pPr>
            <w:r w:rsidRPr="00EC4971">
              <w:rPr>
                <w:sz w:val="20"/>
                <w:szCs w:val="20"/>
              </w:rPr>
              <w:t>от</w:t>
            </w:r>
          </w:p>
          <w:p w:rsidR="007621CB" w:rsidRPr="00EC4971" w:rsidRDefault="007621CB" w:rsidP="007621CB">
            <w:pPr>
              <w:spacing w:before="40" w:after="40"/>
              <w:ind w:left="-54"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53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45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jc w:val="center"/>
              <w:rPr>
                <w:sz w:val="20"/>
                <w:szCs w:val="20"/>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20"/>
                <w:szCs w:val="20"/>
              </w:rPr>
            </w:pPr>
            <w:r w:rsidRPr="00EC4971">
              <w:rPr>
                <w:sz w:val="20"/>
                <w:szCs w:val="20"/>
              </w:rPr>
              <w:t>Закону</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0" w:right="-106"/>
              <w:jc w:val="center"/>
              <w:rPr>
                <w:sz w:val="20"/>
                <w:szCs w:val="20"/>
              </w:rPr>
            </w:pPr>
            <w:r w:rsidRPr="00EC4971">
              <w:rPr>
                <w:sz w:val="20"/>
                <w:szCs w:val="20"/>
              </w:rPr>
              <w:t>уточнен-ной росписи</w:t>
            </w:r>
          </w:p>
        </w:tc>
        <w:tc>
          <w:tcPr>
            <w:tcW w:w="645" w:type="pct"/>
            <w:vMerge/>
            <w:tcBorders>
              <w:left w:val="single" w:sz="4" w:space="0" w:color="auto"/>
              <w:bottom w:val="single" w:sz="4" w:space="0" w:color="auto"/>
              <w:right w:val="single" w:sz="4" w:space="0" w:color="auto"/>
            </w:tcBorders>
          </w:tcPr>
          <w:p w:rsidR="007621CB" w:rsidRPr="00EC4971" w:rsidRDefault="007621CB" w:rsidP="007621CB">
            <w:pPr>
              <w:spacing w:before="40" w:after="40"/>
              <w:jc w:val="center"/>
              <w:rPr>
                <w:sz w:val="20"/>
                <w:szCs w:val="20"/>
              </w:rPr>
            </w:pPr>
          </w:p>
        </w:tc>
      </w:tr>
      <w:tr w:rsidR="007621CB" w:rsidRPr="00EC4971" w:rsidTr="007621CB">
        <w:trPr>
          <w:cantSplit/>
          <w:trHeight w:val="20"/>
          <w:tblHeader/>
        </w:trPr>
        <w:tc>
          <w:tcPr>
            <w:tcW w:w="17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1</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2</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3</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18"/>
              </w:rPr>
            </w:pPr>
            <w:r w:rsidRPr="00EC4971">
              <w:rPr>
                <w:sz w:val="18"/>
                <w:szCs w:val="18"/>
              </w:rPr>
              <w:t>4</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6" w:right="-170"/>
              <w:jc w:val="center"/>
              <w:rPr>
                <w:sz w:val="18"/>
                <w:szCs w:val="18"/>
              </w:rPr>
            </w:pPr>
            <w:r w:rsidRPr="00EC4971">
              <w:rPr>
                <w:sz w:val="18"/>
                <w:szCs w:val="18"/>
              </w:rPr>
              <w:t>5=4/2*100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6" w:right="-170"/>
              <w:jc w:val="center"/>
              <w:rPr>
                <w:sz w:val="18"/>
                <w:szCs w:val="18"/>
              </w:rPr>
            </w:pPr>
            <w:r w:rsidRPr="00EC4971">
              <w:rPr>
                <w:sz w:val="18"/>
                <w:szCs w:val="18"/>
              </w:rPr>
              <w:t>6=4/3*100</w:t>
            </w:r>
          </w:p>
        </w:tc>
        <w:tc>
          <w:tcPr>
            <w:tcW w:w="645"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spacing w:before="40" w:after="40"/>
              <w:jc w:val="center"/>
              <w:rPr>
                <w:sz w:val="18"/>
                <w:szCs w:val="18"/>
              </w:rPr>
            </w:pPr>
            <w:r w:rsidRPr="00EC4971">
              <w:rPr>
                <w:sz w:val="18"/>
                <w:szCs w:val="18"/>
              </w:rPr>
              <w:t>7=4-3</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«Информационное государство»</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109,1</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109,1</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109,0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99,9</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99,9</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«Управление развитием информационного общества»</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19,1</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19,1</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18,9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99,3</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99,3</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19,1</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19,1</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и эксплуатация электронного правительства»</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16,6</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16,6</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Мероприятия по развитию информационного общества и формированию электронного правительства</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16,6</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16,6</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«Создание и внедрение современных информационных технологий в сфере государственного управления»</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48,3</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48,3</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48,3</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48,3</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48,3</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48,3</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сервисов на основе информационных технологий в области медицины, здравоохранения, социального обеспечения, образования, науки и культуры»</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25,2</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25,2</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25,2</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72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25,2</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25,2</w:t>
            </w:r>
          </w:p>
        </w:tc>
        <w:tc>
          <w:tcPr>
            <w:tcW w:w="4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25,2</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20"/>
        <w:contextualSpacing/>
        <w:jc w:val="both"/>
        <w:rPr>
          <w:color w:val="FF0000"/>
          <w:sz w:val="16"/>
          <w:szCs w:val="16"/>
        </w:rPr>
      </w:pPr>
    </w:p>
    <w:p w:rsidR="007621CB" w:rsidRPr="00EC4971" w:rsidRDefault="007621CB" w:rsidP="007621CB">
      <w:pPr>
        <w:spacing w:line="360" w:lineRule="auto"/>
        <w:ind w:firstLine="720"/>
        <w:contextualSpacing/>
        <w:jc w:val="both"/>
        <w:rPr>
          <w:color w:val="FF0000"/>
          <w:sz w:val="28"/>
          <w:szCs w:val="20"/>
        </w:rPr>
      </w:pPr>
      <w:r w:rsidRPr="00EC4971">
        <w:rPr>
          <w:sz w:val="28"/>
          <w:szCs w:val="28"/>
        </w:rPr>
        <w:t xml:space="preserve">Исполнение бюджетных ассигнований по данной подпрограмме составило 109,0 млн рублей или 99,9 % к плановым показателям. </w:t>
      </w:r>
    </w:p>
    <w:p w:rsidR="007621CB" w:rsidRPr="00EC4971" w:rsidRDefault="007621CB" w:rsidP="007621CB">
      <w:pPr>
        <w:spacing w:line="360" w:lineRule="auto"/>
        <w:ind w:firstLine="720"/>
        <w:contextualSpacing/>
        <w:jc w:val="both"/>
        <w:rPr>
          <w:color w:val="000000"/>
          <w:sz w:val="28"/>
          <w:szCs w:val="20"/>
        </w:rPr>
      </w:pPr>
      <w:r w:rsidRPr="00EC4971">
        <w:rPr>
          <w:color w:val="000000"/>
          <w:sz w:val="28"/>
          <w:szCs w:val="20"/>
        </w:rPr>
        <w:t>В рамках реализации основного мероприятия «Управление развитием информационного общества» из предусмотренных на содержание и обеспечение деятельности Министерства цифрового развития Кабардино-Балкарской Республики 19,1 млн рублей исполнено 18,9 млн рублей, что составило 99,3 % исходя из фактической потребности. Неоплаченные заявки на оплату расходов отсутствуют.</w:t>
      </w:r>
    </w:p>
    <w:p w:rsidR="007621CB" w:rsidRPr="00EC4971" w:rsidRDefault="007621CB" w:rsidP="007621CB">
      <w:pPr>
        <w:spacing w:line="360" w:lineRule="auto"/>
        <w:ind w:firstLine="720"/>
        <w:contextualSpacing/>
        <w:jc w:val="both"/>
        <w:rPr>
          <w:sz w:val="28"/>
          <w:szCs w:val="28"/>
        </w:rPr>
      </w:pPr>
      <w:r w:rsidRPr="00EC4971">
        <w:rPr>
          <w:sz w:val="28"/>
          <w:szCs w:val="20"/>
        </w:rPr>
        <w:t xml:space="preserve">По основному мероприятию «Развитие и эксплуатация электронного правительства» предусмотренные 16,6 млн рублей освоены в полном объеме. Средства направлены на обеспечение работоспособного состояния и поддержку в актуальном состоянии системы, обеспечивающей возможность оказания государственных и муниципальных услуг в электронном виде и осуществления межведомственного взаимодействия в электронном виде. </w:t>
      </w: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8"/>
        </w:rPr>
        <w:t>На реализацию осно</w:t>
      </w:r>
      <w:r w:rsidRPr="00EC4971">
        <w:rPr>
          <w:color w:val="000000"/>
          <w:sz w:val="28"/>
          <w:szCs w:val="20"/>
        </w:rPr>
        <w:t>вного мероприятия «Создание и внедрение современных информационных технологий в сфере государственного управления» расходы составили 48,3 млн рублей, в том числе на:</w:t>
      </w:r>
    </w:p>
    <w:p w:rsidR="007621CB" w:rsidRPr="00EC4971" w:rsidRDefault="007621CB" w:rsidP="007621CB">
      <w:pPr>
        <w:tabs>
          <w:tab w:val="num" w:pos="0"/>
        </w:tabs>
        <w:spacing w:line="360" w:lineRule="auto"/>
        <w:ind w:firstLine="709"/>
        <w:jc w:val="both"/>
        <w:rPr>
          <w:sz w:val="28"/>
          <w:szCs w:val="20"/>
        </w:rPr>
      </w:pPr>
      <w:r w:rsidRPr="00EC4971">
        <w:rPr>
          <w:sz w:val="28"/>
          <w:szCs w:val="20"/>
        </w:rPr>
        <w:t>- расходы на первый этап построения отказоустойчивого кластера и закупку серверных мощностей для ИСОГД – 26,0 млн рублей</w:t>
      </w:r>
    </w:p>
    <w:p w:rsidR="007621CB" w:rsidRPr="00EC4971" w:rsidRDefault="007621CB" w:rsidP="007621CB">
      <w:pPr>
        <w:tabs>
          <w:tab w:val="num" w:pos="0"/>
        </w:tabs>
        <w:spacing w:line="360" w:lineRule="auto"/>
        <w:ind w:firstLine="709"/>
        <w:jc w:val="both"/>
        <w:rPr>
          <w:color w:val="000000"/>
          <w:sz w:val="28"/>
          <w:szCs w:val="20"/>
        </w:rPr>
      </w:pPr>
      <w:r w:rsidRPr="00EC4971">
        <w:rPr>
          <w:sz w:val="28"/>
          <w:szCs w:val="20"/>
        </w:rPr>
        <w:t>-</w:t>
      </w:r>
      <w:r w:rsidRPr="00EC4971">
        <w:rPr>
          <w:color w:val="000000"/>
          <w:sz w:val="28"/>
          <w:szCs w:val="20"/>
        </w:rPr>
        <w:t xml:space="preserve"> развитие программного обеспечения автоматизированной системы управления органами гостехнадзора, сопровождение и техническое обслуживание СЭД КБР – 8,3 млн рублей;</w:t>
      </w: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поставку серверного оборудования – 8,2 млн рублей;</w:t>
      </w: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услуги на выполнение требований по защите информации – 3,3 млн рублей.</w:t>
      </w:r>
    </w:p>
    <w:p w:rsidR="007621CB" w:rsidRPr="00EC4971" w:rsidRDefault="007621CB" w:rsidP="007621CB">
      <w:pPr>
        <w:spacing w:line="360" w:lineRule="auto"/>
        <w:ind w:firstLine="720"/>
        <w:contextualSpacing/>
        <w:jc w:val="both"/>
        <w:rPr>
          <w:sz w:val="28"/>
          <w:szCs w:val="20"/>
        </w:rPr>
      </w:pPr>
      <w:r w:rsidRPr="00EC4971">
        <w:rPr>
          <w:sz w:val="28"/>
          <w:szCs w:val="20"/>
        </w:rPr>
        <w:t xml:space="preserve">По основному мероприятию «Развитие сервисов на основе информационных технологий в области медицины, здравоохранения, социального обеспечения, образования, науки и культуры», оплату услуг по </w:t>
      </w:r>
      <w:r w:rsidRPr="00EC4971">
        <w:rPr>
          <w:sz w:val="28"/>
          <w:szCs w:val="20"/>
        </w:rPr>
        <w:lastRenderedPageBreak/>
        <w:t xml:space="preserve">защите информации и за сопровождение автоматизированной информационной системы «07. Образование» в объеме 25,2 млн рублей. </w:t>
      </w: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61" w:name="_Toc131607947"/>
      <w:r w:rsidRPr="00EC4971">
        <w:rPr>
          <w:b/>
          <w:bCs/>
          <w:color w:val="000000"/>
          <w:sz w:val="28"/>
          <w:lang w:val="x-none" w:eastAsia="x-none"/>
        </w:rPr>
        <w:t>Государственная программа Кабардино-Балкарской Республики «Развитие транспортной системы в Кабардино-Балкарской Республике»</w:t>
      </w:r>
      <w:bookmarkEnd w:id="61"/>
    </w:p>
    <w:p w:rsidR="007621CB" w:rsidRPr="00EC4971" w:rsidRDefault="007621CB" w:rsidP="007621CB">
      <w:pPr>
        <w:jc w:val="center"/>
        <w:rPr>
          <w:b/>
          <w:color w:val="00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«Развитие транспортной системы в Кабардино-Балкарской Республике» утверждены бюджетные ассигнования на 2023 год в сумме </w:t>
      </w:r>
      <w:r w:rsidRPr="00EC4971">
        <w:rPr>
          <w:sz w:val="28"/>
          <w:szCs w:val="20"/>
        </w:rPr>
        <w:br/>
        <w:t>4 123,4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spacing w:line="360" w:lineRule="auto"/>
        <w:ind w:firstLine="567"/>
        <w:jc w:val="both"/>
        <w:rPr>
          <w:sz w:val="28"/>
          <w:szCs w:val="28"/>
        </w:rPr>
      </w:pPr>
    </w:p>
    <w:p w:rsidR="007621CB" w:rsidRPr="00EC4971" w:rsidRDefault="007621CB" w:rsidP="007621CB">
      <w:pPr>
        <w:jc w:val="right"/>
        <w:rPr>
          <w:i/>
        </w:rPr>
      </w:pPr>
      <w:r w:rsidRPr="00EC4971">
        <w:rPr>
          <w:i/>
        </w:rPr>
        <w:t xml:space="preserve">         Таблица 109</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4 123,4</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5 482,6</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151,8</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5 634,4</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1 511,0</w:t>
            </w:r>
          </w:p>
        </w:tc>
      </w:tr>
    </w:tbl>
    <w:p w:rsidR="007621CB" w:rsidRPr="00EC4971" w:rsidRDefault="007621CB" w:rsidP="007621CB">
      <w:pPr>
        <w:jc w:val="right"/>
        <w:rPr>
          <w:i/>
          <w:color w:val="FF0000"/>
        </w:rPr>
      </w:pPr>
    </w:p>
    <w:p w:rsidR="007621CB" w:rsidRPr="00EC4971" w:rsidRDefault="007621CB" w:rsidP="007621CB">
      <w:pPr>
        <w:spacing w:before="120" w:line="384" w:lineRule="auto"/>
        <w:ind w:firstLine="709"/>
        <w:jc w:val="both"/>
        <w:rPr>
          <w:spacing w:val="-2"/>
          <w:sz w:val="28"/>
          <w:szCs w:val="28"/>
        </w:rPr>
      </w:pPr>
      <w:r w:rsidRPr="00EC4971">
        <w:rPr>
          <w:spacing w:val="-2"/>
          <w:sz w:val="28"/>
          <w:szCs w:val="28"/>
        </w:rPr>
        <w:t xml:space="preserve">В 2023 году законодательно утвержденный объем бюджетных ассигнований по государственной программе </w:t>
      </w:r>
      <w:r w:rsidRPr="00EC4971">
        <w:rPr>
          <w:spacing w:val="4"/>
          <w:sz w:val="28"/>
          <w:szCs w:val="20"/>
        </w:rPr>
        <w:t xml:space="preserve">«Развитие транспортной системы в Кабардино-Балкарской Республике» </w:t>
      </w:r>
      <w:r w:rsidRPr="00EC4971">
        <w:rPr>
          <w:spacing w:val="-2"/>
          <w:sz w:val="28"/>
          <w:szCs w:val="28"/>
        </w:rPr>
        <w:t xml:space="preserve">увеличен на сумму </w:t>
      </w:r>
      <w:r w:rsidRPr="00EC4971">
        <w:rPr>
          <w:spacing w:val="-2"/>
          <w:sz w:val="28"/>
          <w:szCs w:val="28"/>
        </w:rPr>
        <w:br/>
        <w:t>1511,0 млн рублей, в том числе:</w:t>
      </w:r>
    </w:p>
    <w:p w:rsidR="007621CB" w:rsidRPr="00EC4971" w:rsidRDefault="007621CB" w:rsidP="00653642">
      <w:pPr>
        <w:numPr>
          <w:ilvl w:val="0"/>
          <w:numId w:val="15"/>
        </w:numPr>
        <w:autoSpaceDE w:val="0"/>
        <w:autoSpaceDN w:val="0"/>
        <w:adjustRightInd w:val="0"/>
        <w:spacing w:line="360" w:lineRule="auto"/>
        <w:ind w:left="0" w:firstLine="360"/>
        <w:jc w:val="both"/>
        <w:rPr>
          <w:sz w:val="28"/>
          <w:szCs w:val="28"/>
          <w:lang w:val="x-none"/>
        </w:rPr>
      </w:pPr>
      <w:r w:rsidRPr="00EC4971">
        <w:rPr>
          <w:spacing w:val="-2"/>
          <w:sz w:val="28"/>
          <w:szCs w:val="28"/>
        </w:rPr>
        <w:t xml:space="preserve"> (+) 1359,2 млн рублей - </w:t>
      </w:r>
      <w:r w:rsidRPr="00EC4971">
        <w:rPr>
          <w:sz w:val="28"/>
          <w:szCs w:val="28"/>
          <w:lang w:val="x-none"/>
        </w:rPr>
        <w:t xml:space="preserve">изменения в соответствии с Законом КБР от </w:t>
      </w:r>
      <w:r w:rsidRPr="00EC4971">
        <w:rPr>
          <w:sz w:val="28"/>
          <w:szCs w:val="28"/>
        </w:rPr>
        <w:t>08.12.2023 г.</w:t>
      </w:r>
      <w:r w:rsidRPr="00EC4971">
        <w:rPr>
          <w:sz w:val="28"/>
          <w:szCs w:val="28"/>
          <w:lang w:val="x-none"/>
        </w:rPr>
        <w:t xml:space="preserve"> № 4</w:t>
      </w:r>
      <w:r w:rsidRPr="00EC4971">
        <w:rPr>
          <w:sz w:val="28"/>
          <w:szCs w:val="28"/>
        </w:rPr>
        <w:t>8</w:t>
      </w:r>
      <w:r w:rsidRPr="00EC4971">
        <w:rPr>
          <w:sz w:val="28"/>
          <w:szCs w:val="28"/>
          <w:lang w:val="x-none"/>
        </w:rPr>
        <w:t>-РЗ «О внесении изменений в Закон Кабардино-Балкарской Республики «О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p>
    <w:p w:rsidR="007621CB" w:rsidRPr="00EC4971" w:rsidRDefault="007621CB" w:rsidP="00653642">
      <w:pPr>
        <w:numPr>
          <w:ilvl w:val="0"/>
          <w:numId w:val="15"/>
        </w:numPr>
        <w:tabs>
          <w:tab w:val="left" w:pos="1134"/>
        </w:tabs>
        <w:spacing w:line="360" w:lineRule="auto"/>
        <w:ind w:left="0" w:firstLine="360"/>
        <w:contextualSpacing/>
        <w:jc w:val="both"/>
        <w:rPr>
          <w:spacing w:val="-2"/>
          <w:sz w:val="28"/>
          <w:szCs w:val="28"/>
        </w:rPr>
      </w:pPr>
      <w:r w:rsidRPr="00EC4971">
        <w:rPr>
          <w:spacing w:val="-2"/>
          <w:sz w:val="28"/>
          <w:szCs w:val="28"/>
        </w:rPr>
        <w:lastRenderedPageBreak/>
        <w:t xml:space="preserve"> (+) 150,0 млн рублей - изменения на основании абзаца 8 части 3 статьи 217 Бюджетного кодекса РФ в связи с поступлением дополнительных межбюджетных трансфертов из федерального бюджета на финансовое обеспечение дорожной деятельности в соответствие с распоряжением Правительства РФ от 25.12.2023 г. № 3909-р;</w:t>
      </w:r>
    </w:p>
    <w:p w:rsidR="007621CB" w:rsidRPr="00EC4971" w:rsidRDefault="007621CB" w:rsidP="00653642">
      <w:pPr>
        <w:numPr>
          <w:ilvl w:val="0"/>
          <w:numId w:val="15"/>
        </w:numPr>
        <w:tabs>
          <w:tab w:val="left" w:pos="1134"/>
        </w:tabs>
        <w:spacing w:line="360" w:lineRule="auto"/>
        <w:ind w:left="0" w:firstLine="360"/>
        <w:contextualSpacing/>
        <w:jc w:val="both"/>
        <w:rPr>
          <w:spacing w:val="-2"/>
          <w:sz w:val="28"/>
          <w:szCs w:val="28"/>
        </w:rPr>
      </w:pPr>
      <w:r w:rsidRPr="00EC4971">
        <w:rPr>
          <w:spacing w:val="-2"/>
          <w:sz w:val="28"/>
          <w:szCs w:val="28"/>
        </w:rPr>
        <w:t xml:space="preserve">(+) 1,8 млн рублей - изменение бюджетных ассигновани на основании части 18 статьи 10 Федерального закона от 21.11.2022 г. </w:t>
      </w:r>
      <w:r w:rsidRPr="00EC4971">
        <w:rPr>
          <w:spacing w:val="-2"/>
          <w:sz w:val="28"/>
          <w:szCs w:val="28"/>
        </w:rPr>
        <w:br/>
        <w:t>№ 448-ФЗ в связи с оказанием разовой финансовой помощи местному бюджету г.о. Нальчик за счет резервного фонда Правительства КБР в соответствии с распоряжением Правительства КБР от 09.06.2023 г. № 268-рп на расчистку оползня на автомобильной дороге в с.Хасанья;</w:t>
      </w:r>
    </w:p>
    <w:p w:rsidR="007621CB" w:rsidRPr="00EC4971" w:rsidRDefault="007621CB" w:rsidP="007621CB">
      <w:pPr>
        <w:tabs>
          <w:tab w:val="left" w:pos="993"/>
        </w:tabs>
        <w:spacing w:line="360" w:lineRule="auto"/>
        <w:ind w:firstLine="709"/>
        <w:contextualSpacing/>
        <w:jc w:val="both"/>
        <w:rPr>
          <w:spacing w:val="4"/>
          <w:sz w:val="28"/>
          <w:szCs w:val="28"/>
        </w:rPr>
      </w:pPr>
      <w:r w:rsidRPr="00EC4971">
        <w:rPr>
          <w:sz w:val="28"/>
          <w:szCs w:val="28"/>
        </w:rPr>
        <w:t xml:space="preserve">Бюджетные ассигнования по уточненной росписи составили </w:t>
      </w:r>
      <w:r w:rsidRPr="00EC4971">
        <w:rPr>
          <w:sz w:val="28"/>
          <w:szCs w:val="28"/>
        </w:rPr>
        <w:br/>
        <w:t xml:space="preserve">5 634,4 млн рублей. </w:t>
      </w: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4 717,1 млн рублей или 83,7 %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транспортной системы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110</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«Развитие транспортной системы в Кабардино-Балкарской Республике»</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5 634,4</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4 717,1</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83,7</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110,6</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108,9</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98,5</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3 032,1</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2 530,1</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83,4</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293,6</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293,6</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2 084,9</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1 679,9</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80,6</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Обслуживание государственного (муниципального) долга</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0,3</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0,3</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113,0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104,3</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92,3</w:t>
            </w:r>
          </w:p>
        </w:tc>
      </w:tr>
    </w:tbl>
    <w:p w:rsidR="007621CB" w:rsidRPr="00EC4971" w:rsidRDefault="007621CB" w:rsidP="007621CB">
      <w:pPr>
        <w:contextualSpacing/>
        <w:jc w:val="right"/>
        <w:rPr>
          <w:i/>
        </w:rPr>
      </w:pPr>
      <w:r w:rsidRPr="00EC4971">
        <w:rPr>
          <w:i/>
        </w:rPr>
        <w:lastRenderedPageBreak/>
        <w:t>Рисунок 15</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Развитие транспортной системы </w:t>
      </w:r>
      <w:r w:rsidRPr="00EC4971">
        <w:rPr>
          <w:b/>
          <w:szCs w:val="28"/>
        </w:rPr>
        <w:br/>
        <w:t>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spacing w:line="384" w:lineRule="auto"/>
        <w:ind w:firstLine="709"/>
        <w:rPr>
          <w:b/>
          <w:color w:val="FF0000"/>
          <w:spacing w:val="4"/>
          <w:szCs w:val="20"/>
        </w:rPr>
      </w:pPr>
      <w:r w:rsidRPr="00EC4971">
        <w:rPr>
          <w:b/>
          <w:noProof/>
          <w:color w:val="FF0000"/>
          <w:spacing w:val="4"/>
          <w:szCs w:val="20"/>
        </w:rPr>
        <w:drawing>
          <wp:inline distT="0" distB="0" distL="0" distR="0">
            <wp:extent cx="5184140" cy="3175635"/>
            <wp:effectExtent l="0" t="0" r="0" b="571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extLst>
                        <a:ext uri="{28A0092B-C50C-407E-A947-70E740481C1C}">
                          <a14:useLocalDpi xmlns:a14="http://schemas.microsoft.com/office/drawing/2010/main" val="0"/>
                        </a:ext>
                      </a:extLst>
                    </a:blip>
                    <a:srcRect t="3075" b="11166"/>
                    <a:stretch>
                      <a:fillRect/>
                    </a:stretch>
                  </pic:blipFill>
                  <pic:spPr bwMode="auto">
                    <a:xfrm>
                      <a:off x="0" y="0"/>
                      <a:ext cx="5184140" cy="3175635"/>
                    </a:xfrm>
                    <a:prstGeom prst="rect">
                      <a:avLst/>
                    </a:prstGeom>
                    <a:noFill/>
                  </pic:spPr>
                </pic:pic>
              </a:graphicData>
            </a:graphic>
          </wp:inline>
        </w:drawing>
      </w:r>
    </w:p>
    <w:p w:rsidR="007621CB" w:rsidRPr="00EC4971" w:rsidRDefault="007621CB" w:rsidP="007621CB">
      <w:pPr>
        <w:spacing w:line="360" w:lineRule="auto"/>
        <w:ind w:firstLine="709"/>
        <w:jc w:val="both"/>
        <w:rPr>
          <w:sz w:val="28"/>
          <w:szCs w:val="28"/>
        </w:rPr>
      </w:pPr>
      <w:r w:rsidRPr="00EC4971">
        <w:rPr>
          <w:sz w:val="28"/>
          <w:szCs w:val="28"/>
        </w:rPr>
        <w:t xml:space="preserve">В разрезе подпрограмм исполнение расходов республиканского бюджета по </w:t>
      </w:r>
      <w:r w:rsidRPr="00EC4971">
        <w:rPr>
          <w:spacing w:val="4"/>
          <w:sz w:val="28"/>
          <w:szCs w:val="20"/>
        </w:rPr>
        <w:t xml:space="preserve">государственной программе «Развитие транспортной системы в Кабардино-Балкарской Республике» </w:t>
      </w:r>
      <w:r w:rsidRPr="00EC4971">
        <w:rPr>
          <w:sz w:val="28"/>
          <w:szCs w:val="28"/>
        </w:rPr>
        <w:t>в 2023 году характеризуется следующими данными:</w:t>
      </w:r>
    </w:p>
    <w:p w:rsidR="007621CB" w:rsidRPr="00EC4971" w:rsidRDefault="007621CB" w:rsidP="007621CB">
      <w:pPr>
        <w:jc w:val="right"/>
        <w:rPr>
          <w:i/>
        </w:rPr>
      </w:pPr>
      <w:r w:rsidRPr="00EC4971">
        <w:rPr>
          <w:i/>
        </w:rPr>
        <w:t>Таблица 111</w:t>
      </w:r>
    </w:p>
    <w:p w:rsidR="007621CB" w:rsidRPr="00EC4971" w:rsidRDefault="007621CB" w:rsidP="007621CB">
      <w:pPr>
        <w:jc w:val="right"/>
        <w:rPr>
          <w:i/>
        </w:rPr>
      </w:pPr>
      <w:r w:rsidRPr="00EC4971">
        <w:rPr>
          <w:i/>
        </w:rPr>
        <w:t>(млн руб.)</w:t>
      </w:r>
    </w:p>
    <w:tbl>
      <w:tblPr>
        <w:tblW w:w="498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7"/>
        <w:gridCol w:w="1199"/>
        <w:gridCol w:w="1096"/>
        <w:gridCol w:w="1255"/>
        <w:gridCol w:w="1117"/>
        <w:gridCol w:w="1041"/>
      </w:tblGrid>
      <w:tr w:rsidR="007621CB" w:rsidRPr="00EC4971" w:rsidTr="007621CB">
        <w:trPr>
          <w:cantSplit/>
          <w:trHeight w:val="20"/>
          <w:tblHeader/>
        </w:trPr>
        <w:tc>
          <w:tcPr>
            <w:tcW w:w="19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Наименование</w:t>
            </w:r>
          </w:p>
        </w:tc>
        <w:tc>
          <w:tcPr>
            <w:tcW w:w="6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ind w:left="-106" w:right="-108"/>
              <w:jc w:val="center"/>
              <w:rPr>
                <w:sz w:val="20"/>
                <w:szCs w:val="20"/>
              </w:rPr>
            </w:pPr>
            <w:r w:rsidRPr="00EC4971">
              <w:rPr>
                <w:sz w:val="20"/>
                <w:szCs w:val="20"/>
              </w:rPr>
              <w:t>Закон о бюджете</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Уточнен-ная роспись</w:t>
            </w:r>
          </w:p>
        </w:tc>
        <w:tc>
          <w:tcPr>
            <w:tcW w:w="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Исполнение</w:t>
            </w:r>
          </w:p>
        </w:tc>
        <w:tc>
          <w:tcPr>
            <w:tcW w:w="115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 исполнения к:</w:t>
            </w:r>
          </w:p>
        </w:tc>
      </w:tr>
      <w:tr w:rsidR="007621CB" w:rsidRPr="00EC4971" w:rsidTr="007621CB">
        <w:trPr>
          <w:cantSplit/>
          <w:trHeight w:val="20"/>
          <w:tblHeader/>
        </w:trPr>
        <w:tc>
          <w:tcPr>
            <w:tcW w:w="19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5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66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60" w:after="60"/>
              <w:rPr>
                <w:sz w:val="20"/>
                <w:szCs w:val="20"/>
              </w:rPr>
            </w:pP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Закону</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60" w:after="60"/>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транспортной системы в Кабардино-Балкарской Республике»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5 482,6</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5 634,4</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4 717,1</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86,0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83,7</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«Железнодорожный транспорт»</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8,7</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9,1</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9,0</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103,4</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98,9</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«Дорожное хозяйство»</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4 865,8</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5 017,6</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4 509,5</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92,7</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89,9</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общественного транспорта»</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398,6</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398,6</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0,0</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0,0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0,0</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lastRenderedPageBreak/>
              <w:t>Подпрограмма «Обеспечение реализации государственной программы Кабардино-Балкарской Республики «Развитие транспортной системы в Кабардино-Балкарской Республике»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32,6</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32,6</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32,4</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99,4</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99,4</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системы обеспечения вызова экстренных оперативных служб по единому номеру «112» в Кабардино-Балкарской Республике»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13,3</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13,3</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13,3</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«Построение и развитие аппаратно-программного комплекса «Безопасная республика»</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160,1</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161,3</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151,1</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94,4</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93,7</w:t>
            </w:r>
          </w:p>
        </w:tc>
      </w:tr>
      <w:tr w:rsidR="007621CB" w:rsidRPr="00EC4971" w:rsidTr="007621CB">
        <w:trPr>
          <w:cantSplit/>
          <w:trHeight w:val="20"/>
        </w:trPr>
        <w:tc>
          <w:tcPr>
            <w:tcW w:w="194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Подпрограмма «Развитие гражданского использования системы ГЛОНАСС на транспорте»</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3,6</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2,0</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1,8</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50,0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90,0</w:t>
            </w:r>
          </w:p>
        </w:tc>
      </w:tr>
    </w:tbl>
    <w:p w:rsidR="007621CB" w:rsidRPr="00EC4971" w:rsidRDefault="007621CB" w:rsidP="007621CB">
      <w:pPr>
        <w:ind w:firstLine="709"/>
        <w:jc w:val="right"/>
        <w:rPr>
          <w:i/>
          <w:color w:val="FF0000"/>
        </w:rPr>
      </w:pPr>
    </w:p>
    <w:p w:rsidR="007621CB" w:rsidRPr="00EC4971" w:rsidRDefault="007621CB" w:rsidP="007621CB">
      <w:pPr>
        <w:jc w:val="center"/>
        <w:rPr>
          <w:b/>
          <w:i/>
          <w:sz w:val="28"/>
          <w:szCs w:val="28"/>
        </w:rPr>
      </w:pPr>
    </w:p>
    <w:p w:rsidR="007621CB" w:rsidRPr="00EC4971" w:rsidRDefault="007621CB" w:rsidP="007621CB">
      <w:pPr>
        <w:jc w:val="center"/>
        <w:rPr>
          <w:b/>
          <w:i/>
          <w:sz w:val="28"/>
          <w:szCs w:val="28"/>
        </w:rPr>
      </w:pPr>
      <w:r w:rsidRPr="00EC4971">
        <w:rPr>
          <w:b/>
          <w:i/>
          <w:sz w:val="28"/>
          <w:szCs w:val="28"/>
        </w:rPr>
        <w:t>Подпрограмма «Железнодорожный транспорт»</w:t>
      </w:r>
    </w:p>
    <w:p w:rsidR="007621CB" w:rsidRPr="00EC4971" w:rsidRDefault="007621CB" w:rsidP="007621CB">
      <w:pPr>
        <w:jc w:val="center"/>
        <w:rPr>
          <w:b/>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«Железнодорожный транспорт» характеризуется следующими данными:</w:t>
      </w:r>
    </w:p>
    <w:p w:rsidR="007621CB" w:rsidRPr="00EC4971" w:rsidRDefault="007621CB" w:rsidP="007621CB">
      <w:pPr>
        <w:jc w:val="right"/>
        <w:rPr>
          <w:i/>
        </w:rPr>
      </w:pPr>
      <w:r w:rsidRPr="00EC4971">
        <w:rPr>
          <w:i/>
        </w:rPr>
        <w:t>Таблица 112</w:t>
      </w:r>
    </w:p>
    <w:p w:rsidR="007621CB" w:rsidRPr="00EC4971" w:rsidRDefault="007621CB" w:rsidP="007621CB">
      <w:pPr>
        <w:jc w:val="right"/>
        <w:rPr>
          <w:i/>
        </w:rPr>
      </w:pPr>
      <w:r w:rsidRPr="00EC4971">
        <w:rPr>
          <w:i/>
        </w:rPr>
        <w:t xml:space="preserve">         (млн руб.)</w:t>
      </w:r>
    </w:p>
    <w:tbl>
      <w:tblPr>
        <w:tblW w:w="496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83"/>
        <w:gridCol w:w="1353"/>
        <w:gridCol w:w="971"/>
        <w:gridCol w:w="971"/>
        <w:gridCol w:w="887"/>
        <w:gridCol w:w="1052"/>
        <w:gridCol w:w="854"/>
      </w:tblGrid>
      <w:tr w:rsidR="007621CB" w:rsidRPr="00EC4971" w:rsidTr="007621CB">
        <w:trPr>
          <w:cantSplit/>
          <w:trHeight w:val="20"/>
          <w:tblHeader/>
        </w:trPr>
        <w:tc>
          <w:tcPr>
            <w:tcW w:w="17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8"/>
              <w:jc w:val="center"/>
              <w:rPr>
                <w:sz w:val="20"/>
                <w:szCs w:val="20"/>
              </w:rPr>
            </w:pPr>
            <w:r w:rsidRPr="00EC4971">
              <w:rPr>
                <w:sz w:val="20"/>
                <w:szCs w:val="20"/>
              </w:rPr>
              <w:t>Закон о бюджете</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6"/>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02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47"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20" w:right="-107"/>
              <w:jc w:val="center"/>
              <w:rPr>
                <w:sz w:val="20"/>
                <w:szCs w:val="20"/>
              </w:rPr>
            </w:pPr>
            <w:r w:rsidRPr="00EC4971">
              <w:rPr>
                <w:sz w:val="20"/>
                <w:szCs w:val="20"/>
              </w:rPr>
              <w:t>Откло-нение</w:t>
            </w:r>
          </w:p>
          <w:p w:rsidR="007621CB" w:rsidRPr="00EC4971" w:rsidRDefault="007621CB" w:rsidP="007621CB">
            <w:pPr>
              <w:ind w:left="-120" w:right="-107"/>
              <w:jc w:val="center"/>
              <w:rPr>
                <w:sz w:val="20"/>
                <w:szCs w:val="20"/>
              </w:rPr>
            </w:pPr>
            <w:r w:rsidRPr="00EC4971">
              <w:rPr>
                <w:sz w:val="20"/>
                <w:szCs w:val="20"/>
              </w:rPr>
              <w:t>от</w:t>
            </w:r>
          </w:p>
          <w:p w:rsidR="007621CB" w:rsidRPr="00EC4971" w:rsidRDefault="007621CB" w:rsidP="007621CB">
            <w:pPr>
              <w:ind w:left="-12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2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7"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7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1" w:right="-105"/>
              <w:jc w:val="center"/>
              <w:rPr>
                <w:sz w:val="18"/>
                <w:szCs w:val="18"/>
              </w:rPr>
            </w:pPr>
            <w:r w:rsidRPr="00EC4971">
              <w:rPr>
                <w:sz w:val="18"/>
                <w:szCs w:val="18"/>
              </w:rPr>
              <w:t>5=4/2*100</w:t>
            </w: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c>
          <w:tcPr>
            <w:tcW w:w="44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25"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«Железнодорожный транспорт»</w:t>
            </w:r>
          </w:p>
        </w:tc>
        <w:tc>
          <w:tcPr>
            <w:tcW w:w="73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8,7</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9,0</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9,0</w:t>
            </w:r>
          </w:p>
        </w:tc>
        <w:tc>
          <w:tcPr>
            <w:tcW w:w="4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104,0</w:t>
            </w:r>
          </w:p>
        </w:tc>
        <w:tc>
          <w:tcPr>
            <w:tcW w:w="57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725"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«Компенсация потерь в доходах транспортных предприятий, возникающих в результате государственного регулирования тарифов»</w:t>
            </w:r>
          </w:p>
        </w:tc>
        <w:tc>
          <w:tcPr>
            <w:tcW w:w="73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8,7</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9,0</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9,0</w:t>
            </w:r>
          </w:p>
        </w:tc>
        <w:tc>
          <w:tcPr>
            <w:tcW w:w="4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104,0</w:t>
            </w:r>
          </w:p>
        </w:tc>
        <w:tc>
          <w:tcPr>
            <w:tcW w:w="57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25"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Субсидии на компенсацию организациям железнодорожного транспорта потерь в доходах, возникающих в результате установления льготы по тарифу на проезд обучающихся и воспитанников общеобразовательных организаций старше 7 лет, обучающихся очной формы обучения образовательных организаций среднего профессионального и высшего образования железнодорожным транспортом общего пользования в поездах пригородного сообщения</w:t>
            </w:r>
          </w:p>
        </w:tc>
        <w:tc>
          <w:tcPr>
            <w:tcW w:w="73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c>
          <w:tcPr>
            <w:tcW w:w="4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85,6</w:t>
            </w:r>
          </w:p>
        </w:tc>
        <w:tc>
          <w:tcPr>
            <w:tcW w:w="57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25"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компенсацию организациям железнодорожного транспорта потерь в доходах, возникающих в результате осуществления государственного регулирования тарифов на перевозки пассажиров железнодорожным транспортом в пригородном сообщении по территории Кабардино-Балкарской Республики</w:t>
            </w:r>
          </w:p>
        </w:tc>
        <w:tc>
          <w:tcPr>
            <w:tcW w:w="73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w:t>
            </w:r>
          </w:p>
        </w:tc>
        <w:tc>
          <w:tcPr>
            <w:tcW w:w="53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w:t>
            </w:r>
          </w:p>
        </w:tc>
        <w:tc>
          <w:tcPr>
            <w:tcW w:w="4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105,6</w:t>
            </w:r>
          </w:p>
        </w:tc>
        <w:tc>
          <w:tcPr>
            <w:tcW w:w="57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20"/>
        <w:contextualSpacing/>
        <w:jc w:val="both"/>
        <w:rPr>
          <w:color w:val="FF0000"/>
          <w:sz w:val="16"/>
          <w:szCs w:val="16"/>
        </w:rPr>
      </w:pPr>
    </w:p>
    <w:p w:rsidR="007621CB" w:rsidRPr="00EC4971" w:rsidRDefault="007621CB" w:rsidP="007621CB">
      <w:pPr>
        <w:spacing w:before="240" w:line="360" w:lineRule="auto"/>
        <w:ind w:firstLine="720"/>
        <w:contextualSpacing/>
        <w:jc w:val="both"/>
        <w:rPr>
          <w:sz w:val="28"/>
          <w:szCs w:val="28"/>
        </w:rPr>
      </w:pPr>
      <w:r w:rsidRPr="00EC4971">
        <w:rPr>
          <w:sz w:val="28"/>
          <w:szCs w:val="28"/>
        </w:rPr>
        <w:t>Исполнение бюджетных ассигнований по данной подпрограмме составило 9,0 млн рублей, или 100 % к плановым показателям. Расходы направлены на компенсацию выпадающих доходов транспортных организаций, осуществляющих железнодорожные перевозки населения в пригородном сообщении. Отклонения уточненных ассигнований от предусмотренных Законом о бюджете в размере 0,3 млн рублей обусловлено корректировкой потребности на компенсацию с учетом фактически осуществленных перевозок пассажиров.</w:t>
      </w:r>
    </w:p>
    <w:p w:rsidR="007621CB" w:rsidRPr="00EC4971" w:rsidRDefault="007621CB" w:rsidP="007621CB">
      <w:pPr>
        <w:jc w:val="center"/>
        <w:rPr>
          <w:b/>
          <w:i/>
          <w:color w:val="FF0000"/>
          <w:sz w:val="28"/>
          <w:szCs w:val="28"/>
        </w:rPr>
      </w:pPr>
    </w:p>
    <w:p w:rsidR="007621CB" w:rsidRPr="00EC4971" w:rsidRDefault="007621CB" w:rsidP="007621CB">
      <w:pPr>
        <w:jc w:val="center"/>
        <w:rPr>
          <w:b/>
          <w:i/>
          <w:sz w:val="28"/>
          <w:szCs w:val="28"/>
        </w:rPr>
      </w:pPr>
      <w:r w:rsidRPr="00EC4971">
        <w:rPr>
          <w:b/>
          <w:i/>
          <w:sz w:val="28"/>
          <w:szCs w:val="28"/>
        </w:rPr>
        <w:t>Подпрограмма «Дорожное хозяйство»</w:t>
      </w:r>
    </w:p>
    <w:p w:rsidR="007621CB" w:rsidRPr="00EC4971" w:rsidRDefault="007621CB" w:rsidP="007621CB">
      <w:pPr>
        <w:jc w:val="center"/>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«Дорожное хозяйство» характеризуется следующими данными:</w:t>
      </w:r>
    </w:p>
    <w:p w:rsidR="007621CB" w:rsidRPr="00EC4971" w:rsidRDefault="007621CB" w:rsidP="007621CB">
      <w:pPr>
        <w:jc w:val="right"/>
        <w:rPr>
          <w:i/>
        </w:rPr>
      </w:pPr>
      <w:r w:rsidRPr="00EC4971">
        <w:rPr>
          <w:i/>
        </w:rPr>
        <w:t>Таблица 113</w:t>
      </w:r>
    </w:p>
    <w:p w:rsidR="007621CB" w:rsidRPr="00EC4971" w:rsidRDefault="007621CB" w:rsidP="007621CB">
      <w:pPr>
        <w:jc w:val="right"/>
        <w:rPr>
          <w:i/>
        </w:rPr>
      </w:pPr>
      <w:r w:rsidRPr="00EC4971">
        <w:rPr>
          <w:i/>
        </w:rPr>
        <w:t xml:space="preserve">         (млн руб.)</w:t>
      </w:r>
    </w:p>
    <w:tbl>
      <w:tblPr>
        <w:tblW w:w="497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53"/>
        <w:gridCol w:w="1371"/>
        <w:gridCol w:w="1029"/>
        <w:gridCol w:w="949"/>
        <w:gridCol w:w="971"/>
        <w:gridCol w:w="1055"/>
        <w:gridCol w:w="871"/>
      </w:tblGrid>
      <w:tr w:rsidR="007621CB" w:rsidRPr="00EC4971" w:rsidTr="007621CB">
        <w:trPr>
          <w:cantSplit/>
          <w:trHeight w:val="20"/>
          <w:tblHeader/>
        </w:trPr>
        <w:tc>
          <w:tcPr>
            <w:tcW w:w="16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7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8"/>
              <w:jc w:val="center"/>
              <w:rPr>
                <w:sz w:val="20"/>
                <w:szCs w:val="20"/>
              </w:rPr>
            </w:pPr>
            <w:r w:rsidRPr="00EC4971">
              <w:rPr>
                <w:sz w:val="20"/>
                <w:szCs w:val="20"/>
              </w:rPr>
              <w:t>Закон о бюджете</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07"/>
              <w:jc w:val="center"/>
              <w:rPr>
                <w:sz w:val="20"/>
                <w:szCs w:val="20"/>
              </w:rPr>
            </w:pPr>
            <w:r w:rsidRPr="00EC4971">
              <w:rPr>
                <w:sz w:val="20"/>
                <w:szCs w:val="20"/>
              </w:rPr>
              <w:t>Уточнен-ная роспись</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6" w:right="-146"/>
              <w:jc w:val="center"/>
              <w:rPr>
                <w:sz w:val="20"/>
                <w:szCs w:val="20"/>
              </w:rPr>
            </w:pPr>
            <w:r w:rsidRPr="00EC4971">
              <w:rPr>
                <w:sz w:val="20"/>
                <w:szCs w:val="20"/>
              </w:rPr>
              <w:t>Испол-нение</w:t>
            </w:r>
          </w:p>
        </w:tc>
        <w:tc>
          <w:tcPr>
            <w:tcW w:w="109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2"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4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4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5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52"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41" w:right="-98"/>
              <w:jc w:val="center"/>
              <w:rPr>
                <w:sz w:val="18"/>
                <w:szCs w:val="18"/>
              </w:rPr>
            </w:pPr>
            <w:r w:rsidRPr="00EC4971">
              <w:rPr>
                <w:sz w:val="18"/>
                <w:szCs w:val="18"/>
              </w:rPr>
              <w:t>5=4/2*100</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8" w:right="-113"/>
              <w:jc w:val="center"/>
              <w:rPr>
                <w:sz w:val="18"/>
                <w:szCs w:val="18"/>
              </w:rPr>
            </w:pPr>
            <w:r w:rsidRPr="00EC4971">
              <w:rPr>
                <w:sz w:val="18"/>
                <w:szCs w:val="18"/>
              </w:rPr>
              <w:t>6=4/3*100</w:t>
            </w:r>
          </w:p>
        </w:tc>
        <w:tc>
          <w:tcPr>
            <w:tcW w:w="45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«Дорожное хозяйство»</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4 865,8</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5 017,6</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4 509,5</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92,7</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89,9</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-508,0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«Капитальный ремонт, ремонт и содержание региональных автомобильных дорог общего пользования»</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1 536,3</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1 587,8</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1 086,1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70,7</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68,4</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-501,7</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1 536,3</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1 587,8</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1 086,1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70,7</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68,4</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-501,7</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«Содействие развитию автомобильных дорог регионального, межмуниципального и местного значения»</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1 221,3</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1 216,5</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1 210,1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99,1</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99,5</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-6,4</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Финансирование дорожной деятельности в отношении автомобильных дорог общего пользования регионального или межмуниципального, местного значения</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177,1</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177,1</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177,1</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на оказание разовой финансовой помощи бюджетам отдельных муниципальных образований Кабардино-Балкарской Республики за счет средств резервного фонда Правительства Кабардино-Балкарской Республики</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1,7</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муниципальных образований за счет средств целевого бюджетного дорожного фонда Кабардино-Балкарской Республики</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347,8</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344,7</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342,3</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98,4</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-2,4</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из республиканского бюджета Кабардино-Балкарской Республики бюджетам муниципальных образований на реализацию мероприятий в сфере дорожного хозяйства</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523,1</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519,7</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516,7</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98,8</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99,4</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городских округов и городских поселений на нормативное содержание улично-дорожной сети</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29,7</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29,7</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28,6</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96,6</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96,6</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143,7</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143,6</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143,6</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«Региональная и местная дорожная сеть»</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2 108,2</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2 213,3</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2 213,3</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105,0</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644"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Развитие инфраструктуры дорожного хозяйства</w:t>
            </w:r>
          </w:p>
        </w:tc>
        <w:tc>
          <w:tcPr>
            <w:tcW w:w="74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5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150,0</w:t>
            </w:r>
          </w:p>
        </w:tc>
        <w:tc>
          <w:tcPr>
            <w:tcW w:w="51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150,0</w:t>
            </w:r>
          </w:p>
        </w:tc>
        <w:tc>
          <w:tcPr>
            <w:tcW w:w="52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7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651"/>
        </w:trPr>
        <w:tc>
          <w:tcPr>
            <w:tcW w:w="164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Приведение в нормативное состояние автомобильных дорог и искусственных дорожных сооружений в рамках реализации национального проекта «Безопасные качественные дороги»</w:t>
            </w:r>
          </w:p>
        </w:tc>
        <w:tc>
          <w:tcPr>
            <w:tcW w:w="74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474,4</w:t>
            </w:r>
          </w:p>
        </w:tc>
        <w:tc>
          <w:tcPr>
            <w:tcW w:w="55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474,4</w:t>
            </w:r>
          </w:p>
        </w:tc>
        <w:tc>
          <w:tcPr>
            <w:tcW w:w="5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474,4</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7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651"/>
        </w:trPr>
        <w:tc>
          <w:tcPr>
            <w:tcW w:w="164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муниципальных образований на реализацию мероприятий регионального проекта «Региональная и местная дорожная сеть»</w:t>
            </w:r>
          </w:p>
        </w:tc>
        <w:tc>
          <w:tcPr>
            <w:tcW w:w="74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830,2</w:t>
            </w:r>
          </w:p>
        </w:tc>
        <w:tc>
          <w:tcPr>
            <w:tcW w:w="55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790,5</w:t>
            </w:r>
          </w:p>
        </w:tc>
        <w:tc>
          <w:tcPr>
            <w:tcW w:w="5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790,5</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95,2</w:t>
            </w:r>
          </w:p>
        </w:tc>
        <w:tc>
          <w:tcPr>
            <w:tcW w:w="57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651"/>
        </w:trPr>
        <w:tc>
          <w:tcPr>
            <w:tcW w:w="164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4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803,7</w:t>
            </w:r>
          </w:p>
        </w:tc>
        <w:tc>
          <w:tcPr>
            <w:tcW w:w="556"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798,4</w:t>
            </w:r>
          </w:p>
        </w:tc>
        <w:tc>
          <w:tcPr>
            <w:tcW w:w="513"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798,4</w:t>
            </w:r>
          </w:p>
        </w:tc>
        <w:tc>
          <w:tcPr>
            <w:tcW w:w="525"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7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jc w:val="both"/>
        <w:rPr>
          <w:color w:val="FF0000"/>
          <w:sz w:val="28"/>
          <w:szCs w:val="28"/>
        </w:rPr>
      </w:pPr>
    </w:p>
    <w:p w:rsidR="007621CB" w:rsidRPr="00EC4971" w:rsidRDefault="007621CB" w:rsidP="007621CB">
      <w:pPr>
        <w:spacing w:line="360" w:lineRule="auto"/>
        <w:ind w:firstLine="709"/>
        <w:jc w:val="both"/>
        <w:rPr>
          <w:sz w:val="28"/>
          <w:szCs w:val="28"/>
        </w:rPr>
      </w:pPr>
      <w:r w:rsidRPr="00EC4971">
        <w:rPr>
          <w:sz w:val="28"/>
          <w:szCs w:val="28"/>
        </w:rPr>
        <w:t xml:space="preserve">По данной подпрограмме отклонение уточненных ассигнований от предусмотренных Законом о бюджете обусловлено поступлением дополнительных межбюджетных трансфертов из федерального бюджете в размере 150,0 млн рублей на финансовое обеспечение дорожной деятельности, а также </w:t>
      </w:r>
      <w:r w:rsidRPr="00EC4971">
        <w:rPr>
          <w:spacing w:val="-2"/>
          <w:sz w:val="28"/>
          <w:szCs w:val="28"/>
        </w:rPr>
        <w:t>оказанием разовой финансовой помощи местному бюджету г.о. Нальчик в размере 1,7 млн рублей за счет резервного фонда Правительства КБР в соответствии с распоряжением Правительства КБР от 09.06.2023 г. № 268-рп на расчистку оползня на автомобильной дороге в с.Хасанья.</w:t>
      </w:r>
    </w:p>
    <w:p w:rsidR="007621CB" w:rsidRPr="00EC4971" w:rsidRDefault="007621CB" w:rsidP="007621CB">
      <w:pPr>
        <w:spacing w:line="360" w:lineRule="auto"/>
        <w:ind w:firstLine="709"/>
        <w:jc w:val="both"/>
        <w:rPr>
          <w:sz w:val="28"/>
          <w:szCs w:val="28"/>
        </w:rPr>
      </w:pPr>
      <w:r w:rsidRPr="00EC4971">
        <w:rPr>
          <w:sz w:val="28"/>
          <w:szCs w:val="28"/>
        </w:rPr>
        <w:t xml:space="preserve">Исполнение по данной подпрограмме составило 89,9 % от уточненных плановых назначений. Неосвоение средств обусловлено тем, что запланированные ассигнования не были в полном объеме подтверждены контрактацией мероприятий и объектов. </w:t>
      </w:r>
    </w:p>
    <w:p w:rsidR="007621CB" w:rsidRPr="00EC4971" w:rsidRDefault="007621CB" w:rsidP="007621CB">
      <w:pPr>
        <w:spacing w:line="360" w:lineRule="auto"/>
        <w:ind w:firstLine="709"/>
        <w:jc w:val="both"/>
        <w:rPr>
          <w:sz w:val="28"/>
          <w:szCs w:val="28"/>
        </w:rPr>
      </w:pPr>
      <w:r w:rsidRPr="00EC4971">
        <w:rPr>
          <w:sz w:val="28"/>
          <w:szCs w:val="28"/>
        </w:rPr>
        <w:t>Расходы по подпрограмме осуществлялись по следующим направлениям:</w:t>
      </w:r>
    </w:p>
    <w:p w:rsidR="007621CB" w:rsidRPr="00EC4971" w:rsidRDefault="007621CB" w:rsidP="007621CB">
      <w:pPr>
        <w:spacing w:line="360" w:lineRule="auto"/>
        <w:ind w:firstLine="709"/>
        <w:jc w:val="both"/>
        <w:rPr>
          <w:sz w:val="28"/>
          <w:szCs w:val="28"/>
        </w:rPr>
      </w:pPr>
      <w:r w:rsidRPr="00EC4971">
        <w:rPr>
          <w:sz w:val="28"/>
          <w:szCs w:val="28"/>
        </w:rPr>
        <w:t>- ремонт, капитальный ремонт и нормативное содержание региональных автомобильных дорог – 2 097,2 млн рублей;</w:t>
      </w:r>
    </w:p>
    <w:p w:rsidR="007621CB" w:rsidRPr="00EC4971" w:rsidRDefault="007621CB" w:rsidP="007621CB">
      <w:pPr>
        <w:spacing w:line="360" w:lineRule="auto"/>
        <w:ind w:firstLine="709"/>
        <w:jc w:val="both"/>
        <w:rPr>
          <w:sz w:val="28"/>
          <w:szCs w:val="28"/>
        </w:rPr>
      </w:pPr>
      <w:r w:rsidRPr="00EC4971">
        <w:rPr>
          <w:sz w:val="28"/>
          <w:szCs w:val="28"/>
        </w:rPr>
        <w:t>- реконструкция региональных автомобильных дорог - 286,8 млн рублей;</w:t>
      </w:r>
    </w:p>
    <w:p w:rsidR="007621CB" w:rsidRPr="00EC4971" w:rsidRDefault="007621CB" w:rsidP="007621CB">
      <w:pPr>
        <w:spacing w:line="360" w:lineRule="auto"/>
        <w:ind w:firstLine="709"/>
        <w:jc w:val="both"/>
        <w:rPr>
          <w:sz w:val="28"/>
          <w:szCs w:val="28"/>
        </w:rPr>
      </w:pPr>
      <w:r w:rsidRPr="00EC4971">
        <w:rPr>
          <w:sz w:val="28"/>
          <w:szCs w:val="28"/>
        </w:rPr>
        <w:lastRenderedPageBreak/>
        <w:t>- обеспечение функционирования систем фото- видеофиксации нарушений ПДД - 146,4 млн рублей;</w:t>
      </w:r>
    </w:p>
    <w:p w:rsidR="007621CB" w:rsidRPr="00EC4971" w:rsidRDefault="007621CB" w:rsidP="007621CB">
      <w:pPr>
        <w:spacing w:line="360" w:lineRule="auto"/>
        <w:ind w:firstLine="709"/>
        <w:jc w:val="both"/>
        <w:rPr>
          <w:sz w:val="28"/>
          <w:szCs w:val="28"/>
        </w:rPr>
      </w:pPr>
      <w:r w:rsidRPr="00EC4971">
        <w:rPr>
          <w:sz w:val="28"/>
          <w:szCs w:val="28"/>
        </w:rPr>
        <w:t>- обеспечение безопасности дорожного движения - 204,6 млн рублей;</w:t>
      </w:r>
    </w:p>
    <w:p w:rsidR="007621CB" w:rsidRPr="00EC4971" w:rsidRDefault="007621CB" w:rsidP="007621CB">
      <w:pPr>
        <w:spacing w:line="360" w:lineRule="auto"/>
        <w:ind w:firstLine="709"/>
        <w:jc w:val="both"/>
        <w:rPr>
          <w:sz w:val="28"/>
          <w:szCs w:val="28"/>
        </w:rPr>
      </w:pPr>
      <w:r w:rsidRPr="00EC4971">
        <w:rPr>
          <w:sz w:val="28"/>
          <w:szCs w:val="28"/>
        </w:rPr>
        <w:t>- субсидии местным бюджетам на реализацию мероприятий в сфере дорожного хозяйства – 1 678,2 млн рублей;</w:t>
      </w:r>
    </w:p>
    <w:p w:rsidR="007621CB" w:rsidRPr="00EC4971" w:rsidRDefault="007621CB" w:rsidP="007621CB">
      <w:pPr>
        <w:spacing w:line="360" w:lineRule="auto"/>
        <w:ind w:firstLine="709"/>
        <w:jc w:val="both"/>
        <w:rPr>
          <w:sz w:val="28"/>
          <w:szCs w:val="28"/>
        </w:rPr>
      </w:pPr>
      <w:r w:rsidRPr="00EC4971">
        <w:rPr>
          <w:sz w:val="28"/>
          <w:szCs w:val="28"/>
        </w:rPr>
        <w:t>- расходы на содержание ГКУ «Управление дорожного хозяйства» - 33,8 млн рублей;</w:t>
      </w:r>
    </w:p>
    <w:p w:rsidR="007621CB" w:rsidRPr="00EC4971" w:rsidRDefault="007621CB" w:rsidP="007621CB">
      <w:pPr>
        <w:spacing w:line="360" w:lineRule="auto"/>
        <w:ind w:firstLine="709"/>
        <w:jc w:val="both"/>
        <w:rPr>
          <w:sz w:val="28"/>
          <w:szCs w:val="28"/>
        </w:rPr>
      </w:pPr>
      <w:r w:rsidRPr="00EC4971">
        <w:rPr>
          <w:sz w:val="28"/>
          <w:szCs w:val="28"/>
        </w:rPr>
        <w:t>- проектно-изыскательские работы по объектам дорожного хозяйства - 45,7 млн рублей;</w:t>
      </w:r>
    </w:p>
    <w:p w:rsidR="007621CB" w:rsidRPr="00EC4971" w:rsidRDefault="007621CB" w:rsidP="007621CB">
      <w:pPr>
        <w:spacing w:line="360" w:lineRule="auto"/>
        <w:ind w:firstLine="709"/>
        <w:jc w:val="both"/>
        <w:rPr>
          <w:sz w:val="32"/>
          <w:szCs w:val="28"/>
        </w:rPr>
      </w:pPr>
      <w:r w:rsidRPr="00EC4971">
        <w:rPr>
          <w:sz w:val="28"/>
          <w:szCs w:val="28"/>
        </w:rPr>
        <w:t>- уплата налога на имущество в отношении автодорог регионального значения - 91 млн рублей.</w:t>
      </w:r>
    </w:p>
    <w:p w:rsidR="007621CB" w:rsidRPr="00EC4971" w:rsidRDefault="007621CB" w:rsidP="007621CB">
      <w:pPr>
        <w:jc w:val="center"/>
        <w:rPr>
          <w:b/>
          <w:i/>
          <w:color w:val="FF0000"/>
          <w:sz w:val="28"/>
          <w:szCs w:val="28"/>
        </w:rPr>
      </w:pPr>
    </w:p>
    <w:p w:rsidR="007621CB" w:rsidRPr="00EC4971" w:rsidRDefault="007621CB" w:rsidP="007621CB">
      <w:pPr>
        <w:jc w:val="center"/>
        <w:rPr>
          <w:b/>
          <w:i/>
          <w:sz w:val="28"/>
          <w:szCs w:val="28"/>
        </w:rPr>
      </w:pPr>
      <w:r w:rsidRPr="00EC4971">
        <w:rPr>
          <w:b/>
          <w:i/>
          <w:sz w:val="28"/>
          <w:szCs w:val="28"/>
        </w:rPr>
        <w:t>Подпрограмма «Развитие общественного транспорта»</w:t>
      </w:r>
    </w:p>
    <w:p w:rsidR="007621CB" w:rsidRPr="00EC4971" w:rsidRDefault="007621CB" w:rsidP="007621CB">
      <w:pPr>
        <w:jc w:val="center"/>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w:t>
      </w:r>
      <w:r w:rsidRPr="00EC4971">
        <w:rPr>
          <w:bCs/>
          <w:iCs/>
          <w:sz w:val="28"/>
          <w:szCs w:val="28"/>
        </w:rPr>
        <w:t>Развитие общественного транспорта</w:t>
      </w:r>
      <w:r w:rsidRPr="00EC4971">
        <w:rPr>
          <w:sz w:val="28"/>
          <w:szCs w:val="28"/>
        </w:rPr>
        <w:t>» характеризуется следующими данными:</w:t>
      </w:r>
    </w:p>
    <w:p w:rsidR="007621CB" w:rsidRPr="00EC4971" w:rsidRDefault="007621CB" w:rsidP="007621CB">
      <w:pPr>
        <w:jc w:val="right"/>
        <w:rPr>
          <w:i/>
        </w:rPr>
      </w:pPr>
      <w:r w:rsidRPr="00EC4971">
        <w:rPr>
          <w:i/>
        </w:rPr>
        <w:t>Таблица 114</w:t>
      </w:r>
    </w:p>
    <w:p w:rsidR="007621CB" w:rsidRPr="00EC4971" w:rsidRDefault="007621CB" w:rsidP="007621CB">
      <w:pPr>
        <w:jc w:val="right"/>
        <w:rPr>
          <w:i/>
        </w:rPr>
      </w:pPr>
      <w:r w:rsidRPr="00EC4971">
        <w:rPr>
          <w:i/>
        </w:rPr>
        <w:t xml:space="preserve">         (млн руб.)</w:t>
      </w:r>
    </w:p>
    <w:tbl>
      <w:tblPr>
        <w:tblW w:w="4899"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11"/>
        <w:gridCol w:w="1371"/>
        <w:gridCol w:w="1030"/>
        <w:gridCol w:w="949"/>
        <w:gridCol w:w="971"/>
        <w:gridCol w:w="1054"/>
        <w:gridCol w:w="871"/>
      </w:tblGrid>
      <w:tr w:rsidR="007621CB" w:rsidRPr="00EC4971" w:rsidTr="007621CB">
        <w:trPr>
          <w:cantSplit/>
          <w:trHeight w:val="20"/>
          <w:tblHeader/>
        </w:trPr>
        <w:tc>
          <w:tcPr>
            <w:tcW w:w="15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8"/>
              <w:jc w:val="center"/>
              <w:rPr>
                <w:sz w:val="20"/>
                <w:szCs w:val="20"/>
              </w:rPr>
            </w:pPr>
            <w:r w:rsidRPr="00EC4971">
              <w:rPr>
                <w:sz w:val="20"/>
                <w:szCs w:val="20"/>
              </w:rPr>
              <w:t>Закон о бюджете</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07"/>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6" w:right="-146"/>
              <w:jc w:val="center"/>
              <w:rPr>
                <w:sz w:val="20"/>
                <w:szCs w:val="20"/>
              </w:rPr>
            </w:pPr>
            <w:r w:rsidRPr="00EC4971">
              <w:rPr>
                <w:sz w:val="20"/>
                <w:szCs w:val="20"/>
              </w:rPr>
              <w:t>Испол-нение</w:t>
            </w:r>
          </w:p>
        </w:tc>
        <w:tc>
          <w:tcPr>
            <w:tcW w:w="11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8"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9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5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58"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41" w:right="-98"/>
              <w:jc w:val="center"/>
              <w:rPr>
                <w:sz w:val="18"/>
                <w:szCs w:val="18"/>
              </w:rPr>
            </w:pPr>
            <w:r w:rsidRPr="00EC4971">
              <w:rPr>
                <w:sz w:val="18"/>
                <w:szCs w:val="18"/>
              </w:rPr>
              <w:t>5=4/2*100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8" w:right="-113"/>
              <w:jc w:val="center"/>
              <w:rPr>
                <w:sz w:val="18"/>
                <w:szCs w:val="18"/>
              </w:rPr>
            </w:pPr>
            <w:r w:rsidRPr="00EC4971">
              <w:rPr>
                <w:sz w:val="18"/>
                <w:szCs w:val="18"/>
              </w:rPr>
              <w:t>6=4/3*100</w:t>
            </w:r>
          </w:p>
        </w:tc>
        <w:tc>
          <w:tcPr>
            <w:tcW w:w="458"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93"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bookmarkStart w:id="62" w:name="_Hlk130300421"/>
            <w:r w:rsidRPr="00EC4971">
              <w:rPr>
                <w:b/>
                <w:bCs/>
                <w:sz w:val="18"/>
                <w:szCs w:val="18"/>
              </w:rPr>
              <w:t>Подпрограмма «Развитие общественного транспорта»</w:t>
            </w:r>
          </w:p>
        </w:tc>
        <w:tc>
          <w:tcPr>
            <w:tcW w:w="7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398,6</w:t>
            </w:r>
          </w:p>
        </w:tc>
        <w:tc>
          <w:tcPr>
            <w:tcW w:w="5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398,6</w:t>
            </w:r>
          </w:p>
        </w:tc>
        <w:tc>
          <w:tcPr>
            <w:tcW w:w="52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c>
          <w:tcPr>
            <w:tcW w:w="53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c>
          <w:tcPr>
            <w:tcW w:w="57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c>
          <w:tcPr>
            <w:tcW w:w="45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-398,6</w:t>
            </w:r>
          </w:p>
        </w:tc>
      </w:tr>
      <w:bookmarkEnd w:id="62"/>
      <w:tr w:rsidR="007621CB" w:rsidRPr="00EC4971" w:rsidTr="007621CB">
        <w:trPr>
          <w:cantSplit/>
          <w:trHeight w:val="20"/>
        </w:trPr>
        <w:tc>
          <w:tcPr>
            <w:tcW w:w="1593"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75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398,6</w:t>
            </w:r>
          </w:p>
        </w:tc>
        <w:tc>
          <w:tcPr>
            <w:tcW w:w="56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398,6</w:t>
            </w:r>
          </w:p>
        </w:tc>
        <w:tc>
          <w:tcPr>
            <w:tcW w:w="521"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0,0</w:t>
            </w:r>
          </w:p>
        </w:tc>
        <w:tc>
          <w:tcPr>
            <w:tcW w:w="533"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0,0</w:t>
            </w:r>
          </w:p>
        </w:tc>
        <w:tc>
          <w:tcPr>
            <w:tcW w:w="57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0,0</w:t>
            </w:r>
          </w:p>
        </w:tc>
        <w:tc>
          <w:tcPr>
            <w:tcW w:w="45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sz w:val="18"/>
                <w:szCs w:val="18"/>
              </w:rPr>
            </w:pPr>
            <w:r w:rsidRPr="00EC4971">
              <w:rPr>
                <w:i/>
                <w:iCs/>
                <w:sz w:val="18"/>
                <w:szCs w:val="18"/>
              </w:rPr>
              <w:t>-398,6</w:t>
            </w:r>
          </w:p>
        </w:tc>
      </w:tr>
    </w:tbl>
    <w:p w:rsidR="007621CB" w:rsidRPr="00EC4971" w:rsidRDefault="007621CB" w:rsidP="007621CB">
      <w:pPr>
        <w:spacing w:line="360" w:lineRule="auto"/>
        <w:ind w:firstLine="709"/>
        <w:jc w:val="both"/>
        <w:rPr>
          <w:color w:val="FF0000"/>
          <w:sz w:val="28"/>
          <w:szCs w:val="28"/>
        </w:rPr>
      </w:pPr>
    </w:p>
    <w:p w:rsidR="007621CB" w:rsidRPr="00EC4971" w:rsidRDefault="007621CB" w:rsidP="007621CB">
      <w:pPr>
        <w:spacing w:line="360" w:lineRule="auto"/>
        <w:ind w:firstLine="709"/>
        <w:jc w:val="both"/>
        <w:rPr>
          <w:sz w:val="28"/>
          <w:szCs w:val="28"/>
        </w:rPr>
      </w:pPr>
      <w:r w:rsidRPr="00EC4971">
        <w:rPr>
          <w:sz w:val="28"/>
          <w:szCs w:val="28"/>
        </w:rPr>
        <w:t xml:space="preserve">По данной подпрограмме планировалось предоставление межбюджетного трансферта местному бюджету г.о. Нальчик за счет средств специального казначейского кредита на приобретение подвижного состава пассажирского транспорта общего пользования. Средства не были освоены в </w:t>
      </w:r>
      <w:r w:rsidRPr="00EC4971">
        <w:rPr>
          <w:sz w:val="28"/>
          <w:szCs w:val="28"/>
        </w:rPr>
        <w:lastRenderedPageBreak/>
        <w:t>связи отсутствием в 2023 году поставок автобусов со стороны завода - производителя.</w:t>
      </w:r>
    </w:p>
    <w:p w:rsidR="007621CB" w:rsidRPr="00EC4971" w:rsidRDefault="007621CB" w:rsidP="007621CB">
      <w:pPr>
        <w:jc w:val="center"/>
        <w:rPr>
          <w:b/>
          <w:i/>
          <w:color w:val="FF0000"/>
          <w:sz w:val="28"/>
          <w:szCs w:val="28"/>
        </w:rPr>
      </w:pPr>
    </w:p>
    <w:p w:rsidR="007621CB" w:rsidRPr="00EC4971" w:rsidRDefault="007621CB" w:rsidP="007621CB">
      <w:pPr>
        <w:spacing w:line="276" w:lineRule="auto"/>
        <w:jc w:val="center"/>
        <w:rPr>
          <w:b/>
          <w:i/>
          <w:sz w:val="28"/>
          <w:szCs w:val="28"/>
        </w:rPr>
      </w:pPr>
      <w:r w:rsidRPr="00EC4971">
        <w:rPr>
          <w:b/>
          <w:i/>
          <w:sz w:val="28"/>
          <w:szCs w:val="28"/>
        </w:rPr>
        <w:t xml:space="preserve">Подпрограмма «Обеспечение реализации государственной программы Кабардино-Балкарской Республики «Развитие транспортной системы в Кабардино-Балкарской Республике» </w:t>
      </w:r>
    </w:p>
    <w:p w:rsidR="007621CB" w:rsidRPr="00EC4971" w:rsidRDefault="007621CB" w:rsidP="007621CB">
      <w:pPr>
        <w:jc w:val="center"/>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w:t>
      </w:r>
      <w:r w:rsidRPr="00EC4971">
        <w:rPr>
          <w:bCs/>
          <w:iCs/>
          <w:sz w:val="28"/>
          <w:szCs w:val="28"/>
        </w:rPr>
        <w:t>Обеспечение реализации государственной программы Кабардино-Балкарской Республики «Развитие транспортной системы в Кабардино-Балкарской Республике</w:t>
      </w:r>
      <w:r w:rsidRPr="00EC4971">
        <w:rPr>
          <w:sz w:val="28"/>
          <w:szCs w:val="28"/>
        </w:rPr>
        <w:t>» характеризуется следующими данными:</w:t>
      </w:r>
    </w:p>
    <w:p w:rsidR="007621CB" w:rsidRPr="00EC4971" w:rsidRDefault="007621CB" w:rsidP="007621CB">
      <w:pPr>
        <w:jc w:val="right"/>
        <w:rPr>
          <w:i/>
        </w:rPr>
      </w:pPr>
      <w:r w:rsidRPr="00EC4971">
        <w:rPr>
          <w:i/>
        </w:rPr>
        <w:t>Таблица 115</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59"/>
        <w:gridCol w:w="1811"/>
        <w:gridCol w:w="1031"/>
        <w:gridCol w:w="948"/>
        <w:gridCol w:w="971"/>
        <w:gridCol w:w="1055"/>
        <w:gridCol w:w="871"/>
      </w:tblGrid>
      <w:tr w:rsidR="007621CB" w:rsidRPr="00EC4971" w:rsidTr="007621CB">
        <w:trPr>
          <w:cantSplit/>
          <w:trHeight w:val="20"/>
          <w:tblHeader/>
        </w:trPr>
        <w:tc>
          <w:tcPr>
            <w:tcW w:w="14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8"/>
              <w:jc w:val="center"/>
              <w:rPr>
                <w:sz w:val="20"/>
                <w:szCs w:val="20"/>
              </w:rPr>
            </w:pPr>
            <w:r w:rsidRPr="00EC4971">
              <w:rPr>
                <w:sz w:val="20"/>
                <w:szCs w:val="20"/>
              </w:rPr>
              <w:t>Закон о бюджете</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07"/>
              <w:jc w:val="center"/>
              <w:rPr>
                <w:sz w:val="20"/>
                <w:szCs w:val="20"/>
              </w:rPr>
            </w:pPr>
            <w:r w:rsidRPr="00EC4971">
              <w:rPr>
                <w:sz w:val="20"/>
                <w:szCs w:val="20"/>
              </w:rPr>
              <w:t>Уточнен-ная роспись</w:t>
            </w:r>
          </w:p>
        </w:tc>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6" w:right="-146"/>
              <w:jc w:val="center"/>
              <w:rPr>
                <w:sz w:val="20"/>
                <w:szCs w:val="20"/>
              </w:rPr>
            </w:pPr>
            <w:r w:rsidRPr="00EC4971">
              <w:rPr>
                <w:sz w:val="20"/>
                <w:szCs w:val="20"/>
              </w:rPr>
              <w:t>Испол-нение</w:t>
            </w:r>
          </w:p>
        </w:tc>
        <w:tc>
          <w:tcPr>
            <w:tcW w:w="10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49"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7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c>
          <w:tcPr>
            <w:tcW w:w="449"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4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41" w:right="-98"/>
              <w:jc w:val="center"/>
              <w:rPr>
                <w:sz w:val="18"/>
                <w:szCs w:val="18"/>
              </w:rPr>
            </w:pPr>
            <w:r w:rsidRPr="00EC4971">
              <w:rPr>
                <w:sz w:val="18"/>
                <w:szCs w:val="18"/>
              </w:rPr>
              <w:t>5=4/2*100</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8" w:right="-113"/>
              <w:jc w:val="center"/>
              <w:rPr>
                <w:sz w:val="18"/>
                <w:szCs w:val="18"/>
              </w:rPr>
            </w:pPr>
            <w:r w:rsidRPr="00EC4971">
              <w:rPr>
                <w:sz w:val="18"/>
                <w:szCs w:val="18"/>
              </w:rPr>
              <w:t>6=4/3*100</w:t>
            </w:r>
          </w:p>
        </w:tc>
        <w:tc>
          <w:tcPr>
            <w:tcW w:w="449"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26"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 Кабардино-Балкарской Республики «Развитие транспортной системы в Кабардино-Балкарской Республике»</w:t>
            </w:r>
          </w:p>
        </w:tc>
        <w:tc>
          <w:tcPr>
            <w:tcW w:w="97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32,6</w:t>
            </w:r>
          </w:p>
        </w:tc>
        <w:tc>
          <w:tcPr>
            <w:tcW w:w="5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32,6</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32,4</w:t>
            </w:r>
          </w:p>
        </w:tc>
        <w:tc>
          <w:tcPr>
            <w:tcW w:w="52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99,5</w:t>
            </w:r>
          </w:p>
        </w:tc>
        <w:tc>
          <w:tcPr>
            <w:tcW w:w="5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99,5</w:t>
            </w:r>
          </w:p>
        </w:tc>
        <w:tc>
          <w:tcPr>
            <w:tcW w:w="44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-0,2</w:t>
            </w:r>
          </w:p>
        </w:tc>
      </w:tr>
      <w:tr w:rsidR="007621CB" w:rsidRPr="00EC4971" w:rsidTr="007621CB">
        <w:trPr>
          <w:cantSplit/>
          <w:trHeight w:val="20"/>
        </w:trPr>
        <w:tc>
          <w:tcPr>
            <w:tcW w:w="1426"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«Управление реализацией государственной программы»</w:t>
            </w:r>
          </w:p>
        </w:tc>
        <w:tc>
          <w:tcPr>
            <w:tcW w:w="97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32,6</w:t>
            </w:r>
          </w:p>
        </w:tc>
        <w:tc>
          <w:tcPr>
            <w:tcW w:w="5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32,6</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32,4</w:t>
            </w:r>
          </w:p>
        </w:tc>
        <w:tc>
          <w:tcPr>
            <w:tcW w:w="52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99,5</w:t>
            </w:r>
          </w:p>
        </w:tc>
        <w:tc>
          <w:tcPr>
            <w:tcW w:w="5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99,5</w:t>
            </w:r>
          </w:p>
        </w:tc>
        <w:tc>
          <w:tcPr>
            <w:tcW w:w="44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426"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7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32,6</w:t>
            </w:r>
          </w:p>
        </w:tc>
        <w:tc>
          <w:tcPr>
            <w:tcW w:w="554"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32,6</w:t>
            </w:r>
          </w:p>
        </w:tc>
        <w:tc>
          <w:tcPr>
            <w:tcW w:w="510"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32,4</w:t>
            </w:r>
          </w:p>
        </w:tc>
        <w:tc>
          <w:tcPr>
            <w:tcW w:w="522"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99,5</w:t>
            </w:r>
          </w:p>
        </w:tc>
        <w:tc>
          <w:tcPr>
            <w:tcW w:w="5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49"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tabs>
          <w:tab w:val="left" w:pos="3240"/>
        </w:tabs>
        <w:spacing w:before="240" w:line="360" w:lineRule="auto"/>
        <w:ind w:left="-142" w:firstLine="851"/>
        <w:jc w:val="both"/>
        <w:rPr>
          <w:sz w:val="28"/>
          <w:szCs w:val="28"/>
        </w:rPr>
      </w:pPr>
      <w:r w:rsidRPr="00EC4971">
        <w:rPr>
          <w:sz w:val="28"/>
          <w:szCs w:val="28"/>
        </w:rPr>
        <w:t xml:space="preserve">Бюджетные ассигнования, предусмотренные в рамках данной подпрограммы на содержание и обеспечение деятельности аппарата Министерства транспорта и дорожного хозяйства Кабардино-Балкарской Республики, исполнены в объеме 32,4 млн рублей, или 99,5 %. Финансирование осуществлено исходя из фактической потребности, неоплаченные заявки на оплату расходов отсутствуют. </w:t>
      </w:r>
    </w:p>
    <w:p w:rsidR="007621CB" w:rsidRPr="00EC4971" w:rsidRDefault="007621CB" w:rsidP="007621CB">
      <w:pPr>
        <w:ind w:firstLine="709"/>
        <w:jc w:val="center"/>
        <w:rPr>
          <w:b/>
          <w:i/>
          <w:color w:val="FF0000"/>
          <w:sz w:val="28"/>
          <w:szCs w:val="28"/>
        </w:rPr>
      </w:pPr>
    </w:p>
    <w:p w:rsidR="007621CB" w:rsidRPr="00EC4971" w:rsidRDefault="007621CB" w:rsidP="007621CB">
      <w:pPr>
        <w:spacing w:line="276" w:lineRule="auto"/>
        <w:contextualSpacing/>
        <w:jc w:val="center"/>
        <w:rPr>
          <w:b/>
          <w:i/>
          <w:sz w:val="28"/>
          <w:szCs w:val="28"/>
        </w:rPr>
      </w:pPr>
      <w:r w:rsidRPr="00EC4971">
        <w:rPr>
          <w:b/>
          <w:i/>
          <w:sz w:val="28"/>
          <w:szCs w:val="28"/>
        </w:rPr>
        <w:lastRenderedPageBreak/>
        <w:t xml:space="preserve">Подпрограмма «Развитие системы обеспечения вызова </w:t>
      </w:r>
      <w:r w:rsidRPr="00EC4971">
        <w:rPr>
          <w:b/>
          <w:i/>
          <w:sz w:val="28"/>
          <w:szCs w:val="28"/>
        </w:rPr>
        <w:br/>
        <w:t xml:space="preserve">экстренных оперативных служб по единому номеру «112» </w:t>
      </w:r>
      <w:r w:rsidRPr="00EC4971">
        <w:rPr>
          <w:b/>
          <w:i/>
          <w:sz w:val="28"/>
          <w:szCs w:val="28"/>
        </w:rPr>
        <w:br/>
        <w:t>в Кабардино-Балкарской Республике»</w:t>
      </w:r>
    </w:p>
    <w:p w:rsidR="007621CB" w:rsidRPr="00EC4971" w:rsidRDefault="007621CB" w:rsidP="007621CB">
      <w:pPr>
        <w:spacing w:line="360" w:lineRule="auto"/>
        <w:ind w:firstLine="709"/>
        <w:contextualSpacing/>
        <w:jc w:val="center"/>
        <w:rPr>
          <w:b/>
          <w:i/>
          <w:sz w:val="28"/>
          <w:szCs w:val="28"/>
        </w:rPr>
      </w:pPr>
    </w:p>
    <w:p w:rsidR="007621CB" w:rsidRPr="00EC4971" w:rsidRDefault="007621CB" w:rsidP="007621CB">
      <w:pPr>
        <w:spacing w:line="360" w:lineRule="auto"/>
        <w:ind w:firstLine="709"/>
        <w:contextualSpacing/>
        <w:jc w:val="both"/>
        <w:rPr>
          <w:sz w:val="28"/>
          <w:szCs w:val="28"/>
        </w:rPr>
      </w:pPr>
      <w:r w:rsidRPr="00EC4971">
        <w:rPr>
          <w:sz w:val="28"/>
          <w:szCs w:val="28"/>
        </w:rPr>
        <w:t>Исполнение расходов республиканского бюджета по подпрограмме «Развитие системы обеспечения вызова экстренных оперативных служб по единому номеру «112» в Кабардино-Балкарской Республике» характеризуется следующими данными:</w:t>
      </w:r>
    </w:p>
    <w:p w:rsidR="007621CB" w:rsidRPr="00EC4971" w:rsidRDefault="007621CB" w:rsidP="007621CB">
      <w:pPr>
        <w:jc w:val="right"/>
        <w:rPr>
          <w:i/>
        </w:rPr>
      </w:pPr>
      <w:r w:rsidRPr="00EC4971">
        <w:rPr>
          <w:i/>
        </w:rPr>
        <w:t>Таблица 116</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8"/>
        <w:gridCol w:w="1809"/>
        <w:gridCol w:w="1172"/>
        <w:gridCol w:w="1069"/>
        <w:gridCol w:w="927"/>
        <w:gridCol w:w="931"/>
        <w:gridCol w:w="1030"/>
      </w:tblGrid>
      <w:tr w:rsidR="007621CB" w:rsidRPr="00EC4971" w:rsidTr="007621CB">
        <w:trPr>
          <w:cantSplit/>
          <w:trHeight w:val="20"/>
          <w:tblHeader/>
        </w:trPr>
        <w:tc>
          <w:tcPr>
            <w:tcW w:w="1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9"/>
              <w:jc w:val="center"/>
              <w:rPr>
                <w:sz w:val="20"/>
                <w:szCs w:val="20"/>
              </w:rPr>
            </w:pPr>
            <w:r w:rsidRPr="00EC4971">
              <w:rPr>
                <w:sz w:val="20"/>
                <w:szCs w:val="20"/>
              </w:rPr>
              <w:t>Закон о бюджете</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7"/>
              <w:jc w:val="center"/>
              <w:rPr>
                <w:sz w:val="20"/>
                <w:szCs w:val="20"/>
              </w:rPr>
            </w:pPr>
            <w:r w:rsidRPr="00EC4971">
              <w:rPr>
                <w:sz w:val="20"/>
                <w:szCs w:val="20"/>
              </w:rPr>
              <w:t>Уточненная роспись</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44" w:right="-146" w:hanging="3"/>
              <w:jc w:val="center"/>
              <w:rPr>
                <w:sz w:val="20"/>
                <w:szCs w:val="20"/>
              </w:rPr>
            </w:pPr>
            <w:r w:rsidRPr="00EC4971">
              <w:rPr>
                <w:sz w:val="20"/>
                <w:szCs w:val="20"/>
              </w:rPr>
              <w:t>Испол-</w:t>
            </w:r>
            <w:r w:rsidRPr="00EC4971">
              <w:rPr>
                <w:sz w:val="20"/>
                <w:szCs w:val="20"/>
              </w:rPr>
              <w:br/>
              <w:t>нение</w:t>
            </w:r>
          </w:p>
        </w:tc>
        <w:tc>
          <w:tcPr>
            <w:tcW w:w="9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51" w:type="pct"/>
            <w:vMerge w:val="restart"/>
            <w:tcBorders>
              <w:top w:val="single" w:sz="4" w:space="0" w:color="auto"/>
              <w:left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28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6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7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29" w:right="-106"/>
              <w:jc w:val="center"/>
              <w:rPr>
                <w:sz w:val="20"/>
                <w:szCs w:val="20"/>
              </w:rPr>
            </w:pPr>
            <w:r w:rsidRPr="00EC4971">
              <w:rPr>
                <w:sz w:val="20"/>
                <w:szCs w:val="20"/>
              </w:rPr>
              <w:t>уточнен-ной росписи</w:t>
            </w:r>
          </w:p>
        </w:tc>
        <w:tc>
          <w:tcPr>
            <w:tcW w:w="551"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2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91"/>
              <w:jc w:val="center"/>
              <w:rPr>
                <w:sz w:val="18"/>
                <w:szCs w:val="18"/>
              </w:rPr>
            </w:pPr>
            <w:r w:rsidRPr="00EC4971">
              <w:rPr>
                <w:sz w:val="18"/>
                <w:szCs w:val="18"/>
              </w:rPr>
              <w:t>5=4/2*100</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129"/>
              <w:jc w:val="center"/>
              <w:rPr>
                <w:sz w:val="18"/>
                <w:szCs w:val="18"/>
              </w:rPr>
            </w:pPr>
            <w:r w:rsidRPr="00EC4971">
              <w:rPr>
                <w:sz w:val="18"/>
                <w:szCs w:val="18"/>
              </w:rPr>
              <w:t>6=4/3*100</w:t>
            </w:r>
          </w:p>
        </w:tc>
        <w:tc>
          <w:tcPr>
            <w:tcW w:w="551"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28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«Развитие системы обеспечения вызова экстренных оперативных служб по единому номеру «112» в Кабардино-Балкарской Республике»</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13,3</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13,3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28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13,3</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13,3</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20"/>
        <w:contextualSpacing/>
        <w:jc w:val="both"/>
        <w:rPr>
          <w:color w:val="FF0000"/>
          <w:sz w:val="28"/>
          <w:szCs w:val="28"/>
        </w:rPr>
      </w:pPr>
    </w:p>
    <w:p w:rsidR="007621CB" w:rsidRPr="00EC4971" w:rsidRDefault="007621CB" w:rsidP="007621CB">
      <w:pPr>
        <w:spacing w:before="240" w:line="360" w:lineRule="auto"/>
        <w:ind w:firstLine="720"/>
        <w:contextualSpacing/>
        <w:jc w:val="both"/>
        <w:rPr>
          <w:sz w:val="28"/>
          <w:szCs w:val="28"/>
        </w:rPr>
      </w:pPr>
      <w:r w:rsidRPr="00EC4971">
        <w:rPr>
          <w:sz w:val="28"/>
          <w:szCs w:val="28"/>
        </w:rPr>
        <w:t>Плановые показатели по данной подпрограмме исполнены в полном объеме, ассигнования в объеме 13,3 млн рублей выделены на обеспечение функционирования Системы-112 на территории республики. Средства направлены на выполнение работ по обеспечению связи между компонентами Системы-112, лицензированию программного обеспечения и технической поддержке информационной безопасности системы, а также диагностике и ремонту оборудования.</w:t>
      </w:r>
    </w:p>
    <w:p w:rsidR="00454AA5" w:rsidRPr="00EC4971" w:rsidRDefault="00454AA5" w:rsidP="007621CB">
      <w:pPr>
        <w:spacing w:before="240" w:line="360" w:lineRule="auto"/>
        <w:ind w:firstLine="720"/>
        <w:contextualSpacing/>
        <w:jc w:val="both"/>
        <w:rPr>
          <w:sz w:val="28"/>
          <w:szCs w:val="28"/>
        </w:rPr>
      </w:pPr>
    </w:p>
    <w:p w:rsidR="00454AA5" w:rsidRPr="00EC4971" w:rsidRDefault="00454AA5" w:rsidP="007621CB">
      <w:pPr>
        <w:spacing w:before="240" w:line="360" w:lineRule="auto"/>
        <w:ind w:firstLine="720"/>
        <w:contextualSpacing/>
        <w:jc w:val="both"/>
        <w:rPr>
          <w:b/>
          <w:i/>
          <w:sz w:val="28"/>
          <w:szCs w:val="28"/>
        </w:rPr>
      </w:pPr>
    </w:p>
    <w:p w:rsidR="007621CB" w:rsidRPr="00EC4971" w:rsidRDefault="007621CB" w:rsidP="007621CB">
      <w:pPr>
        <w:spacing w:line="276" w:lineRule="auto"/>
        <w:jc w:val="center"/>
        <w:rPr>
          <w:b/>
          <w:i/>
          <w:sz w:val="28"/>
          <w:szCs w:val="28"/>
        </w:rPr>
      </w:pPr>
      <w:r w:rsidRPr="00EC4971">
        <w:rPr>
          <w:b/>
          <w:i/>
          <w:sz w:val="28"/>
          <w:szCs w:val="28"/>
        </w:rPr>
        <w:lastRenderedPageBreak/>
        <w:t>Подпрограмма «Построение и развитие аппаратно-программного комплекса «Безопасная республика»</w:t>
      </w:r>
    </w:p>
    <w:p w:rsidR="007621CB" w:rsidRPr="00EC4971" w:rsidRDefault="007621CB" w:rsidP="007621CB">
      <w:pPr>
        <w:jc w:val="center"/>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расходов республиканского бюджета по подпрограмме «Построение и развитие аппаратно-программного комплекса «Безопасная республика» характеризуется следующими данными:</w:t>
      </w:r>
    </w:p>
    <w:p w:rsidR="007621CB" w:rsidRPr="00EC4971" w:rsidRDefault="007621CB" w:rsidP="007621CB">
      <w:pPr>
        <w:jc w:val="right"/>
        <w:rPr>
          <w:i/>
        </w:rPr>
      </w:pPr>
      <w:r w:rsidRPr="00EC4971">
        <w:rPr>
          <w:i/>
        </w:rPr>
        <w:t>Таблица 117</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399"/>
        <w:gridCol w:w="1795"/>
        <w:gridCol w:w="1129"/>
        <w:gridCol w:w="972"/>
        <w:gridCol w:w="1043"/>
        <w:gridCol w:w="1049"/>
        <w:gridCol w:w="959"/>
      </w:tblGrid>
      <w:tr w:rsidR="007621CB" w:rsidRPr="00EC4971" w:rsidTr="007621CB">
        <w:trPr>
          <w:cantSplit/>
          <w:trHeight w:val="20"/>
          <w:tblHeader/>
        </w:trPr>
        <w:tc>
          <w:tcPr>
            <w:tcW w:w="12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jc w:val="center"/>
              <w:rPr>
                <w:sz w:val="20"/>
                <w:szCs w:val="20"/>
              </w:rPr>
            </w:pPr>
            <w:r w:rsidRPr="00EC4971">
              <w:rPr>
                <w:sz w:val="20"/>
                <w:szCs w:val="20"/>
              </w:rPr>
              <w:t>Закон о бюджете</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5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firstLine="33"/>
              <w:jc w:val="center"/>
              <w:rPr>
                <w:sz w:val="20"/>
                <w:szCs w:val="20"/>
              </w:rPr>
            </w:pPr>
            <w:r w:rsidRPr="00EC4971">
              <w:rPr>
                <w:sz w:val="20"/>
                <w:szCs w:val="20"/>
              </w:rPr>
              <w:t>Испол-нение</w:t>
            </w:r>
          </w:p>
        </w:tc>
        <w:tc>
          <w:tcPr>
            <w:tcW w:w="111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13"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26" w:right="-111"/>
              <w:jc w:val="center"/>
              <w:rPr>
                <w:sz w:val="20"/>
                <w:szCs w:val="20"/>
              </w:rPr>
            </w:pPr>
            <w:r w:rsidRPr="00EC4971">
              <w:rPr>
                <w:sz w:val="20"/>
                <w:szCs w:val="20"/>
              </w:rPr>
              <w:t>Откло-нение</w:t>
            </w:r>
          </w:p>
          <w:p w:rsidR="007621CB" w:rsidRPr="00EC4971" w:rsidRDefault="007621CB" w:rsidP="007621CB">
            <w:pPr>
              <w:ind w:left="-126" w:right="-111"/>
              <w:jc w:val="center"/>
              <w:rPr>
                <w:sz w:val="20"/>
                <w:szCs w:val="20"/>
              </w:rPr>
            </w:pPr>
            <w:r w:rsidRPr="00EC4971">
              <w:rPr>
                <w:sz w:val="20"/>
                <w:szCs w:val="20"/>
              </w:rPr>
              <w:t>от</w:t>
            </w:r>
          </w:p>
          <w:p w:rsidR="007621CB" w:rsidRPr="00EC4971" w:rsidRDefault="007621CB" w:rsidP="007621CB">
            <w:pPr>
              <w:ind w:left="-126" w:right="-11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28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6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0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90"/>
              <w:jc w:val="center"/>
              <w:rPr>
                <w:sz w:val="20"/>
                <w:szCs w:val="20"/>
              </w:rPr>
            </w:pPr>
            <w:r w:rsidRPr="00EC4971">
              <w:rPr>
                <w:sz w:val="20"/>
                <w:szCs w:val="20"/>
              </w:rPr>
              <w:t>уточнен-ной росписи</w:t>
            </w:r>
          </w:p>
        </w:tc>
        <w:tc>
          <w:tcPr>
            <w:tcW w:w="513"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91"/>
              <w:jc w:val="center"/>
              <w:rPr>
                <w:sz w:val="18"/>
                <w:szCs w:val="18"/>
              </w:rPr>
            </w:pPr>
            <w:r w:rsidRPr="00EC4971">
              <w:rPr>
                <w:sz w:val="18"/>
                <w:szCs w:val="18"/>
              </w:rPr>
              <w:t>5=4/2*100</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129"/>
              <w:jc w:val="center"/>
              <w:rPr>
                <w:sz w:val="18"/>
                <w:szCs w:val="18"/>
              </w:rPr>
            </w:pPr>
            <w:r w:rsidRPr="00EC4971">
              <w:rPr>
                <w:sz w:val="18"/>
                <w:szCs w:val="18"/>
              </w:rPr>
              <w:t>6=4/3*100</w:t>
            </w:r>
          </w:p>
        </w:tc>
        <w:tc>
          <w:tcPr>
            <w:tcW w:w="51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28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«Построение и развитие аппаратно-программного комплекса «Безопасная республика»</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160,1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161,3</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151,1</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94,3</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93,6</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-10,3</w:t>
            </w:r>
          </w:p>
        </w:tc>
      </w:tr>
      <w:tr w:rsidR="007621CB" w:rsidRPr="00EC4971" w:rsidTr="007621CB">
        <w:trPr>
          <w:cantSplit/>
          <w:trHeight w:val="20"/>
        </w:trPr>
        <w:tc>
          <w:tcPr>
            <w:tcW w:w="128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«Внедрение сегментов аппаратно-программного комплекса «Безопасная республика»</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160,1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161,3</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151,1</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94,3</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93,6</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-10,3</w:t>
            </w:r>
          </w:p>
        </w:tc>
      </w:tr>
      <w:tr w:rsidR="007621CB" w:rsidRPr="00EC4971" w:rsidTr="007621CB">
        <w:trPr>
          <w:cantSplit/>
          <w:trHeight w:val="20"/>
        </w:trPr>
        <w:tc>
          <w:tcPr>
            <w:tcW w:w="128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Почтовые расходы на рассылку постановлений по делам о нарушениях правил дорожного движения</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87,9</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87,9</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80,1</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91,1</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91,1</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-7,8</w:t>
            </w:r>
          </w:p>
        </w:tc>
      </w:tr>
      <w:tr w:rsidR="007621CB" w:rsidRPr="00EC4971" w:rsidTr="007621CB">
        <w:trPr>
          <w:cantSplit/>
          <w:trHeight w:val="20"/>
        </w:trPr>
        <w:tc>
          <w:tcPr>
            <w:tcW w:w="128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Оснащение техническими средствами объектов, связанных с массовым пребыванием людей, и их обслуживание</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14,3</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15,5</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14,6</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101,9</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94,0</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-0,9</w:t>
            </w:r>
          </w:p>
        </w:tc>
      </w:tr>
      <w:tr w:rsidR="007621CB" w:rsidRPr="00EC4971" w:rsidTr="007621CB">
        <w:trPr>
          <w:cantSplit/>
          <w:trHeight w:val="20"/>
        </w:trPr>
        <w:tc>
          <w:tcPr>
            <w:tcW w:w="128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57,9</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57,9</w:t>
            </w:r>
          </w:p>
        </w:tc>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56,4</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97,4</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97,4</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w:t>
            </w:r>
          </w:p>
        </w:tc>
      </w:tr>
    </w:tbl>
    <w:p w:rsidR="007621CB" w:rsidRPr="00EC4971" w:rsidRDefault="007621CB" w:rsidP="007621CB">
      <w:pPr>
        <w:spacing w:line="360" w:lineRule="auto"/>
        <w:ind w:firstLine="709"/>
        <w:jc w:val="both"/>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Исполнение бюджетных ассигнований по данной подпрограмме составило 151,1 млн рублей, или 93,6 % к плановым показателям. Неполное исполнение ассигнований обусловлено осуществлением расходов по фактической потребности при реализации программных мероприятий.</w:t>
      </w:r>
    </w:p>
    <w:p w:rsidR="007621CB" w:rsidRPr="00EC4971" w:rsidRDefault="007621CB" w:rsidP="007621CB">
      <w:pPr>
        <w:spacing w:line="360" w:lineRule="auto"/>
        <w:ind w:firstLine="709"/>
        <w:jc w:val="both"/>
        <w:rPr>
          <w:sz w:val="28"/>
          <w:szCs w:val="28"/>
        </w:rPr>
      </w:pPr>
      <w:r w:rsidRPr="00EC4971">
        <w:rPr>
          <w:sz w:val="28"/>
          <w:szCs w:val="28"/>
        </w:rPr>
        <w:t xml:space="preserve">В рамках данной подпрограммы осуществлялись мероприятия по обеспечению функционирования систем видеонаблюдения в местах массового пребывания людей в объеме 14,6 млн рублей. Кроме того, осуществлены </w:t>
      </w:r>
      <w:r w:rsidRPr="00EC4971">
        <w:rPr>
          <w:sz w:val="28"/>
          <w:szCs w:val="28"/>
        </w:rPr>
        <w:lastRenderedPageBreak/>
        <w:t xml:space="preserve">расходы в объеме 80,1 млн рублей на предпочтовую подготовку и почтовую рассылку постановлений по делам о нарушениях правил дорожного движения. Также, в рамках данной подпрограммы выделено 56,4 млн рублей на обеспечение деятельности ГКУ КБР «Безопасная республика». </w:t>
      </w:r>
    </w:p>
    <w:p w:rsidR="007621CB" w:rsidRPr="00EC4971" w:rsidRDefault="007621CB" w:rsidP="007621CB">
      <w:pPr>
        <w:ind w:firstLine="709"/>
        <w:jc w:val="both"/>
        <w:rPr>
          <w:sz w:val="28"/>
          <w:szCs w:val="28"/>
        </w:rPr>
      </w:pPr>
    </w:p>
    <w:p w:rsidR="007621CB" w:rsidRPr="00EC4971" w:rsidRDefault="007621CB" w:rsidP="007621CB">
      <w:pPr>
        <w:spacing w:line="276" w:lineRule="auto"/>
        <w:jc w:val="center"/>
        <w:rPr>
          <w:b/>
          <w:i/>
          <w:sz w:val="28"/>
          <w:szCs w:val="28"/>
        </w:rPr>
      </w:pPr>
      <w:r w:rsidRPr="00EC4971">
        <w:rPr>
          <w:b/>
          <w:i/>
          <w:sz w:val="28"/>
          <w:szCs w:val="28"/>
        </w:rPr>
        <w:t>Подпрограмма «Развитие гражданского использования системы ГЛОНАСС на транспорте»</w:t>
      </w:r>
    </w:p>
    <w:p w:rsidR="007621CB" w:rsidRPr="00EC4971" w:rsidRDefault="007621CB" w:rsidP="007621CB">
      <w:pPr>
        <w:jc w:val="center"/>
        <w:rPr>
          <w:sz w:val="28"/>
          <w:szCs w:val="28"/>
        </w:rPr>
      </w:pPr>
    </w:p>
    <w:p w:rsidR="007621CB" w:rsidRPr="00EC4971" w:rsidRDefault="007621CB" w:rsidP="007621CB">
      <w:pPr>
        <w:spacing w:line="360" w:lineRule="auto"/>
        <w:ind w:firstLine="709"/>
        <w:jc w:val="both"/>
        <w:rPr>
          <w:i/>
        </w:rPr>
      </w:pPr>
      <w:r w:rsidRPr="00EC4971">
        <w:rPr>
          <w:sz w:val="28"/>
          <w:szCs w:val="28"/>
        </w:rPr>
        <w:t>Исполнение расходов республиканского бюджета по подпрограмме «Развитие гражданского использования системы ГЛОНАСС на транспорте» характеризуется следующими данными:</w:t>
      </w:r>
    </w:p>
    <w:p w:rsidR="007621CB" w:rsidRPr="00EC4971" w:rsidRDefault="007621CB" w:rsidP="007621CB">
      <w:pPr>
        <w:jc w:val="right"/>
        <w:rPr>
          <w:i/>
        </w:rPr>
      </w:pPr>
      <w:r w:rsidRPr="00EC4971">
        <w:rPr>
          <w:i/>
        </w:rPr>
        <w:t>Таблица 118</w:t>
      </w:r>
    </w:p>
    <w:p w:rsidR="007621CB" w:rsidRPr="00EC4971" w:rsidRDefault="007621CB" w:rsidP="007621CB">
      <w:pPr>
        <w:jc w:val="right"/>
        <w:rPr>
          <w:i/>
        </w:rPr>
      </w:pPr>
      <w:r w:rsidRPr="00EC4971">
        <w:rPr>
          <w:i/>
        </w:rPr>
        <w:t xml:space="preserve">         (млн руб.)</w:t>
      </w:r>
    </w:p>
    <w:tbl>
      <w:tblPr>
        <w:tblW w:w="491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76"/>
        <w:gridCol w:w="1265"/>
        <w:gridCol w:w="1129"/>
        <w:gridCol w:w="972"/>
        <w:gridCol w:w="1042"/>
        <w:gridCol w:w="1048"/>
        <w:gridCol w:w="957"/>
      </w:tblGrid>
      <w:tr w:rsidR="007621CB" w:rsidRPr="00EC4971" w:rsidTr="007621CB">
        <w:trPr>
          <w:cantSplit/>
          <w:trHeight w:val="20"/>
          <w:tblHeader/>
        </w:trPr>
        <w:tc>
          <w:tcPr>
            <w:tcW w:w="1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jc w:val="center"/>
              <w:rPr>
                <w:sz w:val="20"/>
                <w:szCs w:val="20"/>
              </w:rPr>
            </w:pPr>
            <w:r w:rsidRPr="00EC4971">
              <w:rPr>
                <w:sz w:val="20"/>
                <w:szCs w:val="20"/>
              </w:rPr>
              <w:t>Закон о бюджете</w:t>
            </w:r>
          </w:p>
        </w:tc>
        <w:tc>
          <w:tcPr>
            <w:tcW w:w="6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8" w:firstLine="33"/>
              <w:jc w:val="center"/>
              <w:rPr>
                <w:sz w:val="20"/>
                <w:szCs w:val="20"/>
              </w:rPr>
            </w:pPr>
            <w:r w:rsidRPr="00EC4971">
              <w:rPr>
                <w:sz w:val="20"/>
                <w:szCs w:val="20"/>
              </w:rPr>
              <w:t>Испол-нение</w:t>
            </w:r>
          </w:p>
        </w:tc>
        <w:tc>
          <w:tcPr>
            <w:tcW w:w="113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21"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26" w:right="-111"/>
              <w:jc w:val="center"/>
              <w:rPr>
                <w:sz w:val="20"/>
                <w:szCs w:val="20"/>
              </w:rPr>
            </w:pPr>
            <w:r w:rsidRPr="00EC4971">
              <w:rPr>
                <w:sz w:val="20"/>
                <w:szCs w:val="20"/>
              </w:rPr>
              <w:t>Откло-нение</w:t>
            </w:r>
          </w:p>
          <w:p w:rsidR="007621CB" w:rsidRPr="00EC4971" w:rsidRDefault="007621CB" w:rsidP="007621CB">
            <w:pPr>
              <w:ind w:left="-126" w:right="-111"/>
              <w:jc w:val="center"/>
              <w:rPr>
                <w:sz w:val="20"/>
                <w:szCs w:val="20"/>
              </w:rPr>
            </w:pPr>
            <w:r w:rsidRPr="00EC4971">
              <w:rPr>
                <w:sz w:val="20"/>
                <w:szCs w:val="20"/>
              </w:rPr>
              <w:t>от</w:t>
            </w:r>
          </w:p>
          <w:p w:rsidR="007621CB" w:rsidRPr="00EC4971" w:rsidRDefault="007621CB" w:rsidP="007621CB">
            <w:pPr>
              <w:ind w:left="-126" w:right="-11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1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8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1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90"/>
              <w:jc w:val="center"/>
              <w:rPr>
                <w:sz w:val="20"/>
                <w:szCs w:val="20"/>
              </w:rPr>
            </w:pPr>
            <w:r w:rsidRPr="00EC4971">
              <w:rPr>
                <w:sz w:val="20"/>
                <w:szCs w:val="20"/>
              </w:rPr>
              <w:t>уточнен-ной росписи</w:t>
            </w:r>
          </w:p>
        </w:tc>
        <w:tc>
          <w:tcPr>
            <w:tcW w:w="521"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91"/>
              <w:jc w:val="center"/>
              <w:rPr>
                <w:sz w:val="18"/>
                <w:szCs w:val="18"/>
              </w:rPr>
            </w:pPr>
            <w:r w:rsidRPr="00EC4971">
              <w:rPr>
                <w:sz w:val="18"/>
                <w:szCs w:val="18"/>
              </w:rPr>
              <w:t>5=4/2*100</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70" w:hanging="129"/>
              <w:jc w:val="center"/>
              <w:rPr>
                <w:sz w:val="18"/>
                <w:szCs w:val="18"/>
              </w:rPr>
            </w:pPr>
            <w:r w:rsidRPr="00EC4971">
              <w:rPr>
                <w:sz w:val="18"/>
                <w:szCs w:val="18"/>
              </w:rPr>
              <w:t>6=4/3*100</w:t>
            </w:r>
          </w:p>
        </w:tc>
        <w:tc>
          <w:tcPr>
            <w:tcW w:w="521"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1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гражданского использования системы ГЛОНАСС на транспорте»</w:t>
            </w:r>
          </w:p>
        </w:tc>
        <w:tc>
          <w:tcPr>
            <w:tcW w:w="6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1,8</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49,8</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88,0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-0,2</w:t>
            </w:r>
          </w:p>
        </w:tc>
      </w:tr>
      <w:tr w:rsidR="007621CB" w:rsidRPr="00EC4971" w:rsidTr="007621CB">
        <w:trPr>
          <w:cantSplit/>
          <w:trHeight w:val="20"/>
        </w:trPr>
        <w:tc>
          <w:tcPr>
            <w:tcW w:w="151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«Создание региональных информационно-навигационных систем, функционирующих с использованием технологий ГЛОНАСС»</w:t>
            </w:r>
          </w:p>
        </w:tc>
        <w:tc>
          <w:tcPr>
            <w:tcW w:w="6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1,8</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49,8</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88,0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922"/>
        </w:trPr>
        <w:tc>
          <w:tcPr>
            <w:tcW w:w="151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3,6</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49,8</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88,0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spacing w:before="240" w:line="360" w:lineRule="auto"/>
        <w:ind w:firstLine="709"/>
        <w:jc w:val="both"/>
        <w:rPr>
          <w:sz w:val="28"/>
          <w:szCs w:val="28"/>
        </w:rPr>
      </w:pPr>
      <w:bookmarkStart w:id="63" w:name="_Toc131607948"/>
      <w:r w:rsidRPr="00EC4971">
        <w:rPr>
          <w:sz w:val="28"/>
          <w:szCs w:val="28"/>
        </w:rPr>
        <w:t xml:space="preserve">Средства в рамках данной подпрограммы в объеме 1,8 млн направлены на обеспечение функционирования систем ГЛОНАСС, устанавливаемых на общественном транспорте. Средства направлены на выполнение работ по приобретению программного обеспечения, сервера и обеспечению информационной безопасности платформы региональной информационно-навигационной системы, что позволило повысить уровень безопасности пассажирского транспорта, обеспечить доступность для населения </w:t>
      </w:r>
      <w:r w:rsidRPr="00EC4971">
        <w:rPr>
          <w:sz w:val="28"/>
          <w:szCs w:val="28"/>
        </w:rPr>
        <w:lastRenderedPageBreak/>
        <w:t>информации о передвижении общественного пассажирского транспорта в сервисе Яндекс-Карты и усилить диспетчерский контроль местонахождения транспортных средств.</w:t>
      </w:r>
    </w:p>
    <w:p w:rsidR="007621CB" w:rsidRPr="00EC4971" w:rsidRDefault="007621CB" w:rsidP="007621CB">
      <w:pPr>
        <w:keepNext/>
        <w:keepLines/>
        <w:jc w:val="center"/>
        <w:outlineLvl w:val="2"/>
        <w:rPr>
          <w:b/>
          <w:bCs/>
          <w:color w:val="FF0000"/>
          <w:sz w:val="28"/>
          <w:lang w:eastAsia="x-none"/>
        </w:rPr>
      </w:pPr>
    </w:p>
    <w:p w:rsidR="007621CB" w:rsidRPr="00EC4971" w:rsidRDefault="007621CB" w:rsidP="007621CB">
      <w:pPr>
        <w:keepNext/>
        <w:keepLines/>
        <w:spacing w:line="276" w:lineRule="auto"/>
        <w:jc w:val="center"/>
        <w:outlineLvl w:val="2"/>
        <w:rPr>
          <w:b/>
          <w:bCs/>
          <w:color w:val="000000"/>
          <w:sz w:val="28"/>
          <w:lang w:eastAsia="x-none"/>
        </w:rPr>
      </w:pPr>
      <w:r w:rsidRPr="00EC4971">
        <w:rPr>
          <w:b/>
          <w:bCs/>
          <w:color w:val="000000"/>
          <w:sz w:val="28"/>
          <w:lang w:val="x-none" w:eastAsia="x-none"/>
        </w:rPr>
        <w:t>Государственная программа</w:t>
      </w:r>
      <w:r w:rsidRPr="00EC4971">
        <w:rPr>
          <w:b/>
          <w:bCs/>
          <w:color w:val="000000"/>
          <w:sz w:val="28"/>
          <w:lang w:eastAsia="x-none"/>
        </w:rPr>
        <w:t xml:space="preserve"> «</w:t>
      </w:r>
      <w:r w:rsidRPr="00EC4971">
        <w:rPr>
          <w:b/>
          <w:bCs/>
          <w:color w:val="000000"/>
          <w:sz w:val="28"/>
          <w:lang w:val="x-none" w:eastAsia="x-none"/>
        </w:rPr>
        <w:t xml:space="preserve">Развитие сельского хозяйства </w:t>
      </w:r>
      <w:r w:rsidRPr="00EC4971">
        <w:rPr>
          <w:b/>
          <w:bCs/>
          <w:color w:val="000000"/>
          <w:sz w:val="28"/>
          <w:lang w:val="x-none" w:eastAsia="x-none"/>
        </w:rPr>
        <w:br/>
        <w:t xml:space="preserve">и регулирование рынков сельскохозяйственной продукции, </w:t>
      </w:r>
      <w:r w:rsidRPr="00EC4971">
        <w:rPr>
          <w:b/>
          <w:bCs/>
          <w:color w:val="000000"/>
          <w:sz w:val="28"/>
          <w:lang w:val="x-none" w:eastAsia="x-none"/>
        </w:rPr>
        <w:br/>
        <w:t>сырья и продовольствия в Кабардино-Балкарской Республике</w:t>
      </w:r>
      <w:r w:rsidRPr="00EC4971">
        <w:rPr>
          <w:b/>
          <w:bCs/>
          <w:color w:val="000000"/>
          <w:sz w:val="28"/>
          <w:lang w:eastAsia="x-none"/>
        </w:rPr>
        <w:t>»</w:t>
      </w:r>
      <w:bookmarkEnd w:id="63"/>
    </w:p>
    <w:p w:rsidR="007621CB" w:rsidRPr="00EC4971" w:rsidRDefault="007621CB" w:rsidP="007621CB">
      <w:pPr>
        <w:rPr>
          <w:color w:val="000000"/>
          <w:lang w:eastAsia="x-none"/>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Законом о бюджете на реализацию государственной программы «Развитие сельского хозяйства и регулирование рынков сельскохозяйственной продукции, сырья и продовольствия в Кабардино-Балкарской Республике» утверждены бюджетные ассигнования на 2023 год в сумме 3 029,4</w:t>
      </w:r>
      <w:r w:rsidRPr="00EC4971">
        <w:t xml:space="preserve"> </w:t>
      </w:r>
      <w:r w:rsidRPr="00EC4971">
        <w:rPr>
          <w:sz w:val="28"/>
          <w:szCs w:val="20"/>
        </w:rPr>
        <w:t>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119</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3 029,4</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3 208,1</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271,1</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3 479,3</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449,9</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 xml:space="preserve">по государственной программе </w:t>
      </w:r>
      <w:r w:rsidRPr="00EC4971">
        <w:rPr>
          <w:sz w:val="28"/>
          <w:szCs w:val="20"/>
        </w:rPr>
        <w:t>«Развитие сельского хозяйства и регулирование рынков сельскохозяйственной продукции, сырья и продовольствия в Кабардино-Балкарской Республике»</w:t>
      </w:r>
      <w:r w:rsidRPr="00EC4971">
        <w:rPr>
          <w:spacing w:val="4"/>
          <w:sz w:val="28"/>
          <w:szCs w:val="20"/>
        </w:rPr>
        <w:t xml:space="preserve"> </w:t>
      </w:r>
      <w:r w:rsidRPr="00EC4971">
        <w:rPr>
          <w:spacing w:val="-2"/>
          <w:sz w:val="28"/>
          <w:szCs w:val="28"/>
        </w:rPr>
        <w:t>увеличен на сумму 449,9 млн рублей, в том числе:</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lang w:val="x-none"/>
        </w:rPr>
        <w:t xml:space="preserve"> (</w:t>
      </w:r>
      <w:r w:rsidRPr="00EC4971">
        <w:rPr>
          <w:sz w:val="28"/>
          <w:szCs w:val="28"/>
        </w:rPr>
        <w:t>+</w:t>
      </w:r>
      <w:r w:rsidRPr="00EC4971">
        <w:rPr>
          <w:sz w:val="28"/>
          <w:szCs w:val="28"/>
          <w:lang w:val="x-none"/>
        </w:rPr>
        <w:t xml:space="preserve">) </w:t>
      </w:r>
      <w:r w:rsidRPr="00EC4971">
        <w:rPr>
          <w:sz w:val="28"/>
          <w:szCs w:val="28"/>
        </w:rPr>
        <w:t xml:space="preserve">178,7 </w:t>
      </w:r>
      <w:r w:rsidRPr="00EC4971">
        <w:rPr>
          <w:sz w:val="28"/>
          <w:szCs w:val="28"/>
          <w:lang w:val="x-none"/>
        </w:rPr>
        <w:t xml:space="preserve">млн рублей – изменения бюджетных ассигнований, предусмотренные Законом Кабардино-Балкарской Республики от </w:t>
      </w:r>
      <w:r w:rsidRPr="00EC4971">
        <w:rPr>
          <w:sz w:val="28"/>
          <w:szCs w:val="28"/>
        </w:rPr>
        <w:t>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23</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w:t>
      </w:r>
      <w:r w:rsidRPr="00EC4971">
        <w:rPr>
          <w:sz w:val="28"/>
          <w:szCs w:val="28"/>
          <w:lang w:val="x-none"/>
        </w:rPr>
        <w:lastRenderedPageBreak/>
        <w:t xml:space="preserve">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lang w:val="x-none"/>
        </w:rPr>
        <w:t>(</w:t>
      </w:r>
      <w:r w:rsidRPr="00EC4971">
        <w:rPr>
          <w:sz w:val="28"/>
          <w:szCs w:val="28"/>
        </w:rPr>
        <w:t>+</w:t>
      </w:r>
      <w:r w:rsidRPr="00EC4971">
        <w:rPr>
          <w:sz w:val="28"/>
          <w:szCs w:val="28"/>
          <w:lang w:val="x-none"/>
        </w:rPr>
        <w:t xml:space="preserve">) </w:t>
      </w:r>
      <w:r w:rsidRPr="00EC4971">
        <w:rPr>
          <w:sz w:val="28"/>
          <w:szCs w:val="28"/>
        </w:rPr>
        <w:t>152,1</w:t>
      </w:r>
      <w:r w:rsidRPr="00EC4971">
        <w:rPr>
          <w:sz w:val="28"/>
          <w:szCs w:val="28"/>
          <w:lang w:val="x-none"/>
        </w:rPr>
        <w:t xml:space="preserve"> млн рублей – </w:t>
      </w:r>
      <w:r w:rsidRPr="00EC4971">
        <w:rPr>
          <w:sz w:val="28"/>
          <w:szCs w:val="28"/>
        </w:rPr>
        <w:t xml:space="preserve">поступление из федерального бюджета иного межбюджетного трансферта на финансовое обеспечение (возмещение) производителям зерновых культур части затрат на производство и реализацию зерновых культур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lang w:val="x-none"/>
        </w:rPr>
        <w:t>(</w:t>
      </w:r>
      <w:r w:rsidRPr="00EC4971">
        <w:rPr>
          <w:sz w:val="28"/>
          <w:szCs w:val="28"/>
        </w:rPr>
        <w:t>+</w:t>
      </w:r>
      <w:r w:rsidRPr="00EC4971">
        <w:rPr>
          <w:sz w:val="28"/>
          <w:szCs w:val="28"/>
          <w:lang w:val="x-none"/>
        </w:rPr>
        <w:t xml:space="preserve">) </w:t>
      </w:r>
      <w:r w:rsidRPr="00EC4971">
        <w:rPr>
          <w:sz w:val="28"/>
          <w:szCs w:val="28"/>
        </w:rPr>
        <w:t>127,4</w:t>
      </w:r>
      <w:r w:rsidRPr="00EC4971">
        <w:rPr>
          <w:sz w:val="28"/>
          <w:szCs w:val="28"/>
          <w:lang w:val="x-none"/>
        </w:rPr>
        <w:t xml:space="preserve"> млн рублей – </w:t>
      </w:r>
      <w:r w:rsidRPr="00EC4971">
        <w:rPr>
          <w:sz w:val="28"/>
          <w:szCs w:val="28"/>
        </w:rPr>
        <w:t xml:space="preserve">поступление из федерального бюджета  иного межбюджетного трансферта на возмещение части прямых понесенных затрат на создание и (или) модернизацию объектов агропромышленного комплекса, а также на приобретение и ввод в промышленную эксплуатацию маркировочного оборудования для внедрения обязательной маркировки отдельных видов молочной продукции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rPr>
        <w:t xml:space="preserve"> (-) 9,6</w:t>
      </w:r>
      <w:r w:rsidRPr="00EC4971">
        <w:rPr>
          <w:sz w:val="28"/>
          <w:szCs w:val="28"/>
          <w:lang w:val="x-none"/>
        </w:rPr>
        <w:t xml:space="preserve"> млн рублей – </w:t>
      </w:r>
      <w:r w:rsidRPr="00EC4971">
        <w:rPr>
          <w:sz w:val="28"/>
          <w:szCs w:val="28"/>
        </w:rPr>
        <w:t xml:space="preserve">сокращение бюджетных ассигнований на реализацию мероприятий в области мелиорации земель сельскохозяйственного назначения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rPr>
        <w:t>(+) 2,2</w:t>
      </w:r>
      <w:r w:rsidRPr="00EC4971">
        <w:rPr>
          <w:sz w:val="28"/>
          <w:szCs w:val="28"/>
          <w:lang w:val="x-none"/>
        </w:rPr>
        <w:t xml:space="preserve"> млн рублей – </w:t>
      </w:r>
      <w:r w:rsidRPr="00EC4971">
        <w:rPr>
          <w:sz w:val="28"/>
          <w:szCs w:val="28"/>
        </w:rPr>
        <w:t xml:space="preserve">увеличение бюджетных ассигнований на предоставление субсидии на стимулирование увеличения производства картофеля и овощей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rPr>
        <w:t>(+) 1,9</w:t>
      </w:r>
      <w:r w:rsidRPr="00EC4971">
        <w:rPr>
          <w:sz w:val="28"/>
          <w:szCs w:val="28"/>
          <w:lang w:val="x-none"/>
        </w:rPr>
        <w:t xml:space="preserve"> млн рублей – </w:t>
      </w:r>
      <w:r w:rsidRPr="00EC4971">
        <w:rPr>
          <w:sz w:val="28"/>
          <w:szCs w:val="28"/>
        </w:rPr>
        <w:t xml:space="preserve">увеличение бюджетных ассигнований на предоставление субсидии на проведение гидромелиоративных, культуртехнических, агролесомелиоративных и фитомелиоративных мероприятий, а также мероприятий в области известкования кислых почв на пашне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rPr>
        <w:lastRenderedPageBreak/>
        <w:t>(-) 1,0</w:t>
      </w:r>
      <w:r w:rsidRPr="00EC4971">
        <w:rPr>
          <w:sz w:val="28"/>
          <w:szCs w:val="28"/>
          <w:lang w:val="x-none"/>
        </w:rPr>
        <w:t xml:space="preserve"> млн рублей – </w:t>
      </w:r>
      <w:r w:rsidRPr="00EC4971">
        <w:rPr>
          <w:sz w:val="28"/>
          <w:szCs w:val="28"/>
        </w:rPr>
        <w:t xml:space="preserve">сокращение бюджетных ассигнований на предоставление субсидии на поддержку сельскохозяйственного производства по отдельным подотраслям растениеводства и животноводства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autoSpaceDE w:val="0"/>
        <w:autoSpaceDN w:val="0"/>
        <w:adjustRightInd w:val="0"/>
        <w:spacing w:line="360" w:lineRule="auto"/>
        <w:ind w:left="0" w:firstLine="360"/>
        <w:jc w:val="both"/>
        <w:rPr>
          <w:sz w:val="28"/>
          <w:szCs w:val="28"/>
          <w:lang w:val="x-none"/>
        </w:rPr>
      </w:pPr>
      <w:r w:rsidRPr="00EC4971">
        <w:rPr>
          <w:sz w:val="28"/>
          <w:szCs w:val="28"/>
        </w:rPr>
        <w:t xml:space="preserve">(-) 2,4 млн рублей – сокращение в целях направления высвободившихся ассигнований на обеспечение софинансирования субсидий из федерального бюджета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653642">
      <w:pPr>
        <w:numPr>
          <w:ilvl w:val="0"/>
          <w:numId w:val="16"/>
        </w:numPr>
        <w:tabs>
          <w:tab w:val="left" w:pos="1134"/>
        </w:tabs>
        <w:spacing w:line="360" w:lineRule="auto"/>
        <w:ind w:left="0" w:firstLine="360"/>
        <w:contextualSpacing/>
        <w:jc w:val="both"/>
        <w:rPr>
          <w:color w:val="000000"/>
          <w:spacing w:val="4"/>
          <w:sz w:val="28"/>
          <w:szCs w:val="20"/>
        </w:rPr>
      </w:pPr>
      <w:r w:rsidRPr="00EC4971">
        <w:rPr>
          <w:color w:val="000000"/>
          <w:sz w:val="28"/>
          <w:szCs w:val="28"/>
          <w:lang w:val="x-none"/>
        </w:rPr>
        <w:t>(</w:t>
      </w:r>
      <w:r w:rsidRPr="00EC4971">
        <w:rPr>
          <w:color w:val="000000"/>
          <w:sz w:val="28"/>
          <w:szCs w:val="28"/>
        </w:rPr>
        <w:t>-</w:t>
      </w:r>
      <w:r w:rsidRPr="00EC4971">
        <w:rPr>
          <w:color w:val="000000"/>
          <w:sz w:val="28"/>
          <w:szCs w:val="28"/>
          <w:lang w:val="x-none"/>
        </w:rPr>
        <w:t xml:space="preserve">) </w:t>
      </w:r>
      <w:r w:rsidRPr="00EC4971">
        <w:rPr>
          <w:color w:val="000000"/>
          <w:sz w:val="28"/>
          <w:szCs w:val="28"/>
        </w:rPr>
        <w:t xml:space="preserve">0,6 млн рублей – увеличение бюджетных ассигнований в соответствии </w:t>
      </w:r>
      <w:r w:rsidRPr="00EC4971">
        <w:rPr>
          <w:color w:val="000000"/>
          <w:spacing w:val="4"/>
          <w:sz w:val="28"/>
          <w:szCs w:val="28"/>
        </w:rPr>
        <w:t>с абзацем пятым части 3 статьи 217 Бюджетного кодекса Российской Федерации перераспределение бюджетных ассигнований, зарезервированных на цели</w:t>
      </w:r>
      <w:r w:rsidRPr="00EC4971">
        <w:rPr>
          <w:sz w:val="28"/>
          <w:szCs w:val="28"/>
        </w:rPr>
        <w:t xml:space="preserve">, </w:t>
      </w:r>
      <w:r w:rsidRPr="00EC4971">
        <w:rPr>
          <w:color w:val="000000"/>
          <w:spacing w:val="4"/>
          <w:sz w:val="28"/>
          <w:szCs w:val="28"/>
        </w:rPr>
        <w:t>установленные пунктом 7 части 1 статьи 11 Закона КБР</w:t>
      </w:r>
      <w:r w:rsidRPr="00EC4971">
        <w:rPr>
          <w:sz w:val="28"/>
          <w:szCs w:val="28"/>
        </w:rPr>
        <w:t xml:space="preserve"> от 29 декабря 2022 года № 63-РЗ </w:t>
      </w:r>
      <w:r w:rsidRPr="00EC4971">
        <w:rPr>
          <w:color w:val="000000"/>
          <w:spacing w:val="4"/>
          <w:sz w:val="28"/>
          <w:szCs w:val="28"/>
        </w:rPr>
        <w:t>на выплату на единовременного поощрения при выходе на пенсию за выслугу лет государственным гражданским служащим Кабардино</w:t>
      </w:r>
      <w:r w:rsidRPr="00EC4971">
        <w:rPr>
          <w:color w:val="000000"/>
          <w:spacing w:val="4"/>
          <w:sz w:val="28"/>
          <w:szCs w:val="20"/>
        </w:rPr>
        <w:t>-Балкарской Республики в порядке, установленном Правительством Кабардино-Балкарской Республики.</w:t>
      </w:r>
    </w:p>
    <w:p w:rsidR="007621CB" w:rsidRPr="00EC4971" w:rsidRDefault="007621CB" w:rsidP="007621CB">
      <w:pPr>
        <w:autoSpaceDE w:val="0"/>
        <w:autoSpaceDN w:val="0"/>
        <w:adjustRightInd w:val="0"/>
        <w:spacing w:line="360" w:lineRule="auto"/>
        <w:ind w:firstLine="709"/>
        <w:contextualSpacing/>
        <w:jc w:val="both"/>
        <w:rPr>
          <w:spacing w:val="4"/>
          <w:sz w:val="28"/>
          <w:szCs w:val="20"/>
        </w:rPr>
      </w:pPr>
      <w:r w:rsidRPr="00EC4971">
        <w:rPr>
          <w:spacing w:val="4"/>
          <w:sz w:val="28"/>
          <w:szCs w:val="20"/>
        </w:rPr>
        <w:t>По состоянию на 1 января 2024 года бюджетные ассигнования по уточненной росписи составили 3 479,3 млн рублей.</w:t>
      </w:r>
    </w:p>
    <w:p w:rsidR="007621CB" w:rsidRPr="00EC4971" w:rsidRDefault="007621CB" w:rsidP="007621CB">
      <w:pPr>
        <w:spacing w:line="360" w:lineRule="auto"/>
        <w:ind w:firstLine="709"/>
        <w:jc w:val="both"/>
        <w:rPr>
          <w:spacing w:val="4"/>
          <w:sz w:val="28"/>
          <w:szCs w:val="20"/>
        </w:rPr>
      </w:pPr>
      <w:r w:rsidRPr="00EC4971">
        <w:rPr>
          <w:spacing w:val="4"/>
          <w:sz w:val="28"/>
          <w:szCs w:val="20"/>
        </w:rPr>
        <w:t>Исполнение расходов республиканского бюджета по данной государственной программе составило 3 474,3 млн рублей или 99,9 % к уточненной росписи.</w:t>
      </w:r>
    </w:p>
    <w:p w:rsidR="007621CB" w:rsidRPr="00EC4971" w:rsidRDefault="007621CB" w:rsidP="007621CB">
      <w:pPr>
        <w:spacing w:line="360" w:lineRule="auto"/>
        <w:ind w:firstLine="709"/>
        <w:jc w:val="both"/>
        <w:rPr>
          <w:i/>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сельского хозяйства и регулирование рынков сельскохозяйственной продукции, сырья и продовольствия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120</w:t>
      </w:r>
    </w:p>
    <w:p w:rsidR="007621CB" w:rsidRPr="00EC4971" w:rsidRDefault="007621CB" w:rsidP="007621CB">
      <w:pPr>
        <w:ind w:firstLine="709"/>
        <w:contextualSpacing/>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lastRenderedPageBreak/>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сельского хозяйства и регулирование рынков сельскохозяйственной продукции, сырья и продовольствия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3 479,3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3 474,3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99,9</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251,0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250,8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99,9</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25,3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21,4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84,6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15,0</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15,0</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6,3</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6,3</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3 176,9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3 176,0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16</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Развитие сельского хозяйства и регулирование рынков сельскохозяйственной продукции, сырья и продовольствия 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contextualSpacing/>
        <w:rPr>
          <w:color w:val="FF0000"/>
          <w:sz w:val="28"/>
          <w:szCs w:val="28"/>
        </w:rPr>
      </w:pPr>
    </w:p>
    <w:p w:rsidR="007621CB" w:rsidRPr="00EC4971" w:rsidRDefault="007621CB" w:rsidP="007621CB">
      <w:pPr>
        <w:spacing w:line="384" w:lineRule="auto"/>
        <w:ind w:hanging="426"/>
        <w:jc w:val="both"/>
        <w:rPr>
          <w:color w:val="FF0000"/>
          <w:sz w:val="28"/>
          <w:szCs w:val="28"/>
        </w:rPr>
      </w:pPr>
      <w:r w:rsidRPr="00EC4971">
        <w:rPr>
          <w:noProof/>
          <w:color w:val="FF0000"/>
          <w:sz w:val="28"/>
          <w:szCs w:val="28"/>
        </w:rPr>
        <w:drawing>
          <wp:inline distT="0" distB="0" distL="0" distR="0">
            <wp:extent cx="6340475" cy="3138170"/>
            <wp:effectExtent l="0" t="0" r="3175" b="508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a:extLst>
                        <a:ext uri="{28A0092B-C50C-407E-A947-70E740481C1C}">
                          <a14:useLocalDpi xmlns:a14="http://schemas.microsoft.com/office/drawing/2010/main" val="0"/>
                        </a:ext>
                      </a:extLst>
                    </a:blip>
                    <a:srcRect b="9851"/>
                    <a:stretch>
                      <a:fillRect/>
                    </a:stretch>
                  </pic:blipFill>
                  <pic:spPr bwMode="auto">
                    <a:xfrm>
                      <a:off x="0" y="0"/>
                      <a:ext cx="6340475" cy="3138170"/>
                    </a:xfrm>
                    <a:prstGeom prst="rect">
                      <a:avLst/>
                    </a:prstGeom>
                    <a:noFill/>
                  </pic:spPr>
                </pic:pic>
              </a:graphicData>
            </a:graphic>
          </wp:inline>
        </w:drawing>
      </w:r>
    </w:p>
    <w:p w:rsidR="007621CB" w:rsidRPr="00EC4971" w:rsidRDefault="007621CB" w:rsidP="007621CB">
      <w:pPr>
        <w:spacing w:line="384" w:lineRule="auto"/>
        <w:ind w:firstLine="709"/>
        <w:jc w:val="both"/>
        <w:rPr>
          <w:sz w:val="28"/>
          <w:szCs w:val="28"/>
        </w:rPr>
      </w:pPr>
      <w:r w:rsidRPr="00EC4971">
        <w:rPr>
          <w:sz w:val="28"/>
          <w:szCs w:val="28"/>
        </w:rPr>
        <w:t xml:space="preserve">В разрезе подпрограмм исполнение расходов по государственной программе </w:t>
      </w:r>
      <w:r w:rsidRPr="00EC4971">
        <w:rPr>
          <w:spacing w:val="4"/>
          <w:sz w:val="28"/>
          <w:szCs w:val="20"/>
        </w:rPr>
        <w:t>«</w:t>
      </w:r>
      <w:r w:rsidRPr="00EC4971">
        <w:rPr>
          <w:sz w:val="28"/>
          <w:szCs w:val="20"/>
        </w:rPr>
        <w:t>Развитие сельского хозяйства и регулирование рынков</w:t>
      </w:r>
      <w:r w:rsidRPr="00EC4971">
        <w:rPr>
          <w:color w:val="FF0000"/>
          <w:sz w:val="28"/>
          <w:szCs w:val="20"/>
        </w:rPr>
        <w:t xml:space="preserve"> </w:t>
      </w:r>
      <w:r w:rsidRPr="00EC4971">
        <w:rPr>
          <w:sz w:val="28"/>
          <w:szCs w:val="20"/>
        </w:rPr>
        <w:t>сельскохозяйственной продукции, сырья и продовольствия в Кабардино</w:t>
      </w:r>
      <w:r w:rsidRPr="00EC4971">
        <w:rPr>
          <w:sz w:val="28"/>
          <w:szCs w:val="20"/>
        </w:rPr>
        <w:noBreakHyphen/>
        <w:t>Балкарской Республике</w:t>
      </w:r>
      <w:r w:rsidRPr="00EC4971">
        <w:rPr>
          <w:spacing w:val="4"/>
          <w:sz w:val="28"/>
          <w:szCs w:val="20"/>
        </w:rPr>
        <w:t>»</w:t>
      </w:r>
      <w:r w:rsidRPr="00EC4971">
        <w:rPr>
          <w:sz w:val="28"/>
          <w:szCs w:val="28"/>
        </w:rPr>
        <w:t xml:space="preserve"> характеризуется следующими данными:</w:t>
      </w:r>
    </w:p>
    <w:p w:rsidR="007621CB" w:rsidRPr="00EC4971" w:rsidRDefault="007621CB" w:rsidP="007621CB">
      <w:pPr>
        <w:ind w:firstLine="709"/>
        <w:jc w:val="right"/>
        <w:rPr>
          <w:i/>
        </w:rPr>
      </w:pPr>
    </w:p>
    <w:p w:rsidR="007621CB" w:rsidRPr="00EC4971" w:rsidRDefault="007621CB" w:rsidP="007621CB">
      <w:pPr>
        <w:ind w:firstLine="709"/>
        <w:jc w:val="right"/>
        <w:rPr>
          <w:i/>
        </w:rPr>
      </w:pPr>
      <w:r w:rsidRPr="00EC4971">
        <w:rPr>
          <w:i/>
        </w:rPr>
        <w:t>Таблица 121</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01"/>
        <w:gridCol w:w="1486"/>
        <w:gridCol w:w="920"/>
        <w:gridCol w:w="1071"/>
        <w:gridCol w:w="1133"/>
        <w:gridCol w:w="1135"/>
      </w:tblGrid>
      <w:tr w:rsidR="007621CB" w:rsidRPr="00EC4971" w:rsidTr="007621CB">
        <w:trPr>
          <w:cantSplit/>
          <w:trHeight w:val="20"/>
          <w:tblHeader/>
        </w:trPr>
        <w:tc>
          <w:tcPr>
            <w:tcW w:w="19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Наименование</w:t>
            </w:r>
          </w:p>
        </w:tc>
        <w:tc>
          <w:tcPr>
            <w:tcW w:w="7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right="-108"/>
              <w:jc w:val="center"/>
              <w:rPr>
                <w:sz w:val="18"/>
                <w:szCs w:val="20"/>
              </w:rPr>
            </w:pPr>
            <w:r w:rsidRPr="00EC4971">
              <w:rPr>
                <w:sz w:val="18"/>
                <w:szCs w:val="20"/>
              </w:rPr>
              <w:t>Закон о бюджете</w:t>
            </w:r>
          </w:p>
        </w:tc>
        <w:tc>
          <w:tcPr>
            <w:tcW w:w="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08" w:right="-105"/>
              <w:jc w:val="center"/>
              <w:rPr>
                <w:sz w:val="18"/>
                <w:szCs w:val="20"/>
              </w:rPr>
            </w:pPr>
            <w:r w:rsidRPr="00EC4971">
              <w:rPr>
                <w:sz w:val="18"/>
                <w:szCs w:val="20"/>
              </w:rPr>
              <w:t>Уточнен-ная роспись</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ind w:left="-111" w:right="-103"/>
              <w:jc w:val="center"/>
              <w:rPr>
                <w:sz w:val="18"/>
                <w:szCs w:val="20"/>
              </w:rPr>
            </w:pPr>
            <w:r w:rsidRPr="00EC4971">
              <w:rPr>
                <w:sz w:val="18"/>
                <w:szCs w:val="20"/>
              </w:rPr>
              <w:t>Исполнение</w:t>
            </w:r>
          </w:p>
        </w:tc>
        <w:tc>
          <w:tcPr>
            <w:tcW w:w="121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 исполнения к:</w:t>
            </w:r>
          </w:p>
        </w:tc>
      </w:tr>
      <w:tr w:rsidR="007621CB" w:rsidRPr="00EC4971" w:rsidTr="007621CB">
        <w:trPr>
          <w:cantSplit/>
          <w:trHeight w:val="20"/>
          <w:tblHeader/>
        </w:trPr>
        <w:tc>
          <w:tcPr>
            <w:tcW w:w="192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18"/>
                <w:szCs w:val="20"/>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18"/>
                <w:szCs w:val="20"/>
              </w:rPr>
            </w:pPr>
          </w:p>
        </w:tc>
        <w:tc>
          <w:tcPr>
            <w:tcW w:w="49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18"/>
                <w:szCs w:val="20"/>
              </w:rPr>
            </w:pPr>
          </w:p>
        </w:tc>
        <w:tc>
          <w:tcPr>
            <w:tcW w:w="57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spacing w:before="40" w:after="40"/>
              <w:rPr>
                <w:sz w:val="18"/>
                <w:szCs w:val="20"/>
              </w:rPr>
            </w:pP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20"/>
              </w:rPr>
            </w:pPr>
            <w:r w:rsidRPr="00EC4971">
              <w:rPr>
                <w:sz w:val="18"/>
                <w:szCs w:val="20"/>
              </w:rPr>
              <w:t>Закону</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уточнен-ной росписи</w:t>
            </w:r>
          </w:p>
        </w:tc>
      </w:tr>
      <w:tr w:rsidR="007621CB" w:rsidRPr="00EC4971" w:rsidTr="007621CB">
        <w:trPr>
          <w:cantSplit/>
          <w:trHeight w:val="20"/>
          <w:tblHeader/>
        </w:trPr>
        <w:tc>
          <w:tcPr>
            <w:tcW w:w="19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1</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2</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3</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5=4/2*100</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spacing w:before="40" w:after="40"/>
              <w:jc w:val="center"/>
              <w:rPr>
                <w:sz w:val="18"/>
                <w:szCs w:val="20"/>
              </w:rPr>
            </w:pPr>
            <w:r w:rsidRPr="00EC4971">
              <w:rPr>
                <w:sz w:val="18"/>
                <w:szCs w:val="20"/>
              </w:rPr>
              <w:t>6=4/3*100</w:t>
            </w:r>
          </w:p>
        </w:tc>
      </w:tr>
      <w:tr w:rsidR="007621CB" w:rsidRPr="00EC4971" w:rsidTr="007621CB">
        <w:trPr>
          <w:cantSplit/>
          <w:trHeight w:val="20"/>
        </w:trPr>
        <w:tc>
          <w:tcPr>
            <w:tcW w:w="1927"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сельского хозяйства и регулирование рынков сельскохозяйственной продукции, сырья и продовольствия в Кабардино-Балкарской Республике»</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3 208,1</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3 479,3</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3 474,3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108,3</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99,9</w:t>
            </w:r>
          </w:p>
        </w:tc>
      </w:tr>
      <w:tr w:rsidR="007621CB" w:rsidRPr="00EC4971" w:rsidTr="007621CB">
        <w:trPr>
          <w:cantSplit/>
          <w:trHeight w:val="20"/>
        </w:trPr>
        <w:tc>
          <w:tcPr>
            <w:tcW w:w="1927"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Подпрограмма «Развитие отраслей агропромышленного комплекса»</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2 908,5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3 177,6</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3 177,6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109,3</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1927"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Подпрограмма «Обеспечение условий развития агропромышленного комплекса»</w:t>
            </w:r>
          </w:p>
        </w:tc>
        <w:tc>
          <w:tcPr>
            <w:tcW w:w="79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299,6</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301,7</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296,7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99,0</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98,3</w:t>
            </w:r>
          </w:p>
        </w:tc>
      </w:tr>
    </w:tbl>
    <w:p w:rsidR="007621CB" w:rsidRPr="00EC4971" w:rsidRDefault="007621CB" w:rsidP="007621CB">
      <w:pPr>
        <w:jc w:val="center"/>
        <w:rPr>
          <w:b/>
          <w:i/>
          <w:color w:val="000000"/>
          <w:sz w:val="28"/>
          <w:szCs w:val="28"/>
        </w:rPr>
      </w:pPr>
    </w:p>
    <w:p w:rsidR="007621CB" w:rsidRPr="00EC4971" w:rsidRDefault="007621CB" w:rsidP="007621CB">
      <w:pPr>
        <w:jc w:val="center"/>
        <w:rPr>
          <w:b/>
          <w:i/>
          <w:color w:val="000000"/>
          <w:sz w:val="28"/>
          <w:szCs w:val="28"/>
        </w:rPr>
      </w:pPr>
      <w:r w:rsidRPr="00EC4971">
        <w:rPr>
          <w:b/>
          <w:i/>
          <w:color w:val="000000"/>
          <w:sz w:val="28"/>
          <w:szCs w:val="28"/>
        </w:rPr>
        <w:t>Подпрограмма «Развитие отраслей агропромышленного комплекса»</w:t>
      </w:r>
    </w:p>
    <w:p w:rsidR="007621CB" w:rsidRPr="00EC4971" w:rsidRDefault="007621CB" w:rsidP="007621CB">
      <w:pPr>
        <w:ind w:firstLine="709"/>
        <w:jc w:val="center"/>
        <w:rPr>
          <w:b/>
          <w:color w:val="000000"/>
          <w:sz w:val="28"/>
          <w:szCs w:val="28"/>
        </w:rPr>
      </w:pPr>
    </w:p>
    <w:p w:rsidR="007621CB" w:rsidRPr="00EC4971" w:rsidRDefault="007621CB" w:rsidP="007621CB">
      <w:pPr>
        <w:spacing w:line="336" w:lineRule="auto"/>
        <w:ind w:firstLine="709"/>
        <w:jc w:val="both"/>
        <w:rPr>
          <w:i/>
          <w:color w:val="000000"/>
        </w:rPr>
      </w:pPr>
      <w:r w:rsidRPr="00EC4971">
        <w:rPr>
          <w:color w:val="000000"/>
          <w:sz w:val="28"/>
          <w:szCs w:val="28"/>
        </w:rPr>
        <w:t>Исполнение расходов республиканского бюджета по подпрограмме «Развитие отраслей агропромышленного комплекса» характеризуется следующими данными:</w:t>
      </w:r>
    </w:p>
    <w:p w:rsidR="007621CB" w:rsidRPr="00EC4971" w:rsidRDefault="007621CB" w:rsidP="007621CB">
      <w:pPr>
        <w:ind w:firstLine="709"/>
        <w:jc w:val="right"/>
        <w:rPr>
          <w:i/>
        </w:rPr>
      </w:pPr>
      <w:r w:rsidRPr="00EC4971">
        <w:rPr>
          <w:i/>
        </w:rPr>
        <w:t>Таблица 122</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66"/>
        <w:gridCol w:w="1328"/>
        <w:gridCol w:w="977"/>
        <w:gridCol w:w="891"/>
        <w:gridCol w:w="971"/>
        <w:gridCol w:w="892"/>
        <w:gridCol w:w="821"/>
      </w:tblGrid>
      <w:tr w:rsidR="007621CB" w:rsidRPr="00EC4971" w:rsidTr="007621CB">
        <w:trPr>
          <w:cantSplit/>
          <w:trHeight w:val="20"/>
          <w:tblHeader/>
        </w:trPr>
        <w:tc>
          <w:tcPr>
            <w:tcW w:w="1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11"/>
              <w:jc w:val="center"/>
              <w:rPr>
                <w:sz w:val="20"/>
                <w:szCs w:val="20"/>
              </w:rPr>
            </w:pPr>
            <w:r w:rsidRPr="00EC4971">
              <w:rPr>
                <w:sz w:val="20"/>
                <w:szCs w:val="20"/>
              </w:rPr>
              <w:t>Закон о бюджете</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107"/>
              <w:jc w:val="center"/>
              <w:rPr>
                <w:sz w:val="20"/>
                <w:szCs w:val="20"/>
              </w:rPr>
            </w:pPr>
            <w:r w:rsidRPr="00EC4971">
              <w:rPr>
                <w:sz w:val="20"/>
                <w:szCs w:val="20"/>
              </w:rPr>
              <w:t>Уточнен-ная роспись</w:t>
            </w:r>
          </w:p>
        </w:tc>
        <w:tc>
          <w:tcPr>
            <w:tcW w:w="4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0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01"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94" w:right="-115"/>
              <w:jc w:val="center"/>
              <w:rPr>
                <w:sz w:val="20"/>
                <w:szCs w:val="20"/>
              </w:rPr>
            </w:pPr>
            <w:r w:rsidRPr="00EC4971">
              <w:rPr>
                <w:sz w:val="20"/>
                <w:szCs w:val="20"/>
              </w:rPr>
              <w:t>Откло-нение</w:t>
            </w:r>
          </w:p>
          <w:p w:rsidR="007621CB" w:rsidRPr="00EC4971" w:rsidRDefault="007621CB" w:rsidP="007621CB">
            <w:pPr>
              <w:ind w:left="-94" w:right="-115"/>
              <w:jc w:val="center"/>
              <w:rPr>
                <w:sz w:val="20"/>
                <w:szCs w:val="20"/>
              </w:rPr>
            </w:pPr>
            <w:r w:rsidRPr="00EC4971">
              <w:rPr>
                <w:sz w:val="20"/>
                <w:szCs w:val="20"/>
              </w:rPr>
              <w:t>от</w:t>
            </w:r>
          </w:p>
          <w:p w:rsidR="007621CB" w:rsidRPr="00EC4971" w:rsidRDefault="007621CB" w:rsidP="007621CB">
            <w:pPr>
              <w:ind w:left="-94" w:right="-115"/>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6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56"/>
              <w:jc w:val="center"/>
              <w:rPr>
                <w:sz w:val="20"/>
                <w:szCs w:val="20"/>
              </w:rPr>
            </w:pPr>
            <w:r w:rsidRPr="00EC4971">
              <w:rPr>
                <w:sz w:val="20"/>
                <w:szCs w:val="20"/>
              </w:rPr>
              <w:t>Закону</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01"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22"/>
              <w:jc w:val="center"/>
              <w:rPr>
                <w:sz w:val="18"/>
                <w:szCs w:val="18"/>
              </w:rPr>
            </w:pPr>
            <w:r w:rsidRPr="00EC4971">
              <w:rPr>
                <w:sz w:val="18"/>
                <w:szCs w:val="18"/>
              </w:rPr>
              <w:t>6=4/3*100</w:t>
            </w:r>
          </w:p>
        </w:tc>
        <w:tc>
          <w:tcPr>
            <w:tcW w:w="401"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«Развитие отраслей агропромышленного комплекса»</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2 908,5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3 177,6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3 177,6</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109,3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«Стимулирование инвестиционной деятельности в агропромышленном комплексе»</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127,4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127,4</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6 068,2</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Возмещение части прямых понесенных затрат на создание и (или) модернизацию объектов агропромышленного комплекса</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Возмещение части прямых понесенных затрат на создание и (или) модернизацию объектов агропромышленного комплекса, а также на приобретение и ввод в промышленную эксплуатацию маркировочного оборудования для внедрения обязательной маркировки отдельных видов молочной продукции</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127,4</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Основное мероприятие «Развитие отраслей агропромышленного комплекса, обеспечивающих ускоренное импортозамещение основных видов сельскохозяйственной продукции, сырья и продовольствия»</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2 136,7</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2 290,0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2 290,0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107,2</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стимулирование увеличения производства картофеля и овощей</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62,0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64,2</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64,2</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103,6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развитие виноградарства и виноделия</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(возмещение) производителям зерновых культур части затрат на производство и реализацию зерновых культур</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349,2</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349,2</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349,2</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(возмещение) производителям зерновых культур части затрат на производство и реализацию зерновых культур</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152,1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152,1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стимулирование развития приоритетных подотраслей агропромышленного комплекса и развитие малых форм хозяйствования</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1 219,4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1 219,4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1 219,4</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поддержку сельскохозяйственного производства по отдельным подотраслям растениеводства и животноводства</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497,1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496,1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496,1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«Акселерация субъектов малого и среднего предпринимательства»</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системы поддержки фермеров и развитие сельской кооперации</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95,1</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«Экспорт продукции агропромышленного комплекса»</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674,6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665,0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665,0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мероприятий в области мелиорации земель сельскохозяйственного назначения</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674,6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665,0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665,0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contextualSpacing/>
        <w:jc w:val="both"/>
        <w:rPr>
          <w:color w:val="FF0000"/>
          <w:sz w:val="28"/>
          <w:szCs w:val="28"/>
        </w:rPr>
      </w:pPr>
    </w:p>
    <w:p w:rsidR="007621CB" w:rsidRPr="00EC4971" w:rsidRDefault="007621CB" w:rsidP="007621CB">
      <w:pPr>
        <w:spacing w:before="240" w:line="360" w:lineRule="auto"/>
        <w:ind w:firstLine="709"/>
        <w:contextualSpacing/>
        <w:jc w:val="both"/>
        <w:rPr>
          <w:sz w:val="28"/>
          <w:szCs w:val="28"/>
        </w:rPr>
      </w:pPr>
      <w:r w:rsidRPr="00EC4971">
        <w:rPr>
          <w:sz w:val="28"/>
          <w:szCs w:val="28"/>
        </w:rPr>
        <w:t>Бюджетные ассигнования по данной подпрограмме исполнены</w:t>
      </w:r>
      <w:r w:rsidRPr="00EC4971">
        <w:rPr>
          <w:sz w:val="28"/>
          <w:szCs w:val="28"/>
        </w:rPr>
        <w:br/>
        <w:t xml:space="preserve"> на 100 %.</w:t>
      </w:r>
    </w:p>
    <w:p w:rsidR="007621CB" w:rsidRPr="00EC4971" w:rsidRDefault="007621CB" w:rsidP="007621CB">
      <w:pPr>
        <w:spacing w:line="360" w:lineRule="auto"/>
        <w:ind w:firstLine="709"/>
        <w:contextualSpacing/>
        <w:jc w:val="both"/>
        <w:rPr>
          <w:sz w:val="28"/>
          <w:szCs w:val="28"/>
        </w:rPr>
      </w:pPr>
      <w:r w:rsidRPr="00EC4971">
        <w:rPr>
          <w:sz w:val="28"/>
          <w:szCs w:val="28"/>
        </w:rPr>
        <w:t>На государственную поддержку сельхозтоваропроизводителей выделено 3 177,6 млн рублей, в том числе за счет субсидий и иных межбюджетных трансфертов из федерального бюджета – 3 074,9 млн рублей, за счет средств</w:t>
      </w:r>
      <w:r w:rsidRPr="00EC4971">
        <w:rPr>
          <w:color w:val="FF0000"/>
          <w:sz w:val="28"/>
          <w:szCs w:val="28"/>
        </w:rPr>
        <w:t xml:space="preserve"> </w:t>
      </w:r>
      <w:r w:rsidRPr="00EC4971">
        <w:rPr>
          <w:sz w:val="28"/>
          <w:szCs w:val="28"/>
        </w:rPr>
        <w:t>республиканского бюджета в соответствии с условиями софинансирования – 102,7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В рамках регионального проекта «Экспорт продукции агропромышленного комплекса» выделено 665,0 млн рублей 34 получателям.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В рамках регионального проекта «Акселерация субъектов малого и среднего предпринимательства» выделено 95,1 млн рублей. Реализованы проекты Агростартап, 23 сельхозпредприятия получили государственную поддержку. </w:t>
      </w:r>
    </w:p>
    <w:p w:rsidR="007621CB" w:rsidRPr="00EC4971" w:rsidRDefault="007621CB" w:rsidP="007621CB">
      <w:pPr>
        <w:spacing w:line="360" w:lineRule="auto"/>
        <w:ind w:firstLine="709"/>
        <w:contextualSpacing/>
        <w:jc w:val="both"/>
        <w:rPr>
          <w:sz w:val="28"/>
          <w:szCs w:val="28"/>
        </w:rPr>
      </w:pPr>
      <w:r w:rsidRPr="00EC4971">
        <w:rPr>
          <w:sz w:val="28"/>
          <w:szCs w:val="28"/>
        </w:rPr>
        <w:t>Государственная поддержка на возмещение понесенных затрат на создание и модернизацию объектов агропромышленного комплекса составила 127,4 млн рублей, средства получили 6 сельскохозяйственных организаций.</w:t>
      </w:r>
    </w:p>
    <w:p w:rsidR="007621CB" w:rsidRPr="00EC4971" w:rsidRDefault="007621CB" w:rsidP="007621CB">
      <w:pPr>
        <w:spacing w:line="360" w:lineRule="auto"/>
        <w:ind w:firstLine="709"/>
        <w:contextualSpacing/>
        <w:jc w:val="both"/>
        <w:rPr>
          <w:bCs/>
          <w:iCs/>
          <w:sz w:val="28"/>
          <w:szCs w:val="28"/>
        </w:rPr>
      </w:pPr>
      <w:r w:rsidRPr="00EC4971">
        <w:rPr>
          <w:bCs/>
          <w:iCs/>
          <w:sz w:val="28"/>
          <w:szCs w:val="28"/>
        </w:rPr>
        <w:t xml:space="preserve">Субсидии на развитие виноградарства и виноделия на общую сумму </w:t>
      </w:r>
      <w:r w:rsidRPr="00EC4971">
        <w:rPr>
          <w:bCs/>
          <w:iCs/>
          <w:sz w:val="28"/>
          <w:szCs w:val="28"/>
        </w:rPr>
        <w:br/>
        <w:t>9,6 млн рублей предоставлена 3 акционерным обществам.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Расходы на </w:t>
      </w:r>
      <w:r w:rsidRPr="00EC4971">
        <w:rPr>
          <w:iCs/>
          <w:sz w:val="28"/>
          <w:szCs w:val="28"/>
        </w:rPr>
        <w:t>стимулирование увеличения производства картофеля и овощей</w:t>
      </w:r>
      <w:r w:rsidRPr="00EC4971">
        <w:rPr>
          <w:sz w:val="28"/>
          <w:szCs w:val="28"/>
        </w:rPr>
        <w:t xml:space="preserve"> составили 64,2 млн рублей, поддержано 12 сельхозтоваропроизводителей. </w:t>
      </w:r>
    </w:p>
    <w:p w:rsidR="007621CB" w:rsidRPr="00EC4971" w:rsidRDefault="007621CB" w:rsidP="007621CB">
      <w:pPr>
        <w:spacing w:line="360" w:lineRule="auto"/>
        <w:ind w:firstLine="709"/>
        <w:contextualSpacing/>
        <w:jc w:val="both"/>
        <w:rPr>
          <w:sz w:val="28"/>
          <w:szCs w:val="28"/>
        </w:rPr>
      </w:pPr>
      <w:r w:rsidRPr="00EC4971">
        <w:rPr>
          <w:sz w:val="28"/>
          <w:szCs w:val="28"/>
        </w:rPr>
        <w:t>На возмещение части затрат на производство и реализацию зерновых культур выделено 501,3 млн рублей, из них дополнительно из резервного фонда Правительства РФ 150,6 млн рублей. Государственная поддержка оказана 259 производителям.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Субсидии на стимулирование развития приоритетных подотраслей агропромышленного комплекса и развитие малых форм хозяйствования составили 1219,4 млн рублей. Из указанной суммы на возмещение части затрат на закладку и уход за многолетними насаждениями выделено </w:t>
      </w:r>
      <w:r w:rsidRPr="00EC4971">
        <w:rPr>
          <w:sz w:val="28"/>
          <w:szCs w:val="28"/>
        </w:rPr>
        <w:br/>
        <w:t>995,8 млн рублей,</w:t>
      </w:r>
      <w:r w:rsidRPr="00EC4971">
        <w:rPr>
          <w:color w:val="FF0000"/>
          <w:sz w:val="28"/>
          <w:szCs w:val="28"/>
        </w:rPr>
        <w:t xml:space="preserve"> </w:t>
      </w:r>
      <w:r w:rsidRPr="00EC4971">
        <w:rPr>
          <w:sz w:val="28"/>
          <w:szCs w:val="28"/>
        </w:rPr>
        <w:t xml:space="preserve">на поддержку собственного производства молока </w:t>
      </w:r>
      <w:r w:rsidRPr="00EC4971">
        <w:rPr>
          <w:sz w:val="28"/>
          <w:szCs w:val="28"/>
        </w:rPr>
        <w:br/>
        <w:t xml:space="preserve">– 125,1 млн рублей, на возмещение части затрат по наращиванию маточного поголовья овец и коз – 6,7 млн рублей, на возмещение части затрат на производство овец и коз на убой, реализованных получателями средств на переработку – 4,2 млн рублей, на возмещение части затрат на содержание приращенного товарного поголовья коров специализированных мясных пород </w:t>
      </w:r>
      <w:r w:rsidRPr="00EC4971">
        <w:rPr>
          <w:sz w:val="28"/>
          <w:szCs w:val="28"/>
        </w:rPr>
        <w:lastRenderedPageBreak/>
        <w:t xml:space="preserve">– 25,0 млн рублей, на развитие семейных животноводческих фермеров – 52,6 млн рублей и гранты на развитие материально-технической базы в общей сумме 10,0 млн рублей. Государственная поддержка оказана </w:t>
      </w:r>
      <w:r w:rsidRPr="00EC4971">
        <w:rPr>
          <w:sz w:val="28"/>
          <w:szCs w:val="28"/>
        </w:rPr>
        <w:br/>
        <w:t>386 сельхозпроизводителям.</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Субсидии на поддержку сельскохозяйственного производства по отдельным подотраслям растениеводства и животноводства составили </w:t>
      </w:r>
      <w:r w:rsidRPr="00EC4971">
        <w:rPr>
          <w:sz w:val="28"/>
          <w:szCs w:val="28"/>
        </w:rPr>
        <w:br/>
        <w:t xml:space="preserve">496,1 млн рублей, в том числе на возмещение затрат на проведение комплекса агротехнологических работ на посевных площадях, занятых зерновыми, зернобобовыми, маслиничными и кормовыми сельскохозяйственными культурами – 255,9 млн рублей, на возмещение части затрат на содержание племенного маточного поголовья сельскохозяйственных животных – 189,6 млн рублей, на поддержку элитного семеноводства – 2,4 млн рублей, на возмещение части затрат на содержание маточного поголовья овец и коз – 20,0 млн рублей, на возмещение части затрат на содержание коров специализированных мясных пород, за исключением приращенного поголовья и племенных животных, - 10,5 млн рублей, на производство крупного рогатого скота на убой – 14,6 млн рублей, на возмещение части затрат, связанных с уплатой страховых премий, начисленных по договорам сельскохозяйственного страхования в области растениеводства, - 3,1 млн рублей. Государственная поддержка оказана </w:t>
      </w:r>
      <w:r w:rsidRPr="00EC4971">
        <w:rPr>
          <w:sz w:val="28"/>
          <w:szCs w:val="28"/>
        </w:rPr>
        <w:br/>
        <w:t xml:space="preserve">539 получателям. </w:t>
      </w:r>
    </w:p>
    <w:p w:rsidR="007621CB" w:rsidRPr="00EC4971" w:rsidRDefault="007621CB" w:rsidP="007621CB">
      <w:pPr>
        <w:spacing w:line="336" w:lineRule="auto"/>
        <w:jc w:val="center"/>
        <w:rPr>
          <w:b/>
          <w:bCs/>
          <w:i/>
          <w:iCs/>
          <w:color w:val="000000"/>
          <w:sz w:val="28"/>
          <w:szCs w:val="28"/>
        </w:rPr>
      </w:pPr>
      <w:r w:rsidRPr="00EC4971">
        <w:rPr>
          <w:b/>
          <w:bCs/>
          <w:i/>
          <w:iCs/>
          <w:color w:val="000000"/>
          <w:sz w:val="28"/>
          <w:szCs w:val="28"/>
        </w:rPr>
        <w:t xml:space="preserve">Подпрограмма «Обеспечение условий </w:t>
      </w:r>
      <w:r w:rsidRPr="00EC4971">
        <w:rPr>
          <w:b/>
          <w:bCs/>
          <w:i/>
          <w:iCs/>
          <w:color w:val="000000"/>
          <w:sz w:val="28"/>
          <w:szCs w:val="28"/>
        </w:rPr>
        <w:br/>
        <w:t>развития агропромышленного комплекса»</w:t>
      </w:r>
    </w:p>
    <w:p w:rsidR="007621CB" w:rsidRPr="00EC4971" w:rsidRDefault="007621CB" w:rsidP="007621CB">
      <w:pPr>
        <w:ind w:firstLine="709"/>
        <w:jc w:val="both"/>
        <w:rPr>
          <w:color w:val="000000"/>
          <w:sz w:val="28"/>
          <w:szCs w:val="28"/>
        </w:rPr>
      </w:pPr>
    </w:p>
    <w:p w:rsidR="007621CB" w:rsidRPr="00EC4971" w:rsidRDefault="007621CB" w:rsidP="007621CB">
      <w:pPr>
        <w:spacing w:line="384" w:lineRule="auto"/>
        <w:ind w:firstLine="709"/>
        <w:jc w:val="both"/>
        <w:rPr>
          <w:i/>
          <w:color w:val="000000"/>
        </w:rPr>
      </w:pPr>
      <w:r w:rsidRPr="00EC4971">
        <w:rPr>
          <w:color w:val="000000"/>
          <w:sz w:val="28"/>
          <w:szCs w:val="28"/>
        </w:rPr>
        <w:t>Исполнение расходов республиканского бюджета по подпрограмме «Обеспечение условий развития агропромышленного комплекса» характеризуется следующими данными:</w:t>
      </w:r>
    </w:p>
    <w:p w:rsidR="007621CB" w:rsidRPr="00EC4971" w:rsidRDefault="007621CB" w:rsidP="007621CB">
      <w:pPr>
        <w:ind w:firstLine="709"/>
        <w:jc w:val="right"/>
        <w:rPr>
          <w:i/>
        </w:rPr>
      </w:pPr>
      <w:r w:rsidRPr="00EC4971">
        <w:rPr>
          <w:i/>
        </w:rPr>
        <w:t>Таблица 123</w:t>
      </w:r>
    </w:p>
    <w:p w:rsidR="007621CB" w:rsidRPr="00EC4971" w:rsidRDefault="007621CB" w:rsidP="007621CB">
      <w:pPr>
        <w:ind w:firstLine="70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0"/>
        <w:gridCol w:w="1593"/>
        <w:gridCol w:w="954"/>
        <w:gridCol w:w="954"/>
        <w:gridCol w:w="995"/>
        <w:gridCol w:w="1013"/>
        <w:gridCol w:w="827"/>
      </w:tblGrid>
      <w:tr w:rsidR="007621CB" w:rsidRPr="00EC4971" w:rsidTr="007621CB">
        <w:trPr>
          <w:cantSplit/>
          <w:trHeight w:val="20"/>
          <w:tblHeader/>
        </w:trPr>
        <w:tc>
          <w:tcPr>
            <w:tcW w:w="16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1" w:right="-106"/>
              <w:jc w:val="center"/>
              <w:rPr>
                <w:sz w:val="20"/>
                <w:szCs w:val="20"/>
              </w:rPr>
            </w:pPr>
            <w:r w:rsidRPr="00EC4971">
              <w:rPr>
                <w:sz w:val="20"/>
                <w:szCs w:val="20"/>
              </w:rPr>
              <w:t>Закон о бюджете</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07"/>
              <w:jc w:val="center"/>
              <w:rPr>
                <w:sz w:val="20"/>
                <w:szCs w:val="20"/>
              </w:rPr>
            </w:pPr>
            <w:r w:rsidRPr="00EC4971">
              <w:rPr>
                <w:sz w:val="20"/>
                <w:szCs w:val="20"/>
              </w:rPr>
              <w:t>Уточнен-ная роспись</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8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14"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88" w:right="-107"/>
              <w:jc w:val="center"/>
              <w:rPr>
                <w:sz w:val="20"/>
                <w:szCs w:val="20"/>
              </w:rPr>
            </w:pPr>
            <w:r w:rsidRPr="00EC4971">
              <w:rPr>
                <w:sz w:val="20"/>
                <w:szCs w:val="20"/>
              </w:rPr>
              <w:t>Откло-нение</w:t>
            </w:r>
          </w:p>
          <w:p w:rsidR="007621CB" w:rsidRPr="00EC4971" w:rsidRDefault="007621CB" w:rsidP="007621CB">
            <w:pPr>
              <w:ind w:left="-88" w:right="-107"/>
              <w:jc w:val="center"/>
              <w:rPr>
                <w:sz w:val="20"/>
                <w:szCs w:val="20"/>
              </w:rPr>
            </w:pPr>
            <w:r w:rsidRPr="00EC4971">
              <w:rPr>
                <w:sz w:val="20"/>
                <w:szCs w:val="20"/>
              </w:rPr>
              <w:t>от</w:t>
            </w:r>
          </w:p>
          <w:p w:rsidR="007621CB" w:rsidRPr="00EC4971" w:rsidRDefault="007621CB" w:rsidP="007621CB">
            <w:pPr>
              <w:ind w:left="-88"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1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30"/>
              <w:jc w:val="center"/>
              <w:rPr>
                <w:sz w:val="20"/>
                <w:szCs w:val="20"/>
              </w:rPr>
            </w:pPr>
            <w:r w:rsidRPr="00EC4971">
              <w:rPr>
                <w:sz w:val="20"/>
                <w:szCs w:val="20"/>
              </w:rPr>
              <w:t>Закону</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14"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14"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«Обеспечение условий развития агропромышленного комплекса»</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299,6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301,7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296,7</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99,0</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98,3</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-5,0</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«Реализация функций аппарата координатора государственной программы»</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57,6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76,3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75,7</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131,4</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76,3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75,7</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131,4</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99,2</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общих условий функционирования отраслей агропромышленного комплекса»</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8,0</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72,5</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75,3</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Мероприятия в области сельскохозяйственного производства</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8,0</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72,5</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75,3</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«Организация ветеринарного и фитосанитарного надзора»</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231,8</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213,6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211,0</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91,1</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98,8</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муниципальных образований на строительство приютов для животных без владельцев на территории Кабардино-Балкарской Республики</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216,8</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198,6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196,0</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90,4</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98,7</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мелиоративного комплекса Кабардино-Балкарской Республики»</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186,5</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61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на проведение гидромелиоративных, культуртехнических, агролесомелиоративных и фитомелиоративных мероприятий, а также мероприятий в области известкования кислых почв на пашне</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186,5</w:t>
            </w:r>
          </w:p>
        </w:tc>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1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48" w:lineRule="auto"/>
        <w:ind w:firstLine="567"/>
        <w:jc w:val="both"/>
        <w:rPr>
          <w:sz w:val="28"/>
          <w:szCs w:val="28"/>
        </w:rPr>
      </w:pPr>
      <w:r w:rsidRPr="00EC4971">
        <w:rPr>
          <w:sz w:val="28"/>
          <w:szCs w:val="28"/>
        </w:rPr>
        <w:t xml:space="preserve">Кассовое исполнение по данной подпрограмме составило </w:t>
      </w:r>
      <w:r w:rsidRPr="00EC4971">
        <w:rPr>
          <w:sz w:val="28"/>
          <w:szCs w:val="28"/>
        </w:rPr>
        <w:br/>
        <w:t>296,7 млн рублей или 99,0 % от плановых назначений.</w:t>
      </w:r>
    </w:p>
    <w:p w:rsidR="007621CB" w:rsidRPr="00EC4971" w:rsidRDefault="007621CB" w:rsidP="007621CB">
      <w:pPr>
        <w:spacing w:line="360" w:lineRule="auto"/>
        <w:ind w:firstLine="720"/>
        <w:contextualSpacing/>
        <w:jc w:val="both"/>
        <w:rPr>
          <w:sz w:val="28"/>
          <w:szCs w:val="28"/>
        </w:rPr>
      </w:pPr>
      <w:r w:rsidRPr="00EC4971">
        <w:rPr>
          <w:color w:val="000000"/>
          <w:sz w:val="28"/>
          <w:szCs w:val="28"/>
        </w:rPr>
        <w:t xml:space="preserve">Расходы на обеспечение деятельности и содержание Министерства сельского хозяйства Кабардино-Балкарской Республики и Управления ветеринарии Кабардино-Балкарской Республики составили </w:t>
      </w:r>
      <w:r w:rsidRPr="00EC4971">
        <w:rPr>
          <w:color w:val="000000"/>
          <w:sz w:val="28"/>
          <w:szCs w:val="28"/>
        </w:rPr>
        <w:br/>
        <w:t xml:space="preserve">75,7 млн рублей. </w:t>
      </w:r>
    </w:p>
    <w:p w:rsidR="007621CB" w:rsidRPr="00EC4971" w:rsidRDefault="007621CB" w:rsidP="007621CB">
      <w:pPr>
        <w:spacing w:line="348" w:lineRule="auto"/>
        <w:ind w:firstLine="567"/>
        <w:jc w:val="both"/>
        <w:rPr>
          <w:sz w:val="28"/>
          <w:szCs w:val="28"/>
        </w:rPr>
      </w:pPr>
      <w:r w:rsidRPr="00EC4971">
        <w:rPr>
          <w:sz w:val="28"/>
          <w:szCs w:val="28"/>
        </w:rPr>
        <w:lastRenderedPageBreak/>
        <w:t xml:space="preserve">В рамках основного мероприятия «Обеспечение общих условий функционирования отраслей агропромышленного комплекса» на организацию и проведение скаковых турниров 1 и 9 мая и в честь Дня государственности Кабардино-Балкарской Республики выделено 5,0 млн рублей, на бонитировку лошадей кабардинской породы 0,8 млн рублей. </w:t>
      </w:r>
    </w:p>
    <w:p w:rsidR="007621CB" w:rsidRPr="00EC4971" w:rsidRDefault="007621CB" w:rsidP="007621CB">
      <w:pPr>
        <w:spacing w:line="360" w:lineRule="auto"/>
        <w:ind w:firstLine="720"/>
        <w:contextualSpacing/>
        <w:jc w:val="both"/>
        <w:rPr>
          <w:sz w:val="28"/>
          <w:szCs w:val="28"/>
        </w:rPr>
      </w:pPr>
      <w:bookmarkStart w:id="64" w:name="_Toc131607949"/>
      <w:r w:rsidRPr="00EC4971">
        <w:rPr>
          <w:sz w:val="28"/>
          <w:szCs w:val="28"/>
        </w:rPr>
        <w:t>На мероприятия по организации ветеринарного и фитосанитарного надзора направлено 211,0 млн рублей,</w:t>
      </w:r>
      <w:r w:rsidRPr="00EC4971">
        <w:rPr>
          <w:color w:val="FF0000"/>
          <w:sz w:val="28"/>
          <w:szCs w:val="28"/>
        </w:rPr>
        <w:t xml:space="preserve"> </w:t>
      </w:r>
      <w:r w:rsidRPr="00EC4971">
        <w:rPr>
          <w:sz w:val="28"/>
          <w:szCs w:val="28"/>
        </w:rPr>
        <w:t>в том числе на содержание государственного казенного учреждения «Кабардино-Балкарский центр ветеринарной медицины» - 196,0 млн рублей, на строительство приюта для безнадзорных животных бюджету г.о. Нальчик выделена субсидия в объеме 15 млн рублей.</w:t>
      </w:r>
    </w:p>
    <w:p w:rsidR="007621CB" w:rsidRPr="00EC4971" w:rsidRDefault="007621CB" w:rsidP="007621CB">
      <w:pPr>
        <w:spacing w:line="360" w:lineRule="auto"/>
        <w:ind w:firstLine="720"/>
        <w:contextualSpacing/>
        <w:jc w:val="both"/>
        <w:rPr>
          <w:sz w:val="28"/>
          <w:szCs w:val="28"/>
        </w:rPr>
      </w:pPr>
      <w:r w:rsidRPr="00EC4971">
        <w:rPr>
          <w:sz w:val="28"/>
          <w:szCs w:val="28"/>
        </w:rPr>
        <w:t xml:space="preserve">Субсидии на проведение гидромелиоративных, культуртехнических, агролесомелиоративных и фитомелиоративных мероприятий, а также мероприятий в области известкования кислых почв на пашне составили </w:t>
      </w:r>
      <w:r w:rsidRPr="00EC4971">
        <w:rPr>
          <w:sz w:val="28"/>
          <w:szCs w:val="28"/>
        </w:rPr>
        <w:br/>
        <w:t>4,2 млн рублей, средства освоены в полном объеме.</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w:t>
      </w:r>
      <w:r w:rsidRPr="00EC4971">
        <w:rPr>
          <w:b/>
          <w:bCs/>
          <w:color w:val="000000"/>
          <w:sz w:val="28"/>
          <w:lang w:eastAsia="x-none"/>
        </w:rPr>
        <w:t xml:space="preserve"> Кабардино-Балкарской Республики </w:t>
      </w:r>
      <w:r w:rsidRPr="00EC4971">
        <w:rPr>
          <w:b/>
          <w:bCs/>
          <w:color w:val="000000"/>
          <w:sz w:val="28"/>
          <w:lang w:val="x-none" w:eastAsia="x-none"/>
        </w:rPr>
        <w:t>«Развитие лесного хозяйства в</w:t>
      </w:r>
      <w:r w:rsidRPr="00EC4971">
        <w:rPr>
          <w:b/>
          <w:bCs/>
          <w:color w:val="000000"/>
          <w:sz w:val="28"/>
          <w:lang w:eastAsia="x-none"/>
        </w:rPr>
        <w:t xml:space="preserve"> </w:t>
      </w:r>
      <w:r w:rsidRPr="00EC4971">
        <w:rPr>
          <w:b/>
          <w:bCs/>
          <w:color w:val="000000"/>
          <w:sz w:val="28"/>
          <w:lang w:val="x-none" w:eastAsia="x-none"/>
        </w:rPr>
        <w:t>Кабардино-Балкарской Республике»</w:t>
      </w:r>
      <w:bookmarkEnd w:id="64"/>
    </w:p>
    <w:p w:rsidR="007621CB" w:rsidRPr="00EC4971" w:rsidRDefault="007621CB" w:rsidP="007621CB">
      <w:pPr>
        <w:ind w:firstLine="709"/>
        <w:jc w:val="center"/>
        <w:rPr>
          <w:b/>
          <w:color w:val="FF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«Развитие лесного хозяйства в Кабардино-Балкарской Республике» утверждены бюджетные ассигнования на 2023 год в сумме </w:t>
      </w:r>
      <w:r w:rsidRPr="00EC4971">
        <w:rPr>
          <w:sz w:val="28"/>
          <w:szCs w:val="20"/>
        </w:rPr>
        <w:br/>
        <w:t>140,2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124</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140,2</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140,9</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140,9</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0,7</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z w:val="28"/>
          <w:szCs w:val="28"/>
          <w:lang w:val="x-none"/>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 xml:space="preserve">по государственной программе </w:t>
      </w:r>
      <w:r w:rsidRPr="00EC4971">
        <w:rPr>
          <w:sz w:val="28"/>
          <w:szCs w:val="20"/>
        </w:rPr>
        <w:t xml:space="preserve">«Развитие лесного хозяйства в Кабардино-Балкарской Республике» </w:t>
      </w:r>
      <w:r w:rsidRPr="00EC4971">
        <w:rPr>
          <w:spacing w:val="-2"/>
          <w:sz w:val="28"/>
          <w:szCs w:val="28"/>
        </w:rPr>
        <w:t xml:space="preserve">увеличен на сумму 0,7 млн рублей </w:t>
      </w:r>
      <w:r w:rsidRPr="00EC4971">
        <w:rPr>
          <w:sz w:val="28"/>
          <w:szCs w:val="28"/>
          <w:lang w:val="x-none"/>
        </w:rPr>
        <w:t xml:space="preserve">– изменения бюджетных ассигнований, предусмотренные Законом Кабардино-Балкарской Республики от </w:t>
      </w:r>
      <w:r w:rsidRPr="00EC4971">
        <w:rPr>
          <w:sz w:val="28"/>
          <w:szCs w:val="28"/>
        </w:rPr>
        <w:t>8</w:t>
      </w:r>
      <w:r w:rsidRPr="00EC4971">
        <w:rPr>
          <w:sz w:val="28"/>
          <w:szCs w:val="28"/>
          <w:lang w:val="x-none"/>
        </w:rPr>
        <w:t xml:space="preserve"> декабря 202</w:t>
      </w:r>
      <w:r w:rsidRPr="00EC4971">
        <w:rPr>
          <w:sz w:val="28"/>
          <w:szCs w:val="28"/>
        </w:rPr>
        <w:t>3</w:t>
      </w:r>
      <w:r w:rsidRPr="00EC4971">
        <w:rPr>
          <w:sz w:val="28"/>
          <w:szCs w:val="28"/>
          <w:lang w:val="x-none"/>
        </w:rPr>
        <w:t xml:space="preserve"> г</w:t>
      </w:r>
      <w:r w:rsidRPr="00EC4971">
        <w:rPr>
          <w:sz w:val="28"/>
          <w:szCs w:val="28"/>
        </w:rPr>
        <w:t>ода</w:t>
      </w:r>
      <w:r w:rsidRPr="00EC4971">
        <w:rPr>
          <w:sz w:val="28"/>
          <w:szCs w:val="28"/>
          <w:lang w:val="x-none"/>
        </w:rPr>
        <w:t xml:space="preserve"> </w:t>
      </w:r>
      <w:r w:rsidRPr="00EC4971">
        <w:rPr>
          <w:sz w:val="28"/>
          <w:szCs w:val="28"/>
          <w:lang w:val="x-none"/>
        </w:rPr>
        <w:br/>
        <w:t xml:space="preserve">№ </w:t>
      </w:r>
      <w:r w:rsidRPr="00EC4971">
        <w:rPr>
          <w:sz w:val="28"/>
          <w:szCs w:val="28"/>
        </w:rPr>
        <w:t>48</w:t>
      </w:r>
      <w:r w:rsidRPr="00EC4971">
        <w:rPr>
          <w:sz w:val="28"/>
          <w:szCs w:val="28"/>
          <w:lang w:val="x-none"/>
        </w:rPr>
        <w:t>-РЗ «О</w:t>
      </w:r>
      <w:r w:rsidRPr="00EC4971">
        <w:rPr>
          <w:sz w:val="28"/>
          <w:szCs w:val="28"/>
        </w:rPr>
        <w:t xml:space="preserve"> </w:t>
      </w:r>
      <w:r w:rsidRPr="00EC4971">
        <w:rPr>
          <w:sz w:val="28"/>
          <w:szCs w:val="28"/>
          <w:lang w:val="x-none"/>
        </w:rPr>
        <w:t>внесении изменений в Закон Кабардино-Балкарской Республики «О</w:t>
      </w:r>
      <w:r w:rsidRPr="00EC4971">
        <w:rPr>
          <w:sz w:val="28"/>
          <w:szCs w:val="28"/>
        </w:rPr>
        <w:t xml:space="preserve"> </w:t>
      </w:r>
      <w:r w:rsidRPr="00EC4971">
        <w:rPr>
          <w:sz w:val="28"/>
          <w:szCs w:val="28"/>
          <w:lang w:val="x-none"/>
        </w:rPr>
        <w:t>республиканском бюджете Кабардино-Балкарской Республики на</w:t>
      </w:r>
      <w:r w:rsidRPr="00EC4971">
        <w:rPr>
          <w:sz w:val="28"/>
          <w:szCs w:val="28"/>
        </w:rPr>
        <w:t xml:space="preserve"> </w:t>
      </w:r>
      <w:r w:rsidRPr="00EC4971">
        <w:rPr>
          <w:sz w:val="28"/>
          <w:szCs w:val="28"/>
          <w:lang w:val="x-none"/>
        </w:rPr>
        <w:t>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p>
    <w:p w:rsidR="007621CB" w:rsidRPr="00EC4971" w:rsidRDefault="007621CB" w:rsidP="007621CB">
      <w:pPr>
        <w:tabs>
          <w:tab w:val="left" w:pos="1134"/>
        </w:tabs>
        <w:spacing w:line="348" w:lineRule="auto"/>
        <w:ind w:firstLine="709"/>
        <w:jc w:val="both"/>
        <w:rPr>
          <w:spacing w:val="-2"/>
          <w:sz w:val="28"/>
          <w:szCs w:val="28"/>
        </w:rPr>
      </w:pPr>
      <w:r w:rsidRPr="00EC4971">
        <w:rPr>
          <w:sz w:val="28"/>
          <w:szCs w:val="28"/>
        </w:rPr>
        <w:t>По состоянию на 1 января 2024 года бюджетные ассигнования по уточненной росписи составили 140,9 млн рублей, освоены в полном объеме.</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Развитие лесного хозяйства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jc w:val="right"/>
        <w:rPr>
          <w:i/>
        </w:rPr>
      </w:pPr>
      <w:r w:rsidRPr="00EC4971">
        <w:rPr>
          <w:i/>
        </w:rPr>
        <w:t>Таблица 125</w:t>
      </w:r>
    </w:p>
    <w:p w:rsidR="007621CB" w:rsidRPr="00EC4971" w:rsidRDefault="007621CB" w:rsidP="007621CB">
      <w:pPr>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18"/>
                <w:szCs w:val="18"/>
              </w:rPr>
            </w:pPr>
            <w:r w:rsidRPr="00EC4971">
              <w:rPr>
                <w:b/>
                <w:sz w:val="18"/>
                <w:szCs w:val="18"/>
              </w:rPr>
              <w:t>Государственная программа Кабардино-Балкарской Республики «Развитие лесного хозяйства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140,9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140,9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18"/>
                <w:szCs w:val="18"/>
              </w:rPr>
            </w:pPr>
            <w:r w:rsidRPr="00EC4971">
              <w:rPr>
                <w:bCs/>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81,2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81,2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18"/>
                <w:szCs w:val="18"/>
              </w:rPr>
            </w:pPr>
            <w:r w:rsidRPr="00EC4971">
              <w:rPr>
                <w:bCs/>
                <w:sz w:val="18"/>
                <w:szCs w:val="18"/>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5,7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5,7</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18"/>
                <w:szCs w:val="18"/>
              </w:rPr>
            </w:pPr>
            <w:r w:rsidRPr="00EC4971">
              <w:rPr>
                <w:bCs/>
                <w:sz w:val="18"/>
                <w:szCs w:val="18"/>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54,0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54,0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18"/>
                <w:szCs w:val="18"/>
              </w:rPr>
            </w:pPr>
            <w:r w:rsidRPr="00EC4971">
              <w:rPr>
                <w:bCs/>
                <w:sz w:val="18"/>
                <w:szCs w:val="18"/>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0,1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0,1</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18"/>
                <w:szCs w:val="18"/>
              </w:rPr>
            </w:pPr>
            <w:r w:rsidRPr="00EC4971">
              <w:rPr>
                <w:bCs/>
                <w:sz w:val="18"/>
                <w:szCs w:val="18"/>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17</w:t>
      </w: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454AA5" w:rsidRPr="00EC4971" w:rsidRDefault="00454AA5" w:rsidP="007621CB">
      <w:pPr>
        <w:contextualSpacing/>
        <w:jc w:val="center"/>
        <w:rPr>
          <w:b/>
          <w:szCs w:val="28"/>
        </w:rPr>
      </w:pPr>
    </w:p>
    <w:p w:rsidR="007621CB" w:rsidRPr="00EC4971" w:rsidRDefault="007621CB" w:rsidP="007621CB">
      <w:pPr>
        <w:contextualSpacing/>
        <w:jc w:val="center"/>
        <w:rPr>
          <w:b/>
          <w:szCs w:val="28"/>
        </w:rPr>
      </w:pPr>
      <w:r w:rsidRPr="00EC4971">
        <w:rPr>
          <w:b/>
          <w:szCs w:val="28"/>
        </w:rPr>
        <w:lastRenderedPageBreak/>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Развитие лесного хозяйства в Кабардино-Балкарской Республике</w:t>
      </w:r>
      <w:r w:rsidRPr="00EC4971">
        <w:rPr>
          <w:b/>
          <w:spacing w:val="4"/>
          <w:szCs w:val="20"/>
        </w:rPr>
        <w:t>»</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spacing w:line="336" w:lineRule="auto"/>
        <w:ind w:hanging="284"/>
        <w:jc w:val="both"/>
        <w:rPr>
          <w:color w:val="FF0000"/>
          <w:sz w:val="28"/>
          <w:szCs w:val="28"/>
        </w:rPr>
      </w:pPr>
      <w:r w:rsidRPr="00EC4971">
        <w:rPr>
          <w:noProof/>
          <w:color w:val="FF0000"/>
          <w:sz w:val="28"/>
          <w:szCs w:val="28"/>
        </w:rPr>
        <w:drawing>
          <wp:inline distT="0" distB="0" distL="0" distR="0">
            <wp:extent cx="6188075" cy="3079750"/>
            <wp:effectExtent l="0" t="0" r="3175" b="635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extLst>
                        <a:ext uri="{28A0092B-C50C-407E-A947-70E740481C1C}">
                          <a14:useLocalDpi xmlns:a14="http://schemas.microsoft.com/office/drawing/2010/main" val="0"/>
                        </a:ext>
                      </a:extLst>
                    </a:blip>
                    <a:srcRect b="13792"/>
                    <a:stretch>
                      <a:fillRect/>
                    </a:stretch>
                  </pic:blipFill>
                  <pic:spPr bwMode="auto">
                    <a:xfrm>
                      <a:off x="0" y="0"/>
                      <a:ext cx="6188075" cy="3079750"/>
                    </a:xfrm>
                    <a:prstGeom prst="rect">
                      <a:avLst/>
                    </a:prstGeom>
                    <a:noFill/>
                  </pic:spPr>
                </pic:pic>
              </a:graphicData>
            </a:graphic>
          </wp:inline>
        </w:drawing>
      </w:r>
    </w:p>
    <w:p w:rsidR="007621CB" w:rsidRPr="00EC4971" w:rsidRDefault="007621CB" w:rsidP="007621CB">
      <w:pPr>
        <w:spacing w:line="360" w:lineRule="auto"/>
        <w:ind w:firstLine="709"/>
        <w:contextualSpacing/>
        <w:jc w:val="both"/>
        <w:rPr>
          <w:sz w:val="28"/>
          <w:szCs w:val="28"/>
        </w:rPr>
      </w:pPr>
      <w:r w:rsidRPr="00EC4971">
        <w:rPr>
          <w:sz w:val="28"/>
          <w:szCs w:val="28"/>
        </w:rPr>
        <w:t>Исполнение расходов республиканского бюджета по программе «</w:t>
      </w:r>
      <w:r w:rsidRPr="00EC4971">
        <w:rPr>
          <w:sz w:val="28"/>
          <w:szCs w:val="20"/>
        </w:rPr>
        <w:t>Развитие лесного хозяйства в Кабардино-Балкарской Республике</w:t>
      </w:r>
      <w:r w:rsidRPr="00EC4971">
        <w:rPr>
          <w:sz w:val="28"/>
          <w:szCs w:val="28"/>
        </w:rPr>
        <w:t xml:space="preserve">» </w:t>
      </w:r>
      <w:r w:rsidRPr="00EC4971">
        <w:rPr>
          <w:sz w:val="28"/>
          <w:szCs w:val="28"/>
        </w:rPr>
        <w:br/>
        <w:t>в 2022 году характеризуется следующими данными:</w:t>
      </w:r>
    </w:p>
    <w:p w:rsidR="007621CB" w:rsidRPr="00EC4971" w:rsidRDefault="007621CB" w:rsidP="007621CB">
      <w:pPr>
        <w:spacing w:line="360" w:lineRule="auto"/>
        <w:ind w:firstLine="709"/>
        <w:contextualSpacing/>
        <w:jc w:val="right"/>
        <w:rPr>
          <w:i/>
        </w:rPr>
      </w:pPr>
      <w:r w:rsidRPr="00EC4971">
        <w:rPr>
          <w:i/>
        </w:rPr>
        <w:t>Таблица 126</w:t>
      </w:r>
    </w:p>
    <w:p w:rsidR="007621CB" w:rsidRPr="00EC4971" w:rsidRDefault="007621CB" w:rsidP="007621CB">
      <w:pPr>
        <w:spacing w:line="360" w:lineRule="auto"/>
        <w:ind w:firstLine="709"/>
        <w:contextualSpacing/>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82"/>
        <w:gridCol w:w="1806"/>
        <w:gridCol w:w="962"/>
        <w:gridCol w:w="963"/>
        <w:gridCol w:w="922"/>
        <w:gridCol w:w="892"/>
        <w:gridCol w:w="1019"/>
      </w:tblGrid>
      <w:tr w:rsidR="007621CB" w:rsidRPr="00EC4971" w:rsidTr="007621CB">
        <w:trPr>
          <w:cantSplit/>
          <w:trHeight w:val="20"/>
          <w:tblHeader/>
        </w:trPr>
        <w:tc>
          <w:tcPr>
            <w:tcW w:w="1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6"/>
              <w:jc w:val="center"/>
              <w:rPr>
                <w:sz w:val="20"/>
                <w:szCs w:val="20"/>
              </w:rPr>
            </w:pPr>
            <w:r w:rsidRPr="00EC4971">
              <w:rPr>
                <w:sz w:val="20"/>
                <w:szCs w:val="20"/>
              </w:rPr>
              <w:t>Закон о бюджете</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6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4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6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4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4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программа Кабардино-Балкарской Республики «Развитие лесного хозяйства в Кабардино-Балкарской Республике»</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140,9</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140,9</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140,9</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контроля пожарной опасности в лесах и готовности к действиям сил и средств, предназначенных для предупреждения и ликвидации чрезвычайных ситуаций в лесах, возникших вследствие лесных пожаров»</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35,4</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35,4</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35,4</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мер пожарной безопасности и тушение лесных пожаров</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22,7</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22,7</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22,7</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исполнения полномочий Российской Федерации в области лесных отношений»</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89,6</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отдельных полномочий в области лесных отношений</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89,6</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89,6</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89,6</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Реализация мероприятий общепрограммного характера по подпрограмме</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5,8</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99,7</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99,7</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99,7</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«Сохранение лесов»</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10,1</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10,1</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10,1</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490"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Увеличение площади лесовосстановления</w:t>
            </w:r>
          </w:p>
        </w:tc>
        <w:tc>
          <w:tcPr>
            <w:tcW w:w="968"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w:t>
            </w:r>
          </w:p>
        </w:tc>
        <w:tc>
          <w:tcPr>
            <w:tcW w:w="516"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w:t>
            </w:r>
          </w:p>
        </w:tc>
        <w:tc>
          <w:tcPr>
            <w:tcW w:w="51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10,1</w:t>
            </w:r>
          </w:p>
        </w:tc>
        <w:tc>
          <w:tcPr>
            <w:tcW w:w="495"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7" w:type="pct"/>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ind w:firstLine="709"/>
        <w:jc w:val="center"/>
        <w:rPr>
          <w:b/>
          <w:i/>
          <w:color w:val="FF0000"/>
          <w:sz w:val="28"/>
          <w:szCs w:val="28"/>
        </w:rPr>
      </w:pPr>
    </w:p>
    <w:p w:rsidR="007621CB" w:rsidRPr="00EC4971" w:rsidRDefault="007621CB" w:rsidP="007621CB">
      <w:pPr>
        <w:spacing w:line="360" w:lineRule="auto"/>
        <w:ind w:firstLine="709"/>
        <w:contextualSpacing/>
        <w:jc w:val="both"/>
        <w:rPr>
          <w:sz w:val="28"/>
          <w:szCs w:val="28"/>
        </w:rPr>
      </w:pPr>
      <w:bookmarkStart w:id="65" w:name="_Toc131607950"/>
      <w:r w:rsidRPr="00EC4971">
        <w:rPr>
          <w:sz w:val="28"/>
          <w:szCs w:val="28"/>
        </w:rPr>
        <w:t>За счет поступивших из федерального бюджета субвенций на реализацию переданных полномочий в области лесного хозяйства осуществлены расходы в сумме 89,6 млн рублей, в том числе на содержание Департамента лесного хозяйства Министерства природных ресурсов и экологии КБР – 20,1 млн рублей, лесничеств – 66,8 млн рублей и субсидии государственным бюджетным учреждениям «Каббалклесхоз и лесная охрана» и «Каббалклесхоз» - 2,7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В полном объеме (22,7 млн рублей) освоена субвенция из федерального бюджета на осуществление мер пожарной безопасности и тушение лесных пожаров. На увеличение площади лесовосстановления направлено 10,1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lastRenderedPageBreak/>
        <w:t>Кроме того, за счет средств республиканского бюджета на обеспечение деятельности подведомственных казенных и бюджетных учреждений осуществлены расходы на сумму 18,5 млн рублей.</w:t>
      </w:r>
    </w:p>
    <w:p w:rsidR="007621CB" w:rsidRPr="00EC4971" w:rsidRDefault="007621CB" w:rsidP="007621CB">
      <w:pPr>
        <w:keepNext/>
        <w:keepLines/>
        <w:spacing w:before="200" w:line="276" w:lineRule="auto"/>
        <w:ind w:firstLine="709"/>
        <w:contextualSpacing/>
        <w:jc w:val="center"/>
        <w:outlineLvl w:val="2"/>
        <w:rPr>
          <w:b/>
          <w:bCs/>
          <w:color w:val="000000"/>
          <w:sz w:val="28"/>
          <w:lang w:val="x-none" w:eastAsia="x-none"/>
        </w:rPr>
      </w:pPr>
      <w:r w:rsidRPr="00EC4971">
        <w:rPr>
          <w:b/>
          <w:bCs/>
          <w:color w:val="000000"/>
          <w:sz w:val="28"/>
          <w:lang w:val="x-none" w:eastAsia="x-none"/>
        </w:rPr>
        <w:t xml:space="preserve">Государственная программа Кабардино-Балкарской Республики «Энергоэффективность и развитие энергетики </w:t>
      </w:r>
      <w:r w:rsidRPr="00EC4971">
        <w:rPr>
          <w:b/>
          <w:bCs/>
          <w:color w:val="000000"/>
          <w:sz w:val="28"/>
          <w:lang w:val="x-none" w:eastAsia="x-none"/>
        </w:rPr>
        <w:br/>
        <w:t>в Кабардино-Балкарской Республике»</w:t>
      </w:r>
      <w:bookmarkEnd w:id="65"/>
    </w:p>
    <w:p w:rsidR="007621CB" w:rsidRPr="00EC4971" w:rsidRDefault="007621CB" w:rsidP="007621CB">
      <w:pPr>
        <w:spacing w:line="360" w:lineRule="auto"/>
        <w:ind w:firstLine="709"/>
        <w:contextualSpacing/>
        <w:rPr>
          <w:color w:val="000000"/>
          <w:lang w:val="x-none" w:eastAsia="x-none"/>
        </w:rPr>
      </w:pPr>
    </w:p>
    <w:p w:rsidR="007621CB" w:rsidRPr="00EC4971" w:rsidRDefault="007621CB" w:rsidP="007621CB">
      <w:pPr>
        <w:spacing w:line="360" w:lineRule="auto"/>
        <w:ind w:firstLine="709"/>
        <w:contextualSpacing/>
        <w:jc w:val="both"/>
        <w:rPr>
          <w:color w:val="000000"/>
          <w:sz w:val="28"/>
          <w:szCs w:val="20"/>
        </w:rPr>
      </w:pPr>
      <w:r w:rsidRPr="00EC4971">
        <w:rPr>
          <w:color w:val="000000"/>
          <w:sz w:val="28"/>
          <w:szCs w:val="20"/>
        </w:rPr>
        <w:t xml:space="preserve">Законом о бюджете на реализацию государственной программы «Энергоэффективность и развитие энергетики в Кабардино-Балкарской Республике» утверждены бюджетные ассигнования на 2023 год в сумме </w:t>
      </w:r>
      <w:r w:rsidRPr="00EC4971">
        <w:rPr>
          <w:color w:val="000000"/>
          <w:sz w:val="28"/>
          <w:szCs w:val="20"/>
        </w:rPr>
        <w:br/>
        <w:t>70,9 млн рублей.</w:t>
      </w:r>
    </w:p>
    <w:p w:rsidR="007621CB" w:rsidRPr="00EC4971" w:rsidRDefault="007621CB" w:rsidP="007621CB">
      <w:pPr>
        <w:spacing w:line="360" w:lineRule="auto"/>
        <w:ind w:firstLine="709"/>
        <w:contextualSpacing/>
        <w:jc w:val="both"/>
        <w:rPr>
          <w:i/>
          <w:color w:val="000000"/>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ind w:left="1069"/>
        <w:jc w:val="right"/>
        <w:rPr>
          <w:i/>
        </w:rPr>
      </w:pPr>
      <w:r w:rsidRPr="00EC4971">
        <w:rPr>
          <w:i/>
        </w:rPr>
        <w:t>Таблица 127</w:t>
      </w:r>
    </w:p>
    <w:p w:rsidR="007621CB" w:rsidRPr="00EC4971" w:rsidRDefault="007621CB" w:rsidP="007621CB">
      <w:pPr>
        <w:ind w:left="1069"/>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jc w:val="center"/>
              <w:rPr>
                <w:sz w:val="22"/>
                <w:szCs w:val="22"/>
              </w:rPr>
            </w:pPr>
            <w:r w:rsidRPr="00EC4971">
              <w:rPr>
                <w:sz w:val="22"/>
                <w:szCs w:val="22"/>
              </w:rPr>
              <w:t>70,9</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63,8</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-2,5</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61,3</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-9,6</w:t>
            </w:r>
          </w:p>
        </w:tc>
      </w:tr>
    </w:tbl>
    <w:p w:rsidR="007621CB" w:rsidRPr="00EC4971" w:rsidRDefault="007621CB" w:rsidP="007621CB">
      <w:pPr>
        <w:ind w:left="1069"/>
        <w:jc w:val="right"/>
        <w:rPr>
          <w:i/>
          <w:color w:val="FF0000"/>
        </w:rPr>
      </w:pPr>
    </w:p>
    <w:p w:rsidR="007621CB" w:rsidRPr="00EC4971" w:rsidRDefault="007621CB" w:rsidP="007621CB">
      <w:pPr>
        <w:spacing w:line="360" w:lineRule="auto"/>
        <w:ind w:firstLine="709"/>
        <w:contextualSpacing/>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 xml:space="preserve">по государственной программе </w:t>
      </w:r>
      <w:r w:rsidRPr="00EC4971">
        <w:rPr>
          <w:sz w:val="28"/>
          <w:szCs w:val="20"/>
        </w:rPr>
        <w:t xml:space="preserve">«Энергоэффективность и развитие энергетики в Кабардино-Балкарской Республике» </w:t>
      </w:r>
      <w:r w:rsidRPr="00EC4971">
        <w:rPr>
          <w:spacing w:val="-2"/>
          <w:sz w:val="28"/>
          <w:szCs w:val="28"/>
        </w:rPr>
        <w:t>сокращен на сумму 9,6 млн рублей, в том числе:</w:t>
      </w:r>
    </w:p>
    <w:p w:rsidR="007621CB" w:rsidRPr="00EC4971" w:rsidRDefault="007621CB" w:rsidP="00653642">
      <w:pPr>
        <w:numPr>
          <w:ilvl w:val="0"/>
          <w:numId w:val="17"/>
        </w:numPr>
        <w:autoSpaceDE w:val="0"/>
        <w:autoSpaceDN w:val="0"/>
        <w:adjustRightInd w:val="0"/>
        <w:spacing w:line="360" w:lineRule="auto"/>
        <w:ind w:left="0" w:firstLine="426"/>
        <w:jc w:val="both"/>
        <w:rPr>
          <w:sz w:val="28"/>
          <w:szCs w:val="28"/>
          <w:lang w:val="x-none"/>
        </w:rPr>
      </w:pPr>
      <w:r w:rsidRPr="00EC4971">
        <w:rPr>
          <w:sz w:val="28"/>
          <w:szCs w:val="28"/>
        </w:rPr>
        <w:t>(-) 7,1</w:t>
      </w:r>
      <w:r w:rsidRPr="00EC4971">
        <w:rPr>
          <w:sz w:val="28"/>
          <w:szCs w:val="28"/>
          <w:lang w:val="x-none"/>
        </w:rPr>
        <w:t xml:space="preserve"> млн рублей – изменения бюджетных ассигнований, предусмотренные Законом Кабардино-Балкарской Республики от </w:t>
      </w:r>
      <w:r w:rsidRPr="00EC4971">
        <w:rPr>
          <w:sz w:val="28"/>
          <w:szCs w:val="28"/>
        </w:rPr>
        <w:t>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23</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17"/>
        </w:numPr>
        <w:autoSpaceDE w:val="0"/>
        <w:autoSpaceDN w:val="0"/>
        <w:adjustRightInd w:val="0"/>
        <w:spacing w:line="360" w:lineRule="auto"/>
        <w:ind w:left="0" w:firstLine="426"/>
        <w:jc w:val="both"/>
        <w:rPr>
          <w:sz w:val="28"/>
          <w:szCs w:val="28"/>
          <w:lang w:val="x-none"/>
        </w:rPr>
      </w:pPr>
      <w:r w:rsidRPr="00EC4971">
        <w:rPr>
          <w:sz w:val="28"/>
          <w:szCs w:val="28"/>
          <w:lang w:val="x-none"/>
        </w:rPr>
        <w:lastRenderedPageBreak/>
        <w:t>(</w:t>
      </w:r>
      <w:r w:rsidRPr="00EC4971">
        <w:rPr>
          <w:sz w:val="28"/>
          <w:szCs w:val="28"/>
        </w:rPr>
        <w:t>-</w:t>
      </w:r>
      <w:r w:rsidRPr="00EC4971">
        <w:rPr>
          <w:sz w:val="28"/>
          <w:szCs w:val="28"/>
          <w:lang w:val="x-none"/>
        </w:rPr>
        <w:t xml:space="preserve">) </w:t>
      </w:r>
      <w:r w:rsidRPr="00EC4971">
        <w:rPr>
          <w:sz w:val="28"/>
          <w:szCs w:val="28"/>
        </w:rPr>
        <w:t>2,5</w:t>
      </w:r>
      <w:r w:rsidRPr="00EC4971">
        <w:rPr>
          <w:sz w:val="28"/>
          <w:szCs w:val="28"/>
          <w:lang w:val="x-none"/>
        </w:rPr>
        <w:t xml:space="preserve"> млн рублей – </w:t>
      </w:r>
      <w:r w:rsidRPr="00EC4971">
        <w:rPr>
          <w:sz w:val="28"/>
          <w:szCs w:val="28"/>
        </w:rPr>
        <w:t>сокращение</w:t>
      </w:r>
      <w:r w:rsidRPr="00EC4971">
        <w:rPr>
          <w:sz w:val="28"/>
          <w:szCs w:val="28"/>
          <w:lang w:val="x-none"/>
        </w:rPr>
        <w:t xml:space="preserve"> </w:t>
      </w:r>
      <w:r w:rsidRPr="00EC4971">
        <w:rPr>
          <w:sz w:val="28"/>
          <w:szCs w:val="28"/>
        </w:rPr>
        <w:t xml:space="preserve">иного межбюджетного трансферта из федерального бюджета на предоставление субсидий отдельным категориям граждан на покупку и установку газоиспользующего оборудования и проведение работ внутри границ их земельных участков в рамках реализации мероприятий по осуществлению подключения (технологического присоединения) газоиспользующего оборудования и объектов капитального строительства к газораспределительным сетям при догазификации в соответствии с дополнительным соглашением с Министерством энергетики РФ </w:t>
      </w:r>
      <w:r w:rsidRPr="00EC4971">
        <w:rPr>
          <w:spacing w:val="4"/>
          <w:sz w:val="28"/>
          <w:szCs w:val="28"/>
        </w:rPr>
        <w:t>(</w:t>
      </w:r>
      <w:r w:rsidRPr="00EC4971">
        <w:rPr>
          <w:spacing w:val="-2"/>
          <w:sz w:val="28"/>
          <w:szCs w:val="28"/>
        </w:rPr>
        <w:t>абзац 8 части 3 статьи 217 Бюджетного кодекса Российской Федерации)</w:t>
      </w:r>
      <w:r w:rsidRPr="00EC4971">
        <w:rPr>
          <w:spacing w:val="4"/>
          <w:sz w:val="28"/>
          <w:szCs w:val="28"/>
        </w:rPr>
        <w:t>.</w:t>
      </w:r>
    </w:p>
    <w:p w:rsidR="007621CB" w:rsidRPr="00EC4971" w:rsidRDefault="007621CB" w:rsidP="007621CB">
      <w:pPr>
        <w:tabs>
          <w:tab w:val="left" w:pos="1276"/>
        </w:tabs>
        <w:spacing w:line="360" w:lineRule="auto"/>
        <w:ind w:firstLine="709"/>
        <w:contextualSpacing/>
        <w:jc w:val="both"/>
        <w:rPr>
          <w:sz w:val="28"/>
          <w:szCs w:val="28"/>
        </w:rPr>
      </w:pPr>
      <w:r w:rsidRPr="00EC4971">
        <w:rPr>
          <w:sz w:val="28"/>
          <w:szCs w:val="28"/>
        </w:rPr>
        <w:t>По состоянию на 1 января 2024 года бюджетные ассигнования по уточненной росписи составили 61,3 млн рублей.</w:t>
      </w:r>
    </w:p>
    <w:p w:rsidR="007621CB" w:rsidRPr="00EC4971" w:rsidRDefault="007621CB" w:rsidP="007621CB">
      <w:pPr>
        <w:tabs>
          <w:tab w:val="left" w:pos="1276"/>
        </w:tabs>
        <w:spacing w:line="360" w:lineRule="auto"/>
        <w:ind w:firstLine="709"/>
        <w:contextualSpacing/>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58,8</w:t>
      </w:r>
      <w:r w:rsidRPr="00EC4971">
        <w:rPr>
          <w:b/>
        </w:rPr>
        <w:t xml:space="preserve"> </w:t>
      </w:r>
      <w:r w:rsidRPr="00EC4971">
        <w:rPr>
          <w:sz w:val="28"/>
          <w:szCs w:val="28"/>
        </w:rPr>
        <w:t>млн рублей или 95,9 % к уточненной росписи.</w:t>
      </w:r>
    </w:p>
    <w:p w:rsidR="007621CB" w:rsidRPr="00EC4971" w:rsidRDefault="007621CB" w:rsidP="007621CB">
      <w:pPr>
        <w:tabs>
          <w:tab w:val="left" w:pos="1276"/>
        </w:tabs>
        <w:spacing w:line="360" w:lineRule="auto"/>
        <w:ind w:firstLine="709"/>
        <w:contextualSpacing/>
        <w:jc w:val="both"/>
        <w:rPr>
          <w:sz w:val="28"/>
          <w:szCs w:val="28"/>
        </w:rPr>
      </w:pPr>
      <w:r w:rsidRPr="00EC4971">
        <w:rPr>
          <w:sz w:val="28"/>
          <w:szCs w:val="28"/>
        </w:rPr>
        <w:t>С точки зрения направлений финансового обеспечения расходы по государственной программе «Энергоэффективность и развитие энергетики в Кабардино-Балкарской Республике» характеризуются следующими данными:</w:t>
      </w:r>
    </w:p>
    <w:p w:rsidR="007621CB" w:rsidRPr="00EC4971" w:rsidRDefault="007621CB" w:rsidP="007621CB">
      <w:pPr>
        <w:ind w:left="1069" w:firstLine="1276"/>
        <w:jc w:val="right"/>
        <w:rPr>
          <w:i/>
        </w:rPr>
      </w:pPr>
      <w:r w:rsidRPr="00EC4971">
        <w:rPr>
          <w:i/>
        </w:rPr>
        <w:t>Таблица 128</w:t>
      </w:r>
    </w:p>
    <w:p w:rsidR="007621CB" w:rsidRPr="00EC4971" w:rsidRDefault="007621CB" w:rsidP="007621CB">
      <w:pPr>
        <w:ind w:left="1069"/>
        <w:jc w:val="right"/>
        <w:rPr>
          <w:i/>
          <w:spacing w:val="4"/>
        </w:rPr>
      </w:pPr>
      <w:r w:rsidRPr="00EC4971">
        <w:rPr>
          <w:i/>
          <w:spacing w:val="4"/>
        </w:rPr>
        <w:t xml:space="preserve"> </w:t>
      </w: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«Энергоэффективность и развитие энергетики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61,3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58,8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95,9</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45,1</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99,6</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8,6</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95,3</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74,3</w:t>
            </w:r>
          </w:p>
        </w:tc>
      </w:tr>
    </w:tbl>
    <w:p w:rsidR="007621CB" w:rsidRPr="00EC4971" w:rsidRDefault="007621CB"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18</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Энергоэффективность и развитие энергетики в Кабардино-Балкарской Республике</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spacing w:line="360" w:lineRule="auto"/>
        <w:ind w:hanging="284"/>
        <w:jc w:val="both"/>
        <w:rPr>
          <w:color w:val="FF0000"/>
          <w:sz w:val="28"/>
          <w:szCs w:val="28"/>
        </w:rPr>
      </w:pPr>
      <w:r w:rsidRPr="00EC4971">
        <w:rPr>
          <w:noProof/>
          <w:color w:val="FF0000"/>
          <w:sz w:val="28"/>
          <w:szCs w:val="28"/>
        </w:rPr>
        <w:drawing>
          <wp:inline distT="0" distB="0" distL="0" distR="0">
            <wp:extent cx="6254750" cy="2909570"/>
            <wp:effectExtent l="0" t="0" r="0" b="508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b="18556"/>
                    <a:stretch>
                      <a:fillRect/>
                    </a:stretch>
                  </pic:blipFill>
                  <pic:spPr bwMode="auto">
                    <a:xfrm>
                      <a:off x="0" y="0"/>
                      <a:ext cx="6254750" cy="2909570"/>
                    </a:xfrm>
                    <a:prstGeom prst="rect">
                      <a:avLst/>
                    </a:prstGeom>
                    <a:noFill/>
                  </pic:spPr>
                </pic:pic>
              </a:graphicData>
            </a:graphic>
          </wp:inline>
        </w:drawing>
      </w:r>
    </w:p>
    <w:p w:rsidR="007621CB" w:rsidRPr="00EC4971" w:rsidRDefault="007621CB" w:rsidP="007621CB">
      <w:pPr>
        <w:spacing w:before="240" w:line="360" w:lineRule="auto"/>
        <w:ind w:firstLine="709"/>
        <w:contextualSpacing/>
        <w:jc w:val="both"/>
        <w:rPr>
          <w:color w:val="000000"/>
          <w:sz w:val="28"/>
          <w:szCs w:val="28"/>
        </w:rPr>
      </w:pPr>
      <w:r w:rsidRPr="00EC4971">
        <w:rPr>
          <w:color w:val="000000"/>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7621CB" w:rsidRPr="00EC4971" w:rsidRDefault="007621CB" w:rsidP="007621CB">
      <w:pPr>
        <w:ind w:left="1069"/>
        <w:jc w:val="right"/>
        <w:rPr>
          <w:i/>
        </w:rPr>
      </w:pPr>
      <w:r w:rsidRPr="00EC4971">
        <w:rPr>
          <w:i/>
        </w:rPr>
        <w:t>Таблица 129</w:t>
      </w:r>
    </w:p>
    <w:p w:rsidR="007621CB" w:rsidRPr="00EC4971" w:rsidRDefault="007621CB" w:rsidP="007621CB">
      <w:pPr>
        <w:ind w:left="1069"/>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900"/>
        <w:gridCol w:w="918"/>
        <w:gridCol w:w="1135"/>
        <w:gridCol w:w="1133"/>
        <w:gridCol w:w="1135"/>
        <w:gridCol w:w="1125"/>
      </w:tblGrid>
      <w:tr w:rsidR="007621CB" w:rsidRPr="00EC4971" w:rsidTr="007621CB">
        <w:trPr>
          <w:cantSplit/>
          <w:trHeight w:val="20"/>
          <w:tblHeader/>
        </w:trPr>
        <w:tc>
          <w:tcPr>
            <w:tcW w:w="20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4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8"/>
              <w:jc w:val="center"/>
              <w:rPr>
                <w:sz w:val="20"/>
                <w:szCs w:val="20"/>
              </w:rPr>
            </w:pPr>
            <w:r w:rsidRPr="00EC4971">
              <w:rPr>
                <w:sz w:val="20"/>
                <w:szCs w:val="20"/>
              </w:rPr>
              <w:t>Закон о бюджете</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20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20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49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5=4/2*100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«Энергоэффективность и развитие энергетики в Кабардино-Балкарской Республике»</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63,8</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61,3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58,8</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95,9</w:t>
            </w:r>
          </w:p>
        </w:tc>
      </w:tr>
      <w:tr w:rsidR="007621CB" w:rsidRPr="00EC4971" w:rsidTr="007621CB">
        <w:trPr>
          <w:cantSplit/>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«Энергосбережение и повышение энергетической эффективности в Кабардино-Балкарской Республике»</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3,6</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3,6</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«Развитие энергетики в Кабардино-Балкарской Республике»</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5,5</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55,0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75,3</w:t>
            </w:r>
          </w:p>
        </w:tc>
      </w:tr>
      <w:tr w:rsidR="007621CB" w:rsidRPr="00EC4971" w:rsidTr="007621CB">
        <w:trPr>
          <w:cantSplit/>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«Обеспечение реализации государственной программы Кабардино-Балкарской Республики «Энергоэффективность и развитие энергетики в Кабардино-Балкарской Республике»</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50,2</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50,4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49,7</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99,0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98,6</w:t>
            </w:r>
          </w:p>
        </w:tc>
      </w:tr>
    </w:tbl>
    <w:p w:rsidR="007621CB" w:rsidRPr="00EC4971" w:rsidRDefault="007621CB" w:rsidP="007621CB">
      <w:pPr>
        <w:spacing w:line="336" w:lineRule="auto"/>
        <w:ind w:left="1069"/>
        <w:jc w:val="both"/>
        <w:rPr>
          <w:color w:val="FF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lastRenderedPageBreak/>
        <w:t>Подпрограмма «Энергосбережение и повышение энергетической эффективности в Кабардино-Балкарской Республике»</w:t>
      </w:r>
    </w:p>
    <w:p w:rsidR="007621CB" w:rsidRPr="00EC4971" w:rsidRDefault="007621CB" w:rsidP="007621CB">
      <w:pPr>
        <w:jc w:val="center"/>
        <w:rPr>
          <w:b/>
          <w:i/>
          <w:color w:val="000000"/>
          <w:sz w:val="28"/>
          <w:szCs w:val="28"/>
        </w:rPr>
      </w:pP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«Энергосбережение и повышение энергетической эффективности» в 2023 году характеризуется следующими данными:</w:t>
      </w:r>
    </w:p>
    <w:p w:rsidR="007621CB" w:rsidRPr="00EC4971" w:rsidRDefault="007621CB" w:rsidP="007621CB">
      <w:pPr>
        <w:ind w:left="1069"/>
        <w:jc w:val="right"/>
        <w:rPr>
          <w:i/>
        </w:rPr>
      </w:pPr>
      <w:r w:rsidRPr="00EC4971">
        <w:rPr>
          <w:i/>
        </w:rPr>
        <w:t>Таблица 130</w:t>
      </w:r>
    </w:p>
    <w:p w:rsidR="007621CB" w:rsidRPr="00EC4971" w:rsidRDefault="007621CB" w:rsidP="007621CB">
      <w:pPr>
        <w:ind w:left="1069"/>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540"/>
        <w:gridCol w:w="986"/>
        <w:gridCol w:w="988"/>
        <w:gridCol w:w="1161"/>
        <w:gridCol w:w="1049"/>
        <w:gridCol w:w="804"/>
      </w:tblGrid>
      <w:tr w:rsidR="007621CB" w:rsidRPr="00EC4971" w:rsidTr="007621CB">
        <w:trPr>
          <w:cantSplit/>
          <w:trHeight w:val="20"/>
          <w:tblHeader/>
        </w:trPr>
        <w:tc>
          <w:tcPr>
            <w:tcW w:w="1511"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27" w:type="pct"/>
            <w:vMerge w:val="restart"/>
            <w:shd w:val="clear" w:color="auto" w:fill="auto"/>
            <w:vAlign w:val="center"/>
            <w:hideMark/>
          </w:tcPr>
          <w:p w:rsidR="007621CB" w:rsidRPr="00EC4971" w:rsidRDefault="007621CB" w:rsidP="007621CB">
            <w:pPr>
              <w:ind w:left="-105" w:right="-105"/>
              <w:jc w:val="center"/>
              <w:rPr>
                <w:sz w:val="20"/>
                <w:szCs w:val="20"/>
              </w:rPr>
            </w:pPr>
            <w:r w:rsidRPr="00EC4971">
              <w:rPr>
                <w:sz w:val="20"/>
                <w:szCs w:val="20"/>
              </w:rPr>
              <w:t>Закон о бюджете</w:t>
            </w:r>
          </w:p>
        </w:tc>
        <w:tc>
          <w:tcPr>
            <w:tcW w:w="530" w:type="pct"/>
            <w:vMerge w:val="restart"/>
            <w:shd w:val="clear" w:color="auto" w:fill="auto"/>
            <w:vAlign w:val="center"/>
            <w:hideMark/>
          </w:tcPr>
          <w:p w:rsidR="007621CB" w:rsidRPr="00EC4971" w:rsidRDefault="007621CB" w:rsidP="007621CB">
            <w:pPr>
              <w:ind w:left="-111" w:right="-107"/>
              <w:jc w:val="center"/>
              <w:rPr>
                <w:sz w:val="20"/>
                <w:szCs w:val="20"/>
              </w:rPr>
            </w:pPr>
            <w:r w:rsidRPr="00EC4971">
              <w:rPr>
                <w:sz w:val="20"/>
                <w:szCs w:val="20"/>
              </w:rPr>
              <w:t>Уточнен-ная роспись</w:t>
            </w:r>
          </w:p>
        </w:tc>
        <w:tc>
          <w:tcPr>
            <w:tcW w:w="531"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188"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12" w:type="pct"/>
            <w:vMerge w:val="restart"/>
            <w:vAlign w:val="center"/>
          </w:tcPr>
          <w:p w:rsidR="007621CB" w:rsidRPr="00EC4971" w:rsidRDefault="007621CB" w:rsidP="007621CB">
            <w:pPr>
              <w:ind w:left="-111" w:right="-107"/>
              <w:jc w:val="center"/>
              <w:rPr>
                <w:sz w:val="20"/>
                <w:szCs w:val="20"/>
              </w:rPr>
            </w:pPr>
            <w:r w:rsidRPr="00EC4971">
              <w:rPr>
                <w:sz w:val="20"/>
                <w:szCs w:val="20"/>
              </w:rPr>
              <w:t>Откло-нение</w:t>
            </w:r>
          </w:p>
          <w:p w:rsidR="007621CB" w:rsidRPr="00EC4971" w:rsidRDefault="007621CB" w:rsidP="007621CB">
            <w:pPr>
              <w:ind w:left="-111" w:right="-107"/>
              <w:jc w:val="center"/>
              <w:rPr>
                <w:sz w:val="20"/>
                <w:szCs w:val="20"/>
              </w:rPr>
            </w:pPr>
            <w:r w:rsidRPr="00EC4971">
              <w:rPr>
                <w:sz w:val="20"/>
                <w:szCs w:val="20"/>
              </w:rPr>
              <w:t>от</w:t>
            </w:r>
          </w:p>
          <w:p w:rsidR="007621CB" w:rsidRPr="00EC4971" w:rsidRDefault="007621CB" w:rsidP="007621CB">
            <w:pPr>
              <w:ind w:left="-11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11" w:type="pct"/>
            <w:vMerge/>
            <w:vAlign w:val="center"/>
            <w:hideMark/>
          </w:tcPr>
          <w:p w:rsidR="007621CB" w:rsidRPr="00EC4971" w:rsidRDefault="007621CB" w:rsidP="007621CB">
            <w:pPr>
              <w:jc w:val="center"/>
              <w:rPr>
                <w:sz w:val="20"/>
                <w:szCs w:val="20"/>
              </w:rPr>
            </w:pPr>
          </w:p>
        </w:tc>
        <w:tc>
          <w:tcPr>
            <w:tcW w:w="827" w:type="pct"/>
            <w:vMerge/>
            <w:vAlign w:val="center"/>
            <w:hideMark/>
          </w:tcPr>
          <w:p w:rsidR="007621CB" w:rsidRPr="00EC4971" w:rsidRDefault="007621CB" w:rsidP="007621CB">
            <w:pPr>
              <w:jc w:val="center"/>
              <w:rPr>
                <w:sz w:val="20"/>
                <w:szCs w:val="20"/>
              </w:rPr>
            </w:pPr>
          </w:p>
        </w:tc>
        <w:tc>
          <w:tcPr>
            <w:tcW w:w="530" w:type="pct"/>
            <w:vMerge/>
            <w:vAlign w:val="center"/>
            <w:hideMark/>
          </w:tcPr>
          <w:p w:rsidR="007621CB" w:rsidRPr="00EC4971" w:rsidRDefault="007621CB" w:rsidP="007621CB">
            <w:pPr>
              <w:jc w:val="center"/>
              <w:rPr>
                <w:sz w:val="20"/>
                <w:szCs w:val="20"/>
              </w:rPr>
            </w:pPr>
          </w:p>
        </w:tc>
        <w:tc>
          <w:tcPr>
            <w:tcW w:w="531" w:type="pct"/>
            <w:vMerge/>
            <w:vAlign w:val="center"/>
            <w:hideMark/>
          </w:tcPr>
          <w:p w:rsidR="007621CB" w:rsidRPr="00EC4971" w:rsidRDefault="007621CB" w:rsidP="007621CB">
            <w:pPr>
              <w:jc w:val="center"/>
              <w:rPr>
                <w:sz w:val="20"/>
                <w:szCs w:val="20"/>
              </w:rPr>
            </w:pPr>
          </w:p>
        </w:tc>
        <w:tc>
          <w:tcPr>
            <w:tcW w:w="624"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64"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12" w:type="pct"/>
            <w:vMerge/>
          </w:tcPr>
          <w:p w:rsidR="007621CB" w:rsidRPr="00EC4971" w:rsidRDefault="007621CB" w:rsidP="007621CB">
            <w:pPr>
              <w:jc w:val="center"/>
              <w:rPr>
                <w:sz w:val="20"/>
                <w:szCs w:val="20"/>
              </w:rPr>
            </w:pPr>
          </w:p>
        </w:tc>
      </w:tr>
      <w:tr w:rsidR="007621CB" w:rsidRPr="00EC4971" w:rsidTr="007621CB">
        <w:trPr>
          <w:cantSplit/>
          <w:trHeight w:val="20"/>
          <w:tblHeader/>
        </w:trPr>
        <w:tc>
          <w:tcPr>
            <w:tcW w:w="1511"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827"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530" w:type="pct"/>
            <w:shd w:val="clear" w:color="auto" w:fill="auto"/>
            <w:vAlign w:val="center"/>
            <w:hideMark/>
          </w:tcPr>
          <w:p w:rsidR="007621CB" w:rsidRPr="00EC4971" w:rsidRDefault="007621CB" w:rsidP="007621CB">
            <w:pPr>
              <w:jc w:val="center"/>
              <w:rPr>
                <w:sz w:val="20"/>
                <w:szCs w:val="20"/>
              </w:rPr>
            </w:pPr>
            <w:r w:rsidRPr="00EC4971">
              <w:rPr>
                <w:sz w:val="20"/>
                <w:szCs w:val="20"/>
              </w:rPr>
              <w:t>3</w:t>
            </w:r>
          </w:p>
        </w:tc>
        <w:tc>
          <w:tcPr>
            <w:tcW w:w="531"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4" w:type="pct"/>
            <w:shd w:val="clear" w:color="auto" w:fill="auto"/>
            <w:vAlign w:val="center"/>
            <w:hideMark/>
          </w:tcPr>
          <w:p w:rsidR="007621CB" w:rsidRPr="00EC4971" w:rsidRDefault="007621CB" w:rsidP="007621CB">
            <w:pPr>
              <w:ind w:left="-106" w:right="-170"/>
              <w:jc w:val="center"/>
              <w:rPr>
                <w:sz w:val="20"/>
                <w:szCs w:val="20"/>
              </w:rPr>
            </w:pPr>
            <w:r w:rsidRPr="00EC4971">
              <w:rPr>
                <w:sz w:val="20"/>
                <w:szCs w:val="20"/>
              </w:rPr>
              <w:t>5=4/2*100</w:t>
            </w:r>
          </w:p>
        </w:tc>
        <w:tc>
          <w:tcPr>
            <w:tcW w:w="564" w:type="pct"/>
            <w:shd w:val="clear" w:color="auto" w:fill="auto"/>
            <w:vAlign w:val="center"/>
            <w:hideMark/>
          </w:tcPr>
          <w:p w:rsidR="007621CB" w:rsidRPr="00EC4971" w:rsidRDefault="007621CB" w:rsidP="007621CB">
            <w:pPr>
              <w:ind w:left="-106" w:right="-170"/>
              <w:jc w:val="center"/>
              <w:rPr>
                <w:sz w:val="20"/>
                <w:szCs w:val="20"/>
              </w:rPr>
            </w:pPr>
            <w:r w:rsidRPr="00EC4971">
              <w:rPr>
                <w:sz w:val="20"/>
                <w:szCs w:val="20"/>
              </w:rPr>
              <w:t>6=4/3*100</w:t>
            </w:r>
          </w:p>
        </w:tc>
        <w:tc>
          <w:tcPr>
            <w:tcW w:w="412" w:type="pct"/>
            <w:vAlign w:val="center"/>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511" w:type="pct"/>
            <w:shd w:val="clear" w:color="auto" w:fill="auto"/>
            <w:vAlign w:val="bottom"/>
          </w:tcPr>
          <w:p w:rsidR="007621CB" w:rsidRPr="00EC4971" w:rsidRDefault="007621CB" w:rsidP="007621CB">
            <w:pPr>
              <w:rPr>
                <w:b/>
                <w:bCs/>
                <w:sz w:val="18"/>
                <w:szCs w:val="18"/>
              </w:rPr>
            </w:pPr>
            <w:r w:rsidRPr="00EC4971">
              <w:rPr>
                <w:b/>
                <w:bCs/>
                <w:sz w:val="18"/>
                <w:szCs w:val="18"/>
              </w:rPr>
              <w:t>Подпрограмма «Энергосбережение и повышение энергетической эффективности в Кабардино-Балкарской Республике»</w:t>
            </w:r>
          </w:p>
        </w:tc>
        <w:tc>
          <w:tcPr>
            <w:tcW w:w="827" w:type="pct"/>
            <w:shd w:val="clear" w:color="auto" w:fill="auto"/>
            <w:vAlign w:val="center"/>
          </w:tcPr>
          <w:p w:rsidR="007621CB" w:rsidRPr="00EC4971" w:rsidRDefault="007621CB" w:rsidP="007621CB">
            <w:pPr>
              <w:jc w:val="center"/>
              <w:rPr>
                <w:b/>
                <w:bCs/>
                <w:sz w:val="18"/>
                <w:szCs w:val="18"/>
              </w:rPr>
            </w:pPr>
            <w:r w:rsidRPr="00EC4971">
              <w:rPr>
                <w:b/>
                <w:bCs/>
                <w:sz w:val="18"/>
                <w:szCs w:val="18"/>
              </w:rPr>
              <w:t>3,6</w:t>
            </w:r>
          </w:p>
        </w:tc>
        <w:tc>
          <w:tcPr>
            <w:tcW w:w="530" w:type="pct"/>
            <w:shd w:val="clear" w:color="auto" w:fill="auto"/>
            <w:vAlign w:val="center"/>
          </w:tcPr>
          <w:p w:rsidR="007621CB" w:rsidRPr="00EC4971" w:rsidRDefault="007621CB" w:rsidP="007621CB">
            <w:pPr>
              <w:jc w:val="center"/>
              <w:rPr>
                <w:b/>
                <w:bCs/>
                <w:sz w:val="18"/>
                <w:szCs w:val="18"/>
              </w:rPr>
            </w:pPr>
            <w:r w:rsidRPr="00EC4971">
              <w:rPr>
                <w:b/>
                <w:bCs/>
                <w:sz w:val="18"/>
                <w:szCs w:val="18"/>
              </w:rPr>
              <w:t>3,6</w:t>
            </w:r>
          </w:p>
        </w:tc>
        <w:tc>
          <w:tcPr>
            <w:tcW w:w="531" w:type="pct"/>
            <w:shd w:val="clear" w:color="auto" w:fill="auto"/>
            <w:vAlign w:val="center"/>
          </w:tcPr>
          <w:p w:rsidR="007621CB" w:rsidRPr="00EC4971" w:rsidRDefault="007621CB" w:rsidP="007621CB">
            <w:pPr>
              <w:jc w:val="center"/>
              <w:rPr>
                <w:b/>
                <w:bCs/>
                <w:sz w:val="18"/>
                <w:szCs w:val="18"/>
              </w:rPr>
            </w:pPr>
            <w:r w:rsidRPr="00EC4971">
              <w:rPr>
                <w:b/>
                <w:bCs/>
                <w:sz w:val="18"/>
                <w:szCs w:val="18"/>
              </w:rPr>
              <w:t>3,6</w:t>
            </w:r>
          </w:p>
        </w:tc>
        <w:tc>
          <w:tcPr>
            <w:tcW w:w="624" w:type="pct"/>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64" w:type="pct"/>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12" w:type="pct"/>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511" w:type="pct"/>
            <w:shd w:val="clear" w:color="auto" w:fill="auto"/>
            <w:vAlign w:val="bottom"/>
          </w:tcPr>
          <w:p w:rsidR="007621CB" w:rsidRPr="00EC4971" w:rsidRDefault="007621CB" w:rsidP="007621CB">
            <w:pPr>
              <w:rPr>
                <w:i/>
                <w:iCs/>
                <w:sz w:val="18"/>
                <w:szCs w:val="18"/>
              </w:rPr>
            </w:pPr>
            <w:r w:rsidRPr="00EC4971">
              <w:rPr>
                <w:i/>
                <w:iCs/>
                <w:sz w:val="18"/>
                <w:szCs w:val="18"/>
              </w:rPr>
              <w:t>Финансовое обеспечение выполнения функций государственных органов, оказания услуг и выполнения работ</w:t>
            </w:r>
          </w:p>
        </w:tc>
        <w:tc>
          <w:tcPr>
            <w:tcW w:w="827" w:type="pct"/>
            <w:shd w:val="clear" w:color="auto" w:fill="auto"/>
            <w:vAlign w:val="center"/>
          </w:tcPr>
          <w:p w:rsidR="007621CB" w:rsidRPr="00EC4971" w:rsidRDefault="007621CB" w:rsidP="007621CB">
            <w:pPr>
              <w:jc w:val="center"/>
              <w:rPr>
                <w:i/>
                <w:iCs/>
                <w:sz w:val="18"/>
                <w:szCs w:val="18"/>
              </w:rPr>
            </w:pPr>
            <w:r w:rsidRPr="00EC4971">
              <w:rPr>
                <w:i/>
                <w:iCs/>
                <w:sz w:val="18"/>
                <w:szCs w:val="18"/>
              </w:rPr>
              <w:t>3,6</w:t>
            </w:r>
          </w:p>
        </w:tc>
        <w:tc>
          <w:tcPr>
            <w:tcW w:w="530" w:type="pct"/>
            <w:shd w:val="clear" w:color="auto" w:fill="auto"/>
            <w:vAlign w:val="center"/>
          </w:tcPr>
          <w:p w:rsidR="007621CB" w:rsidRPr="00EC4971" w:rsidRDefault="007621CB" w:rsidP="007621CB">
            <w:pPr>
              <w:jc w:val="center"/>
              <w:rPr>
                <w:i/>
                <w:iCs/>
                <w:sz w:val="18"/>
                <w:szCs w:val="18"/>
              </w:rPr>
            </w:pPr>
            <w:r w:rsidRPr="00EC4971">
              <w:rPr>
                <w:i/>
                <w:iCs/>
                <w:sz w:val="18"/>
                <w:szCs w:val="18"/>
              </w:rPr>
              <w:t>3,6</w:t>
            </w:r>
          </w:p>
        </w:tc>
        <w:tc>
          <w:tcPr>
            <w:tcW w:w="531" w:type="pct"/>
            <w:shd w:val="clear" w:color="auto" w:fill="auto"/>
            <w:vAlign w:val="center"/>
          </w:tcPr>
          <w:p w:rsidR="007621CB" w:rsidRPr="00EC4971" w:rsidRDefault="007621CB" w:rsidP="007621CB">
            <w:pPr>
              <w:jc w:val="center"/>
              <w:rPr>
                <w:i/>
                <w:iCs/>
                <w:sz w:val="18"/>
                <w:szCs w:val="18"/>
              </w:rPr>
            </w:pPr>
            <w:r w:rsidRPr="00EC4971">
              <w:rPr>
                <w:i/>
                <w:iCs/>
                <w:sz w:val="18"/>
                <w:szCs w:val="18"/>
              </w:rPr>
              <w:t>3,6</w:t>
            </w:r>
          </w:p>
        </w:tc>
        <w:tc>
          <w:tcPr>
            <w:tcW w:w="624" w:type="pct"/>
            <w:shd w:val="clear" w:color="auto" w:fill="auto"/>
            <w:vAlign w:val="center"/>
          </w:tcPr>
          <w:p w:rsidR="007621CB" w:rsidRPr="00EC4971" w:rsidRDefault="007621CB" w:rsidP="007621CB">
            <w:pPr>
              <w:jc w:val="center"/>
              <w:rPr>
                <w:i/>
                <w:iCs/>
                <w:sz w:val="18"/>
                <w:szCs w:val="18"/>
              </w:rPr>
            </w:pPr>
            <w:r w:rsidRPr="00EC4971">
              <w:rPr>
                <w:i/>
                <w:iCs/>
                <w:sz w:val="18"/>
                <w:szCs w:val="18"/>
              </w:rPr>
              <w:t>100,0</w:t>
            </w:r>
          </w:p>
        </w:tc>
        <w:tc>
          <w:tcPr>
            <w:tcW w:w="564" w:type="pct"/>
            <w:shd w:val="clear" w:color="auto" w:fill="auto"/>
            <w:vAlign w:val="center"/>
          </w:tcPr>
          <w:p w:rsidR="007621CB" w:rsidRPr="00EC4971" w:rsidRDefault="007621CB" w:rsidP="007621CB">
            <w:pPr>
              <w:jc w:val="center"/>
              <w:rPr>
                <w:i/>
                <w:iCs/>
                <w:sz w:val="18"/>
                <w:szCs w:val="18"/>
              </w:rPr>
            </w:pPr>
            <w:r w:rsidRPr="00EC4971">
              <w:rPr>
                <w:i/>
                <w:iCs/>
                <w:sz w:val="18"/>
                <w:szCs w:val="18"/>
              </w:rPr>
              <w:t>100,0</w:t>
            </w:r>
          </w:p>
        </w:tc>
        <w:tc>
          <w:tcPr>
            <w:tcW w:w="412" w:type="pct"/>
            <w:shd w:val="clear" w:color="auto" w:fill="auto"/>
            <w:vAlign w:val="center"/>
          </w:tcPr>
          <w:p w:rsidR="007621CB" w:rsidRPr="00EC4971" w:rsidRDefault="007621CB" w:rsidP="007621CB">
            <w:pPr>
              <w:jc w:val="center"/>
              <w:rPr>
                <w:i/>
                <w:iCs/>
                <w:sz w:val="18"/>
                <w:szCs w:val="18"/>
              </w:rPr>
            </w:pPr>
            <w:r w:rsidRPr="00EC4971">
              <w:rPr>
                <w:i/>
                <w:iCs/>
                <w:sz w:val="18"/>
                <w:szCs w:val="18"/>
              </w:rPr>
              <w:t>0,0</w:t>
            </w:r>
          </w:p>
        </w:tc>
      </w:tr>
    </w:tbl>
    <w:p w:rsidR="007621CB" w:rsidRPr="00EC4971" w:rsidRDefault="007621CB" w:rsidP="007621CB">
      <w:pPr>
        <w:spacing w:before="240" w:line="360" w:lineRule="auto"/>
        <w:ind w:firstLine="709"/>
        <w:contextualSpacing/>
        <w:jc w:val="both"/>
        <w:rPr>
          <w:color w:val="FF0000"/>
          <w:sz w:val="28"/>
          <w:szCs w:val="28"/>
        </w:rPr>
      </w:pPr>
    </w:p>
    <w:p w:rsidR="007621CB" w:rsidRPr="00EC4971" w:rsidRDefault="007621CB" w:rsidP="007621CB">
      <w:pPr>
        <w:spacing w:before="240" w:line="360" w:lineRule="auto"/>
        <w:ind w:firstLine="709"/>
        <w:contextualSpacing/>
        <w:jc w:val="both"/>
        <w:rPr>
          <w:sz w:val="28"/>
          <w:szCs w:val="28"/>
        </w:rPr>
      </w:pPr>
      <w:r w:rsidRPr="00EC4971">
        <w:rPr>
          <w:sz w:val="28"/>
          <w:szCs w:val="28"/>
        </w:rPr>
        <w:t xml:space="preserve">По данной подпрограмме отражены расходы на оплату услуг по размещению информации и информационных сервисов региональной системы автоматизации функций тарифного регулирования на территории Кабардино-Балкарской Республики, которые освоены в полном объеме - 3,6 млн рублей. </w:t>
      </w:r>
    </w:p>
    <w:p w:rsidR="007621CB" w:rsidRPr="00EC4971" w:rsidRDefault="007621CB" w:rsidP="007621CB">
      <w:pPr>
        <w:spacing w:line="336" w:lineRule="auto"/>
        <w:jc w:val="center"/>
        <w:rPr>
          <w:b/>
          <w:i/>
          <w:color w:val="000000"/>
          <w:sz w:val="28"/>
          <w:szCs w:val="28"/>
        </w:rPr>
      </w:pPr>
      <w:r w:rsidRPr="00EC4971">
        <w:rPr>
          <w:b/>
          <w:i/>
          <w:color w:val="000000"/>
          <w:sz w:val="28"/>
          <w:szCs w:val="28"/>
        </w:rPr>
        <w:t xml:space="preserve">Подпрограмма «Развитие энергетики </w:t>
      </w:r>
      <w:r w:rsidRPr="00EC4971">
        <w:rPr>
          <w:b/>
          <w:i/>
          <w:color w:val="000000"/>
          <w:sz w:val="28"/>
          <w:szCs w:val="28"/>
        </w:rPr>
        <w:br/>
        <w:t>в Кабардино-Балкарской Республике»</w:t>
      </w:r>
    </w:p>
    <w:p w:rsidR="007621CB" w:rsidRPr="00EC4971" w:rsidRDefault="007621CB" w:rsidP="007621CB">
      <w:pPr>
        <w:jc w:val="center"/>
        <w:rPr>
          <w:b/>
          <w:i/>
          <w:color w:val="000000"/>
          <w:sz w:val="28"/>
          <w:szCs w:val="28"/>
        </w:rPr>
      </w:pP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«Энергосбережение и повышение энергетической эффективности» в 2023 году характеризуется следующими данными:</w:t>
      </w:r>
    </w:p>
    <w:p w:rsidR="00454AA5" w:rsidRPr="00EC4971" w:rsidRDefault="00454AA5" w:rsidP="007621CB">
      <w:pPr>
        <w:ind w:left="1069"/>
        <w:jc w:val="right"/>
        <w:rPr>
          <w:i/>
        </w:rPr>
      </w:pPr>
    </w:p>
    <w:p w:rsidR="00454AA5" w:rsidRPr="00EC4971" w:rsidRDefault="00454AA5" w:rsidP="007621CB">
      <w:pPr>
        <w:ind w:left="1069"/>
        <w:jc w:val="right"/>
        <w:rPr>
          <w:i/>
        </w:rPr>
      </w:pPr>
    </w:p>
    <w:p w:rsidR="00454AA5" w:rsidRPr="00EC4971" w:rsidRDefault="00454AA5" w:rsidP="007621CB">
      <w:pPr>
        <w:ind w:left="1069"/>
        <w:jc w:val="right"/>
        <w:rPr>
          <w:i/>
        </w:rPr>
      </w:pPr>
    </w:p>
    <w:p w:rsidR="00454AA5" w:rsidRPr="00EC4971" w:rsidRDefault="00454AA5" w:rsidP="007621CB">
      <w:pPr>
        <w:ind w:left="1069"/>
        <w:jc w:val="right"/>
        <w:rPr>
          <w:i/>
        </w:rPr>
      </w:pPr>
    </w:p>
    <w:p w:rsidR="007621CB" w:rsidRPr="00EC4971" w:rsidRDefault="007621CB" w:rsidP="007621CB">
      <w:pPr>
        <w:ind w:left="1069"/>
        <w:jc w:val="right"/>
        <w:rPr>
          <w:i/>
        </w:rPr>
      </w:pPr>
      <w:r w:rsidRPr="00EC4971">
        <w:rPr>
          <w:i/>
        </w:rPr>
        <w:lastRenderedPageBreak/>
        <w:t>Таблица 131</w:t>
      </w:r>
    </w:p>
    <w:p w:rsidR="007621CB" w:rsidRPr="00EC4971" w:rsidRDefault="007621CB" w:rsidP="007621CB">
      <w:pPr>
        <w:ind w:left="1069"/>
        <w:jc w:val="right"/>
        <w:rPr>
          <w:i/>
        </w:rPr>
      </w:pPr>
      <w:r w:rsidRPr="00EC4971">
        <w:rPr>
          <w:i/>
        </w:rPr>
        <w:t>(млн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1540"/>
        <w:gridCol w:w="986"/>
        <w:gridCol w:w="988"/>
        <w:gridCol w:w="1161"/>
        <w:gridCol w:w="1049"/>
        <w:gridCol w:w="804"/>
      </w:tblGrid>
      <w:tr w:rsidR="007621CB" w:rsidRPr="00EC4971" w:rsidTr="007621CB">
        <w:trPr>
          <w:cantSplit/>
          <w:trHeight w:val="20"/>
          <w:tblHeader/>
        </w:trPr>
        <w:tc>
          <w:tcPr>
            <w:tcW w:w="1511"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27" w:type="pct"/>
            <w:vMerge w:val="restart"/>
            <w:shd w:val="clear" w:color="auto" w:fill="auto"/>
            <w:vAlign w:val="center"/>
            <w:hideMark/>
          </w:tcPr>
          <w:p w:rsidR="007621CB" w:rsidRPr="00EC4971" w:rsidRDefault="007621CB" w:rsidP="007621CB">
            <w:pPr>
              <w:ind w:left="-105" w:right="-105"/>
              <w:jc w:val="center"/>
              <w:rPr>
                <w:sz w:val="20"/>
                <w:szCs w:val="20"/>
              </w:rPr>
            </w:pPr>
            <w:r w:rsidRPr="00EC4971">
              <w:rPr>
                <w:sz w:val="20"/>
                <w:szCs w:val="20"/>
              </w:rPr>
              <w:t>Закон о бюджете</w:t>
            </w:r>
          </w:p>
        </w:tc>
        <w:tc>
          <w:tcPr>
            <w:tcW w:w="530" w:type="pct"/>
            <w:vMerge w:val="restart"/>
            <w:shd w:val="clear" w:color="auto" w:fill="auto"/>
            <w:vAlign w:val="center"/>
            <w:hideMark/>
          </w:tcPr>
          <w:p w:rsidR="007621CB" w:rsidRPr="00EC4971" w:rsidRDefault="007621CB" w:rsidP="007621CB">
            <w:pPr>
              <w:ind w:left="-111" w:right="-107"/>
              <w:jc w:val="center"/>
              <w:rPr>
                <w:sz w:val="20"/>
                <w:szCs w:val="20"/>
              </w:rPr>
            </w:pPr>
            <w:r w:rsidRPr="00EC4971">
              <w:rPr>
                <w:sz w:val="20"/>
                <w:szCs w:val="20"/>
              </w:rPr>
              <w:t>Уточнен-ная роспись</w:t>
            </w:r>
          </w:p>
        </w:tc>
        <w:tc>
          <w:tcPr>
            <w:tcW w:w="531"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188"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12" w:type="pct"/>
            <w:vMerge w:val="restart"/>
            <w:vAlign w:val="center"/>
          </w:tcPr>
          <w:p w:rsidR="007621CB" w:rsidRPr="00EC4971" w:rsidRDefault="007621CB" w:rsidP="007621CB">
            <w:pPr>
              <w:ind w:left="-111" w:right="-107"/>
              <w:jc w:val="center"/>
              <w:rPr>
                <w:sz w:val="20"/>
                <w:szCs w:val="20"/>
              </w:rPr>
            </w:pPr>
            <w:r w:rsidRPr="00EC4971">
              <w:rPr>
                <w:sz w:val="20"/>
                <w:szCs w:val="20"/>
              </w:rPr>
              <w:t>Откло-нение</w:t>
            </w:r>
          </w:p>
          <w:p w:rsidR="007621CB" w:rsidRPr="00EC4971" w:rsidRDefault="007621CB" w:rsidP="007621CB">
            <w:pPr>
              <w:ind w:left="-111" w:right="-107"/>
              <w:jc w:val="center"/>
              <w:rPr>
                <w:sz w:val="20"/>
                <w:szCs w:val="20"/>
              </w:rPr>
            </w:pPr>
            <w:r w:rsidRPr="00EC4971">
              <w:rPr>
                <w:sz w:val="20"/>
                <w:szCs w:val="20"/>
              </w:rPr>
              <w:t>от</w:t>
            </w:r>
          </w:p>
          <w:p w:rsidR="007621CB" w:rsidRPr="00EC4971" w:rsidRDefault="007621CB" w:rsidP="007621CB">
            <w:pPr>
              <w:ind w:left="-11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11" w:type="pct"/>
            <w:vMerge/>
            <w:vAlign w:val="center"/>
            <w:hideMark/>
          </w:tcPr>
          <w:p w:rsidR="007621CB" w:rsidRPr="00EC4971" w:rsidRDefault="007621CB" w:rsidP="007621CB">
            <w:pPr>
              <w:jc w:val="center"/>
              <w:rPr>
                <w:sz w:val="20"/>
                <w:szCs w:val="20"/>
              </w:rPr>
            </w:pPr>
          </w:p>
        </w:tc>
        <w:tc>
          <w:tcPr>
            <w:tcW w:w="827" w:type="pct"/>
            <w:vMerge/>
            <w:vAlign w:val="center"/>
            <w:hideMark/>
          </w:tcPr>
          <w:p w:rsidR="007621CB" w:rsidRPr="00EC4971" w:rsidRDefault="007621CB" w:rsidP="007621CB">
            <w:pPr>
              <w:jc w:val="center"/>
              <w:rPr>
                <w:sz w:val="20"/>
                <w:szCs w:val="20"/>
              </w:rPr>
            </w:pPr>
          </w:p>
        </w:tc>
        <w:tc>
          <w:tcPr>
            <w:tcW w:w="530" w:type="pct"/>
            <w:vMerge/>
            <w:vAlign w:val="center"/>
            <w:hideMark/>
          </w:tcPr>
          <w:p w:rsidR="007621CB" w:rsidRPr="00EC4971" w:rsidRDefault="007621CB" w:rsidP="007621CB">
            <w:pPr>
              <w:jc w:val="center"/>
              <w:rPr>
                <w:sz w:val="20"/>
                <w:szCs w:val="20"/>
              </w:rPr>
            </w:pPr>
          </w:p>
        </w:tc>
        <w:tc>
          <w:tcPr>
            <w:tcW w:w="531" w:type="pct"/>
            <w:vMerge/>
            <w:vAlign w:val="center"/>
            <w:hideMark/>
          </w:tcPr>
          <w:p w:rsidR="007621CB" w:rsidRPr="00EC4971" w:rsidRDefault="007621CB" w:rsidP="007621CB">
            <w:pPr>
              <w:jc w:val="center"/>
              <w:rPr>
                <w:sz w:val="20"/>
                <w:szCs w:val="20"/>
              </w:rPr>
            </w:pPr>
          </w:p>
        </w:tc>
        <w:tc>
          <w:tcPr>
            <w:tcW w:w="624"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64"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12" w:type="pct"/>
            <w:vMerge/>
          </w:tcPr>
          <w:p w:rsidR="007621CB" w:rsidRPr="00EC4971" w:rsidRDefault="007621CB" w:rsidP="007621CB">
            <w:pPr>
              <w:jc w:val="center"/>
              <w:rPr>
                <w:sz w:val="20"/>
                <w:szCs w:val="20"/>
              </w:rPr>
            </w:pPr>
          </w:p>
        </w:tc>
      </w:tr>
      <w:tr w:rsidR="007621CB" w:rsidRPr="00EC4971" w:rsidTr="007621CB">
        <w:trPr>
          <w:cantSplit/>
          <w:trHeight w:val="20"/>
          <w:tblHeader/>
        </w:trPr>
        <w:tc>
          <w:tcPr>
            <w:tcW w:w="1511"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827"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530" w:type="pct"/>
            <w:shd w:val="clear" w:color="auto" w:fill="auto"/>
            <w:vAlign w:val="center"/>
            <w:hideMark/>
          </w:tcPr>
          <w:p w:rsidR="007621CB" w:rsidRPr="00EC4971" w:rsidRDefault="007621CB" w:rsidP="007621CB">
            <w:pPr>
              <w:jc w:val="center"/>
              <w:rPr>
                <w:sz w:val="20"/>
                <w:szCs w:val="20"/>
              </w:rPr>
            </w:pPr>
            <w:r w:rsidRPr="00EC4971">
              <w:rPr>
                <w:sz w:val="20"/>
                <w:szCs w:val="20"/>
              </w:rPr>
              <w:t>3</w:t>
            </w:r>
          </w:p>
        </w:tc>
        <w:tc>
          <w:tcPr>
            <w:tcW w:w="531"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4" w:type="pct"/>
            <w:shd w:val="clear" w:color="auto" w:fill="auto"/>
            <w:vAlign w:val="center"/>
            <w:hideMark/>
          </w:tcPr>
          <w:p w:rsidR="007621CB" w:rsidRPr="00EC4971" w:rsidRDefault="007621CB" w:rsidP="007621CB">
            <w:pPr>
              <w:ind w:left="-106" w:right="-170"/>
              <w:jc w:val="center"/>
              <w:rPr>
                <w:sz w:val="20"/>
                <w:szCs w:val="20"/>
              </w:rPr>
            </w:pPr>
            <w:r w:rsidRPr="00EC4971">
              <w:rPr>
                <w:sz w:val="20"/>
                <w:szCs w:val="20"/>
              </w:rPr>
              <w:t>5=4/2*100</w:t>
            </w:r>
          </w:p>
        </w:tc>
        <w:tc>
          <w:tcPr>
            <w:tcW w:w="564" w:type="pct"/>
            <w:shd w:val="clear" w:color="auto" w:fill="auto"/>
            <w:vAlign w:val="center"/>
            <w:hideMark/>
          </w:tcPr>
          <w:p w:rsidR="007621CB" w:rsidRPr="00EC4971" w:rsidRDefault="007621CB" w:rsidP="007621CB">
            <w:pPr>
              <w:ind w:left="-106" w:right="-170"/>
              <w:jc w:val="center"/>
              <w:rPr>
                <w:sz w:val="20"/>
                <w:szCs w:val="20"/>
              </w:rPr>
            </w:pPr>
            <w:r w:rsidRPr="00EC4971">
              <w:rPr>
                <w:sz w:val="20"/>
                <w:szCs w:val="20"/>
              </w:rPr>
              <w:t>6=4/3*100</w:t>
            </w:r>
          </w:p>
        </w:tc>
        <w:tc>
          <w:tcPr>
            <w:tcW w:w="412" w:type="pct"/>
            <w:vAlign w:val="center"/>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511" w:type="pct"/>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«Развитие энергетики в Кабардино-Балкарской Республике»</w:t>
            </w:r>
          </w:p>
        </w:tc>
        <w:tc>
          <w:tcPr>
            <w:tcW w:w="827"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10,0</w:t>
            </w:r>
          </w:p>
        </w:tc>
        <w:tc>
          <w:tcPr>
            <w:tcW w:w="530"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7,3</w:t>
            </w:r>
          </w:p>
        </w:tc>
        <w:tc>
          <w:tcPr>
            <w:tcW w:w="531"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5,5</w:t>
            </w:r>
          </w:p>
        </w:tc>
        <w:tc>
          <w:tcPr>
            <w:tcW w:w="624"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54,7</w:t>
            </w:r>
          </w:p>
        </w:tc>
        <w:tc>
          <w:tcPr>
            <w:tcW w:w="564"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74,7</w:t>
            </w:r>
          </w:p>
        </w:tc>
        <w:tc>
          <w:tcPr>
            <w:tcW w:w="412" w:type="pct"/>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-1,9</w:t>
            </w:r>
          </w:p>
        </w:tc>
      </w:tr>
      <w:tr w:rsidR="007621CB" w:rsidRPr="00EC4971" w:rsidTr="007621CB">
        <w:trPr>
          <w:cantSplit/>
          <w:trHeight w:val="20"/>
        </w:trPr>
        <w:tc>
          <w:tcPr>
            <w:tcW w:w="1511" w:type="pct"/>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рынка природного газа как моторного топлива»</w:t>
            </w:r>
          </w:p>
        </w:tc>
        <w:tc>
          <w:tcPr>
            <w:tcW w:w="827"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w:t>
            </w:r>
          </w:p>
        </w:tc>
        <w:tc>
          <w:tcPr>
            <w:tcW w:w="530"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7,3</w:t>
            </w:r>
          </w:p>
        </w:tc>
        <w:tc>
          <w:tcPr>
            <w:tcW w:w="53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5,5</w:t>
            </w:r>
          </w:p>
        </w:tc>
        <w:tc>
          <w:tcPr>
            <w:tcW w:w="62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54,7</w:t>
            </w:r>
          </w:p>
        </w:tc>
        <w:tc>
          <w:tcPr>
            <w:tcW w:w="56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74,7</w:t>
            </w:r>
          </w:p>
        </w:tc>
        <w:tc>
          <w:tcPr>
            <w:tcW w:w="41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-1,9</w:t>
            </w:r>
          </w:p>
        </w:tc>
      </w:tr>
      <w:tr w:rsidR="007621CB" w:rsidRPr="00EC4971" w:rsidTr="007621CB">
        <w:trPr>
          <w:cantSplit/>
          <w:trHeight w:val="20"/>
        </w:trPr>
        <w:tc>
          <w:tcPr>
            <w:tcW w:w="1511"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отдельным категориям граждан на покупку и установку газоиспользующего оборудования и проведение работ внутри границ их земельных участков в рамках реализации мероприятий по осуществлению подключения (технологического присоединения) газоиспользующего оборудования и объектов капитального строительства к газораспределительным сетям при догазификации</w:t>
            </w:r>
          </w:p>
        </w:tc>
        <w:tc>
          <w:tcPr>
            <w:tcW w:w="827"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w:t>
            </w:r>
          </w:p>
        </w:tc>
        <w:tc>
          <w:tcPr>
            <w:tcW w:w="530"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7,3</w:t>
            </w:r>
          </w:p>
        </w:tc>
        <w:tc>
          <w:tcPr>
            <w:tcW w:w="53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5,5</w:t>
            </w:r>
          </w:p>
        </w:tc>
        <w:tc>
          <w:tcPr>
            <w:tcW w:w="62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54,7</w:t>
            </w:r>
          </w:p>
        </w:tc>
        <w:tc>
          <w:tcPr>
            <w:tcW w:w="56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74,7</w:t>
            </w:r>
          </w:p>
        </w:tc>
        <w:tc>
          <w:tcPr>
            <w:tcW w:w="41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r>
    </w:tbl>
    <w:p w:rsidR="007621CB" w:rsidRPr="00EC4971" w:rsidRDefault="007621CB" w:rsidP="007621CB">
      <w:pPr>
        <w:spacing w:line="336" w:lineRule="auto"/>
        <w:ind w:firstLine="1069"/>
        <w:jc w:val="both"/>
        <w:rPr>
          <w:sz w:val="28"/>
          <w:szCs w:val="28"/>
        </w:rPr>
      </w:pPr>
    </w:p>
    <w:p w:rsidR="007621CB" w:rsidRPr="00EC4971" w:rsidRDefault="007621CB" w:rsidP="007621CB">
      <w:pPr>
        <w:spacing w:line="336" w:lineRule="auto"/>
        <w:ind w:firstLine="1069"/>
        <w:jc w:val="both"/>
        <w:rPr>
          <w:sz w:val="28"/>
          <w:szCs w:val="28"/>
        </w:rPr>
      </w:pPr>
      <w:r w:rsidRPr="00EC4971">
        <w:rPr>
          <w:sz w:val="28"/>
          <w:szCs w:val="28"/>
        </w:rPr>
        <w:t>По данной подпрограмме осуществлены расходы на предоставление субсидии на покупку и установку газоиспользующего оборудования и проведение работ внутри границ их земельных участков отдельным категориям гражданам в объеме фактической потребности 5,5 млн рублей. Государственная поддержка оказана 58 гражданам.</w:t>
      </w:r>
    </w:p>
    <w:p w:rsidR="007621CB" w:rsidRPr="00EC4971" w:rsidRDefault="007621CB" w:rsidP="007621CB">
      <w:pPr>
        <w:spacing w:line="336" w:lineRule="auto"/>
        <w:jc w:val="center"/>
        <w:rPr>
          <w:b/>
          <w:i/>
          <w:color w:val="000000"/>
          <w:sz w:val="28"/>
          <w:szCs w:val="28"/>
        </w:rPr>
      </w:pPr>
      <w:r w:rsidRPr="00EC4971">
        <w:rPr>
          <w:b/>
          <w:i/>
          <w:color w:val="000000"/>
          <w:sz w:val="28"/>
          <w:szCs w:val="28"/>
        </w:rPr>
        <w:t>Подпрограмма «Обеспечение реализации государственной программы Кабардино-Балкарской Республики «Энергоэффективность и развитие энергетики в Кабардино-Балкарской Республике»</w:t>
      </w:r>
    </w:p>
    <w:p w:rsidR="007621CB" w:rsidRPr="00EC4971" w:rsidRDefault="007621CB" w:rsidP="007621CB">
      <w:pPr>
        <w:spacing w:line="336" w:lineRule="auto"/>
        <w:jc w:val="center"/>
        <w:rPr>
          <w:b/>
          <w:i/>
          <w:color w:val="000000"/>
          <w:sz w:val="28"/>
          <w:szCs w:val="28"/>
        </w:rPr>
      </w:pPr>
    </w:p>
    <w:p w:rsidR="007621CB" w:rsidRPr="00EC4971" w:rsidRDefault="007621CB" w:rsidP="007621CB">
      <w:pPr>
        <w:spacing w:line="360" w:lineRule="auto"/>
        <w:ind w:firstLine="708"/>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реализации государственной программы Кабардино-Балкарской Республики «Энергоэффективность и развитие энергетики в Кабардино-Балкарской Республике» в 2023 году характеризуется следующими данными:</w:t>
      </w:r>
    </w:p>
    <w:p w:rsidR="007621CB" w:rsidRPr="00EC4971" w:rsidRDefault="007621CB" w:rsidP="007621CB">
      <w:pPr>
        <w:ind w:left="1069"/>
        <w:jc w:val="right"/>
        <w:rPr>
          <w:i/>
        </w:rPr>
      </w:pPr>
      <w:r w:rsidRPr="00EC4971">
        <w:rPr>
          <w:i/>
        </w:rPr>
        <w:lastRenderedPageBreak/>
        <w:t>Таблица 132</w:t>
      </w:r>
    </w:p>
    <w:p w:rsidR="007621CB" w:rsidRPr="00EC4971" w:rsidRDefault="007621CB" w:rsidP="007621CB">
      <w:pPr>
        <w:ind w:left="1069"/>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764"/>
        <w:gridCol w:w="1791"/>
        <w:gridCol w:w="958"/>
        <w:gridCol w:w="960"/>
        <w:gridCol w:w="1100"/>
        <w:gridCol w:w="918"/>
        <w:gridCol w:w="855"/>
      </w:tblGrid>
      <w:tr w:rsidR="007621CB" w:rsidRPr="00EC4971" w:rsidTr="007621CB">
        <w:trPr>
          <w:cantSplit/>
          <w:trHeight w:val="20"/>
          <w:tblHeader/>
        </w:trPr>
        <w:tc>
          <w:tcPr>
            <w:tcW w:w="1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0" w:right="-119"/>
              <w:jc w:val="center"/>
              <w:rPr>
                <w:sz w:val="20"/>
                <w:szCs w:val="20"/>
              </w:rPr>
            </w:pPr>
            <w:r w:rsidRPr="00EC4971">
              <w:rPr>
                <w:sz w:val="20"/>
                <w:szCs w:val="20"/>
              </w:rPr>
              <w:t>Закон о бюджете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97" w:right="-107"/>
              <w:jc w:val="center"/>
              <w:rPr>
                <w:sz w:val="20"/>
                <w:szCs w:val="20"/>
              </w:rPr>
            </w:pPr>
            <w:r w:rsidRPr="00EC4971">
              <w:rPr>
                <w:sz w:val="20"/>
                <w:szCs w:val="20"/>
              </w:rPr>
              <w:t>Уточнен-ная роспись</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9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399"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60" w:right="-107"/>
              <w:jc w:val="center"/>
              <w:rPr>
                <w:sz w:val="20"/>
                <w:szCs w:val="20"/>
              </w:rPr>
            </w:pPr>
            <w:r w:rsidRPr="00EC4971">
              <w:rPr>
                <w:sz w:val="20"/>
                <w:szCs w:val="20"/>
              </w:rPr>
              <w:t>Откло-нение</w:t>
            </w:r>
          </w:p>
          <w:p w:rsidR="007621CB" w:rsidRPr="00EC4971" w:rsidRDefault="007621CB" w:rsidP="007621CB">
            <w:pPr>
              <w:ind w:left="-60" w:right="-107"/>
              <w:jc w:val="center"/>
              <w:rPr>
                <w:sz w:val="20"/>
                <w:szCs w:val="20"/>
              </w:rPr>
            </w:pPr>
            <w:r w:rsidRPr="00EC4971">
              <w:rPr>
                <w:sz w:val="20"/>
                <w:szCs w:val="20"/>
              </w:rPr>
              <w:t>от</w:t>
            </w:r>
          </w:p>
          <w:p w:rsidR="007621CB" w:rsidRPr="00EC4971" w:rsidRDefault="007621CB" w:rsidP="007621CB">
            <w:pPr>
              <w:ind w:left="-60"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8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6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399"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4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399"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8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 Кабардино-Балкарской Республики «Энергоэффективность и развитие энергетики в Кабардино-Балкарской Республике»</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50,2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50,4</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49,7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99,1</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-0,7</w:t>
            </w:r>
          </w:p>
        </w:tc>
      </w:tr>
      <w:tr w:rsidR="007621CB" w:rsidRPr="00EC4971" w:rsidTr="007621CB">
        <w:trPr>
          <w:cantSplit/>
          <w:trHeight w:val="20"/>
        </w:trPr>
        <w:tc>
          <w:tcPr>
            <w:tcW w:w="148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«Реализация функций аппарата ответственного исполнителя государственной программы»</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50,2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50,4</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49,7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99,1</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-0,7</w:t>
            </w:r>
          </w:p>
        </w:tc>
      </w:tr>
      <w:tr w:rsidR="007621CB" w:rsidRPr="00EC4971" w:rsidTr="007621CB">
        <w:trPr>
          <w:cantSplit/>
          <w:trHeight w:val="20"/>
        </w:trPr>
        <w:tc>
          <w:tcPr>
            <w:tcW w:w="1489"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6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50,4</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99,1</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r>
    </w:tbl>
    <w:p w:rsidR="007621CB" w:rsidRPr="00EC4971" w:rsidRDefault="007621CB" w:rsidP="007621CB">
      <w:pPr>
        <w:tabs>
          <w:tab w:val="num" w:pos="0"/>
        </w:tabs>
        <w:spacing w:before="240" w:line="360" w:lineRule="auto"/>
        <w:ind w:firstLine="709"/>
        <w:contextualSpacing/>
        <w:jc w:val="both"/>
        <w:rPr>
          <w:iCs/>
          <w:color w:val="FF0000"/>
          <w:sz w:val="28"/>
          <w:szCs w:val="20"/>
        </w:rPr>
      </w:pPr>
    </w:p>
    <w:p w:rsidR="007621CB" w:rsidRPr="00EC4971" w:rsidRDefault="007621CB" w:rsidP="007621CB">
      <w:pPr>
        <w:tabs>
          <w:tab w:val="num" w:pos="0"/>
        </w:tabs>
        <w:spacing w:before="240" w:line="360" w:lineRule="auto"/>
        <w:ind w:firstLine="709"/>
        <w:contextualSpacing/>
        <w:jc w:val="both"/>
        <w:rPr>
          <w:iCs/>
          <w:color w:val="000000"/>
          <w:sz w:val="28"/>
          <w:szCs w:val="20"/>
        </w:rPr>
      </w:pPr>
      <w:r w:rsidRPr="00EC4971">
        <w:rPr>
          <w:iCs/>
          <w:color w:val="000000"/>
          <w:sz w:val="28"/>
          <w:szCs w:val="20"/>
        </w:rPr>
        <w:t xml:space="preserve">В рамках данной подпрограммы бюджетные ассигнования, предусмотренные на содержание и обеспечение деятельности Государственного комитета Кабардино-Балкарской Республики по тарифам и жилищному надзору, исполнены в объеме 49,7 млн рублей или 98,7 % от плана исходя из фактической потребности, неоплаченные заявки на оплату расходов отсутствуют. </w:t>
      </w: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66" w:name="_Toc131607951"/>
      <w:r w:rsidRPr="00EC4971">
        <w:rPr>
          <w:b/>
          <w:bCs/>
          <w:color w:val="000000"/>
          <w:sz w:val="28"/>
          <w:lang w:val="x-none" w:eastAsia="x-none"/>
        </w:rPr>
        <w:t xml:space="preserve">Государственная программа Кабардино-Балкарской Республики «Управление государственным имуществом </w:t>
      </w:r>
      <w:r w:rsidRPr="00EC4971">
        <w:rPr>
          <w:b/>
          <w:bCs/>
          <w:color w:val="000000"/>
          <w:sz w:val="28"/>
          <w:lang w:val="x-none" w:eastAsia="x-none"/>
        </w:rPr>
        <w:br/>
        <w:t>Кабардино-Балкарской Республики»</w:t>
      </w:r>
      <w:bookmarkEnd w:id="66"/>
    </w:p>
    <w:p w:rsidR="007621CB" w:rsidRPr="00EC4971" w:rsidRDefault="007621CB" w:rsidP="007621CB">
      <w:pPr>
        <w:ind w:firstLine="709"/>
        <w:jc w:val="center"/>
        <w:rPr>
          <w:b/>
          <w:color w:val="FF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«Управление государственным имуществом Кабардино-Балкарской Республики» утверждены бюджетные ассигнования на 2023 год в сумме </w:t>
      </w:r>
      <w:r w:rsidRPr="00EC4971">
        <w:rPr>
          <w:sz w:val="28"/>
          <w:szCs w:val="20"/>
        </w:rPr>
        <w:br/>
        <w:t>76,3 млн рублей.</w:t>
      </w:r>
    </w:p>
    <w:p w:rsidR="007621CB" w:rsidRPr="00EC4971" w:rsidRDefault="007621CB" w:rsidP="007621CB">
      <w:pPr>
        <w:spacing w:line="360" w:lineRule="auto"/>
        <w:ind w:firstLine="567"/>
        <w:jc w:val="both"/>
        <w:rPr>
          <w:sz w:val="28"/>
          <w:szCs w:val="28"/>
        </w:rPr>
      </w:pPr>
      <w:r w:rsidRPr="00EC4971">
        <w:rPr>
          <w:sz w:val="28"/>
          <w:szCs w:val="28"/>
        </w:rPr>
        <w:lastRenderedPageBreak/>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133</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76,3</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81,5</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50,5</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132,0</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55,7</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color w:val="000000"/>
          <w:spacing w:val="-2"/>
          <w:sz w:val="28"/>
          <w:szCs w:val="28"/>
        </w:rPr>
      </w:pPr>
      <w:r w:rsidRPr="00EC4971">
        <w:rPr>
          <w:color w:val="000000"/>
          <w:spacing w:val="4"/>
          <w:sz w:val="28"/>
          <w:szCs w:val="20"/>
        </w:rPr>
        <w:t xml:space="preserve">В 2023 году </w:t>
      </w:r>
      <w:r w:rsidRPr="00EC4971">
        <w:rPr>
          <w:color w:val="000000"/>
          <w:spacing w:val="-2"/>
          <w:sz w:val="28"/>
          <w:szCs w:val="28"/>
        </w:rPr>
        <w:t xml:space="preserve">законодательно утвержденный объем бюджетных ассигнований </w:t>
      </w:r>
      <w:r w:rsidRPr="00EC4971">
        <w:rPr>
          <w:color w:val="000000"/>
          <w:spacing w:val="4"/>
          <w:sz w:val="28"/>
          <w:szCs w:val="20"/>
        </w:rPr>
        <w:t xml:space="preserve">по государственной программе </w:t>
      </w:r>
      <w:r w:rsidRPr="00EC4971">
        <w:rPr>
          <w:color w:val="000000"/>
          <w:sz w:val="28"/>
          <w:szCs w:val="20"/>
        </w:rPr>
        <w:t xml:space="preserve">«Управление государственным имуществом Кабардино-Балкарской Республики» </w:t>
      </w:r>
      <w:r w:rsidRPr="00EC4971">
        <w:rPr>
          <w:color w:val="000000"/>
          <w:spacing w:val="-2"/>
          <w:sz w:val="28"/>
          <w:szCs w:val="28"/>
        </w:rPr>
        <w:t>увеличен на сумму 55,7 млн рублей, в том числе:</w:t>
      </w:r>
    </w:p>
    <w:p w:rsidR="007621CB" w:rsidRPr="00EC4971" w:rsidRDefault="007621CB" w:rsidP="00653642">
      <w:pPr>
        <w:numPr>
          <w:ilvl w:val="0"/>
          <w:numId w:val="18"/>
        </w:numPr>
        <w:autoSpaceDE w:val="0"/>
        <w:autoSpaceDN w:val="0"/>
        <w:adjustRightInd w:val="0"/>
        <w:spacing w:line="360" w:lineRule="auto"/>
        <w:ind w:left="0" w:firstLine="360"/>
        <w:jc w:val="both"/>
        <w:rPr>
          <w:sz w:val="28"/>
          <w:szCs w:val="28"/>
          <w:lang w:val="x-none"/>
        </w:rPr>
      </w:pPr>
      <w:r w:rsidRPr="00EC4971">
        <w:rPr>
          <w:sz w:val="28"/>
          <w:szCs w:val="28"/>
        </w:rPr>
        <w:t>(+) 5,2</w:t>
      </w:r>
      <w:r w:rsidRPr="00EC4971">
        <w:rPr>
          <w:sz w:val="28"/>
          <w:szCs w:val="28"/>
          <w:lang w:val="x-none"/>
        </w:rPr>
        <w:t xml:space="preserve"> млн рублей – изменения бюджетных ассигнований, предусмотренные Законом Кабардино-Балкарской Республики от </w:t>
      </w:r>
      <w:r w:rsidRPr="00EC4971">
        <w:rPr>
          <w:sz w:val="28"/>
          <w:szCs w:val="28"/>
        </w:rPr>
        <w:t>8</w:t>
      </w:r>
      <w:r w:rsidRPr="00EC4971">
        <w:rPr>
          <w:sz w:val="28"/>
          <w:szCs w:val="28"/>
          <w:lang w:val="x-none"/>
        </w:rPr>
        <w:t xml:space="preserve"> </w:t>
      </w:r>
      <w:r w:rsidRPr="00EC4971">
        <w:rPr>
          <w:sz w:val="28"/>
          <w:szCs w:val="28"/>
        </w:rPr>
        <w:t>декабря</w:t>
      </w:r>
      <w:r w:rsidRPr="00EC4971">
        <w:rPr>
          <w:sz w:val="28"/>
          <w:szCs w:val="28"/>
          <w:lang w:val="x-none"/>
        </w:rPr>
        <w:t xml:space="preserve">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 xml:space="preserve">-РЗ </w:t>
      </w:r>
      <w:r w:rsidRPr="00EC4971">
        <w:rPr>
          <w:sz w:val="28"/>
          <w:szCs w:val="28"/>
        </w:rPr>
        <w:t>«</w:t>
      </w:r>
      <w:r w:rsidRPr="00EC4971">
        <w:rPr>
          <w:sz w:val="28"/>
          <w:szCs w:val="28"/>
          <w:lang w:val="x-none"/>
        </w:rPr>
        <w:t xml:space="preserve">О внесении изменений в Закон Кабардино-Балкарской Республики </w:t>
      </w:r>
      <w:r w:rsidRPr="00EC4971">
        <w:rPr>
          <w:sz w:val="28"/>
          <w:szCs w:val="28"/>
        </w:rPr>
        <w:t>«</w:t>
      </w:r>
      <w:r w:rsidRPr="00EC4971">
        <w:rPr>
          <w:sz w:val="28"/>
          <w:szCs w:val="28"/>
          <w:lang w:val="x-none"/>
        </w:rPr>
        <w:t>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r w:rsidRPr="00EC4971">
        <w:rPr>
          <w:sz w:val="28"/>
          <w:szCs w:val="28"/>
          <w:lang w:val="x-none"/>
        </w:rPr>
        <w:t>;</w:t>
      </w:r>
    </w:p>
    <w:p w:rsidR="007621CB" w:rsidRPr="00EC4971" w:rsidRDefault="007621CB" w:rsidP="00653642">
      <w:pPr>
        <w:numPr>
          <w:ilvl w:val="0"/>
          <w:numId w:val="18"/>
        </w:numPr>
        <w:spacing w:line="360" w:lineRule="auto"/>
        <w:ind w:left="0" w:firstLine="360"/>
        <w:jc w:val="both"/>
        <w:rPr>
          <w:spacing w:val="4"/>
          <w:sz w:val="28"/>
          <w:szCs w:val="20"/>
        </w:rPr>
      </w:pPr>
      <w:r w:rsidRPr="00EC4971">
        <w:rPr>
          <w:spacing w:val="4"/>
          <w:sz w:val="28"/>
          <w:szCs w:val="20"/>
        </w:rPr>
        <w:t>(+) 44,9 млн рублей – изменение бюджетных ассигнований на основании под</w:t>
      </w:r>
      <w:r w:rsidRPr="00EC4971">
        <w:rPr>
          <w:rFonts w:ascii="TimesNewRomanPSMT" w:hAnsi="TimesNewRomanPSMT" w:cs="TimesNewRomanPSMT"/>
          <w:sz w:val="28"/>
          <w:szCs w:val="28"/>
        </w:rPr>
        <w:t>пункта «в» пункта 2 статьи 47-3 Закона КБР от 07.02.2011 г. № 11-РЗ</w:t>
      </w:r>
      <w:r w:rsidRPr="00EC4971">
        <w:rPr>
          <w:spacing w:val="4"/>
          <w:sz w:val="28"/>
          <w:szCs w:val="20"/>
        </w:rPr>
        <w:t xml:space="preserve"> в связи с выделением средств на приобретение в государственную собственность земельного участка в соответствии с распоряжением Правительства КБР от 07.12.2023 г. № 619-рп;</w:t>
      </w:r>
    </w:p>
    <w:p w:rsidR="007621CB" w:rsidRPr="00EC4971" w:rsidRDefault="007621CB" w:rsidP="00653642">
      <w:pPr>
        <w:numPr>
          <w:ilvl w:val="0"/>
          <w:numId w:val="18"/>
        </w:numPr>
        <w:autoSpaceDE w:val="0"/>
        <w:autoSpaceDN w:val="0"/>
        <w:adjustRightInd w:val="0"/>
        <w:spacing w:line="360" w:lineRule="auto"/>
        <w:ind w:left="0" w:firstLine="360"/>
        <w:jc w:val="both"/>
        <w:rPr>
          <w:sz w:val="28"/>
          <w:szCs w:val="28"/>
          <w:lang w:val="x-none"/>
        </w:rPr>
      </w:pPr>
      <w:r w:rsidRPr="00EC4971">
        <w:rPr>
          <w:sz w:val="28"/>
          <w:szCs w:val="28"/>
        </w:rPr>
        <w:t>5,6 млн рублей выделены и</w:t>
      </w:r>
      <w:r w:rsidRPr="00EC4971">
        <w:rPr>
          <w:sz w:val="28"/>
          <w:szCs w:val="28"/>
          <w:lang w:val="x-none"/>
        </w:rPr>
        <w:t>ные межбюджетные трансферты на оказание разовой финансовой помощи бюджетам отдельных муниципальных образований Кабардино-Балкарской Республики за счет средств резервного фонда Правительства Кабардино-Балкарской Республики</w:t>
      </w:r>
      <w:r w:rsidRPr="00EC4971">
        <w:rPr>
          <w:sz w:val="28"/>
          <w:szCs w:val="28"/>
        </w:rPr>
        <w:t xml:space="preserve"> (подпункт 1 пункта 1 статьи 217 Бюджетного кодекса Российской Федерации).</w:t>
      </w:r>
    </w:p>
    <w:p w:rsidR="007621CB" w:rsidRPr="00EC4971" w:rsidRDefault="007621CB" w:rsidP="007621CB">
      <w:pPr>
        <w:spacing w:line="384" w:lineRule="auto"/>
        <w:ind w:firstLine="709"/>
        <w:jc w:val="both"/>
        <w:rPr>
          <w:color w:val="000000"/>
          <w:sz w:val="28"/>
          <w:szCs w:val="28"/>
        </w:rPr>
      </w:pPr>
      <w:r w:rsidRPr="00EC4971">
        <w:rPr>
          <w:color w:val="000000"/>
          <w:sz w:val="28"/>
          <w:szCs w:val="28"/>
        </w:rPr>
        <w:lastRenderedPageBreak/>
        <w:t>По состоянию на 1 января 2024 года бюджетные ассигнования по уточненной росписи составили 132,0 млн рублей.</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государственной программе </w:t>
      </w:r>
      <w:r w:rsidRPr="00EC4971">
        <w:rPr>
          <w:color w:val="000000"/>
          <w:spacing w:val="4"/>
          <w:sz w:val="28"/>
          <w:szCs w:val="20"/>
        </w:rPr>
        <w:t>«</w:t>
      </w:r>
      <w:r w:rsidRPr="00EC4971">
        <w:rPr>
          <w:color w:val="000000"/>
          <w:sz w:val="28"/>
          <w:szCs w:val="20"/>
        </w:rPr>
        <w:t>Управление государственным имуществом Кабардино-Балкарской Республики</w:t>
      </w:r>
      <w:r w:rsidRPr="00EC4971">
        <w:rPr>
          <w:color w:val="000000"/>
          <w:spacing w:val="4"/>
          <w:sz w:val="28"/>
          <w:szCs w:val="20"/>
        </w:rPr>
        <w:t>» характеризуются следующими данными:</w:t>
      </w:r>
    </w:p>
    <w:p w:rsidR="007621CB" w:rsidRPr="00EC4971" w:rsidRDefault="007621CB" w:rsidP="007621CB">
      <w:pPr>
        <w:jc w:val="right"/>
        <w:rPr>
          <w:i/>
          <w:color w:val="000000"/>
        </w:rPr>
      </w:pPr>
      <w:r w:rsidRPr="00EC4971">
        <w:rPr>
          <w:i/>
          <w:color w:val="000000"/>
        </w:rPr>
        <w:t>Таблица 134</w:t>
      </w:r>
    </w:p>
    <w:p w:rsidR="007621CB" w:rsidRPr="00EC4971" w:rsidRDefault="007621CB" w:rsidP="007621CB">
      <w:pPr>
        <w:jc w:val="right"/>
        <w:rPr>
          <w:spacing w:val="4"/>
        </w:rPr>
      </w:pPr>
      <w:r w:rsidRPr="00EC4971">
        <w:rPr>
          <w:i/>
          <w:spacing w:val="4"/>
        </w:rPr>
        <w:t xml:space="preserve"> </w:t>
      </w:r>
      <w:r w:rsidRPr="00EC4971">
        <w:rPr>
          <w:i/>
        </w:rPr>
        <w:t>(млн руб.)</w:t>
      </w:r>
      <w:r w:rsidRPr="00EC4971">
        <w:rPr>
          <w:spacing w:val="4"/>
        </w:rPr>
        <w:t xml:space="preserve"> </w:t>
      </w:r>
    </w:p>
    <w:tbl>
      <w:tblPr>
        <w:tblW w:w="5000" w:type="pct"/>
        <w:tblLook w:val="04A0" w:firstRow="1" w:lastRow="0" w:firstColumn="1" w:lastColumn="0" w:noHBand="0" w:noVBand="1"/>
      </w:tblPr>
      <w:tblGrid>
        <w:gridCol w:w="5467"/>
        <w:gridCol w:w="1293"/>
        <w:gridCol w:w="1293"/>
        <w:gridCol w:w="1293"/>
      </w:tblGrid>
      <w:tr w:rsidR="007621CB" w:rsidRPr="00EC4971" w:rsidTr="007621CB">
        <w:trPr>
          <w:trHeight w:val="20"/>
          <w:tblHeader/>
        </w:trPr>
        <w:tc>
          <w:tcPr>
            <w:tcW w:w="29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rPr>
            </w:pPr>
            <w:r w:rsidRPr="00EC4971">
              <w:rPr>
                <w:b/>
                <w:sz w:val="20"/>
              </w:rPr>
              <w:t>Государственная программа Кабардино-Балкарской Республики «Управление государственным имуществом Кабардино-Балкарской Республики»</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132,0</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130,3</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98,7</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rPr>
            </w:pPr>
            <w:r w:rsidRPr="00EC4971">
              <w:rPr>
                <w:bCs/>
                <w:sz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27,9</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27,8</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99,6</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rPr>
            </w:pPr>
            <w:r w:rsidRPr="00EC4971">
              <w:rPr>
                <w:bCs/>
                <w:sz w:val="20"/>
              </w:rPr>
              <w:t>Закупка товаров, работ и услуг для обеспечения государственных (муниципальных) нужд</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8,9</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8,1</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91,0</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rPr>
            </w:pPr>
            <w:r w:rsidRPr="00EC4971">
              <w:rPr>
                <w:bCs/>
                <w:sz w:val="20"/>
              </w:rPr>
              <w:t>Капитальные вложения в объекты государственной (муниципальной) собственности</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44,9</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44,9</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100,0</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rPr>
            </w:pPr>
            <w:r w:rsidRPr="00EC4971">
              <w:rPr>
                <w:bCs/>
                <w:sz w:val="20"/>
              </w:rPr>
              <w:t>Межбюджетные трансферты</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49,8</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49,0</w:t>
            </w:r>
          </w:p>
        </w:tc>
        <w:tc>
          <w:tcPr>
            <w:tcW w:w="692"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rPr>
            </w:pPr>
            <w:r w:rsidRPr="00EC4971">
              <w:rPr>
                <w:bCs/>
                <w:sz w:val="20"/>
              </w:rPr>
              <w:t>98,4</w:t>
            </w:r>
          </w:p>
        </w:tc>
      </w:tr>
      <w:tr w:rsidR="007621CB" w:rsidRPr="00EC4971" w:rsidTr="007621CB">
        <w:trPr>
          <w:trHeight w:val="20"/>
        </w:trPr>
        <w:tc>
          <w:tcPr>
            <w:tcW w:w="292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rPr>
            </w:pPr>
            <w:r w:rsidRPr="00EC4971">
              <w:rPr>
                <w:bCs/>
                <w:sz w:val="20"/>
              </w:rPr>
              <w:t>Иные бюджетные ассигнования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0,6</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0,6</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rPr>
            </w:pPr>
            <w:r w:rsidRPr="00EC4971">
              <w:rPr>
                <w:bCs/>
                <w:sz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19</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Управление государственным имуществом Кабардино-Балкарской Республики</w:t>
      </w:r>
      <w:r w:rsidRPr="00EC4971">
        <w:rPr>
          <w:b/>
          <w:spacing w:val="4"/>
          <w:szCs w:val="20"/>
        </w:rPr>
        <w:t>»</w:t>
      </w:r>
    </w:p>
    <w:p w:rsidR="007621CB" w:rsidRPr="00EC4971" w:rsidRDefault="007621CB" w:rsidP="00454AA5">
      <w:pPr>
        <w:ind w:firstLine="709"/>
        <w:contextualSpacing/>
        <w:jc w:val="right"/>
        <w:rPr>
          <w:color w:val="FF0000"/>
          <w:sz w:val="28"/>
          <w:szCs w:val="28"/>
        </w:rPr>
      </w:pPr>
      <w:r w:rsidRPr="00EC4971">
        <w:rPr>
          <w:i/>
          <w:spacing w:val="4"/>
        </w:rPr>
        <w:t>(млн руб.)</w:t>
      </w:r>
      <w:r w:rsidRPr="00EC4971">
        <w:rPr>
          <w:noProof/>
          <w:color w:val="FF0000"/>
          <w:sz w:val="28"/>
          <w:szCs w:val="28"/>
        </w:rPr>
        <w:drawing>
          <wp:inline distT="0" distB="0" distL="0" distR="0">
            <wp:extent cx="4638675" cy="2943196"/>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
                      <a:extLst>
                        <a:ext uri="{28A0092B-C50C-407E-A947-70E740481C1C}">
                          <a14:useLocalDpi xmlns:a14="http://schemas.microsoft.com/office/drawing/2010/main" val="0"/>
                        </a:ext>
                      </a:extLst>
                    </a:blip>
                    <a:srcRect b="12718"/>
                    <a:stretch>
                      <a:fillRect/>
                    </a:stretch>
                  </pic:blipFill>
                  <pic:spPr bwMode="auto">
                    <a:xfrm>
                      <a:off x="0" y="0"/>
                      <a:ext cx="4653372" cy="2952521"/>
                    </a:xfrm>
                    <a:prstGeom prst="rect">
                      <a:avLst/>
                    </a:prstGeom>
                    <a:noFill/>
                  </pic:spPr>
                </pic:pic>
              </a:graphicData>
            </a:graphic>
          </wp:inline>
        </w:drawing>
      </w:r>
    </w:p>
    <w:p w:rsidR="007621CB" w:rsidRPr="00EC4971" w:rsidRDefault="007621CB" w:rsidP="007621CB">
      <w:pPr>
        <w:spacing w:line="384" w:lineRule="auto"/>
        <w:ind w:firstLine="709"/>
        <w:jc w:val="both"/>
        <w:rPr>
          <w:color w:val="000000"/>
          <w:sz w:val="28"/>
          <w:szCs w:val="28"/>
        </w:rPr>
      </w:pPr>
    </w:p>
    <w:p w:rsidR="007621CB" w:rsidRPr="00EC4971" w:rsidRDefault="007621CB" w:rsidP="007621CB">
      <w:pPr>
        <w:spacing w:line="384" w:lineRule="auto"/>
        <w:ind w:firstLine="709"/>
        <w:jc w:val="both"/>
        <w:rPr>
          <w:color w:val="000000"/>
          <w:sz w:val="28"/>
          <w:szCs w:val="28"/>
        </w:rPr>
      </w:pPr>
      <w:r w:rsidRPr="00EC4971">
        <w:rPr>
          <w:color w:val="000000"/>
          <w:sz w:val="28"/>
          <w:szCs w:val="28"/>
        </w:rPr>
        <w:lastRenderedPageBreak/>
        <w:t>Исполнение расходов республиканского бюджета по программе «Управление государственным имуществом Кабардино-Балкарской Республики» в 2023 году характеризуется следующими данными:</w:t>
      </w:r>
    </w:p>
    <w:p w:rsidR="007621CB" w:rsidRPr="00EC4971" w:rsidRDefault="007621CB" w:rsidP="007621CB">
      <w:pPr>
        <w:jc w:val="right"/>
        <w:rPr>
          <w:i/>
        </w:rPr>
      </w:pPr>
      <w:r w:rsidRPr="00EC4971">
        <w:rPr>
          <w:i/>
        </w:rPr>
        <w:t>Таблица 135</w:t>
      </w:r>
    </w:p>
    <w:p w:rsidR="007621CB" w:rsidRPr="00EC4971" w:rsidRDefault="007621CB" w:rsidP="007621CB">
      <w:pPr>
        <w:jc w:val="right"/>
        <w:rPr>
          <w:i/>
        </w:rPr>
      </w:pPr>
      <w:r w:rsidRPr="00EC4971">
        <w:rPr>
          <w:i/>
        </w:rPr>
        <w:t xml:space="preserve">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1939"/>
        <w:gridCol w:w="955"/>
        <w:gridCol w:w="810"/>
        <w:gridCol w:w="892"/>
        <w:gridCol w:w="892"/>
        <w:gridCol w:w="778"/>
      </w:tblGrid>
      <w:tr w:rsidR="007621CB" w:rsidRPr="00EC4971" w:rsidTr="007621CB">
        <w:trPr>
          <w:cantSplit/>
          <w:trHeight w:val="20"/>
          <w:tblHeader/>
        </w:trPr>
        <w:tc>
          <w:tcPr>
            <w:tcW w:w="1669"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1059" w:type="pct"/>
            <w:vMerge w:val="restart"/>
            <w:shd w:val="clear" w:color="auto" w:fill="auto"/>
            <w:vAlign w:val="center"/>
            <w:hideMark/>
          </w:tcPr>
          <w:p w:rsidR="007621CB" w:rsidRPr="00EC4971" w:rsidRDefault="007621CB" w:rsidP="007621CB">
            <w:pPr>
              <w:ind w:left="-110" w:right="-108"/>
              <w:jc w:val="center"/>
              <w:rPr>
                <w:sz w:val="20"/>
                <w:szCs w:val="20"/>
              </w:rPr>
            </w:pPr>
            <w:r w:rsidRPr="00EC4971">
              <w:rPr>
                <w:sz w:val="20"/>
                <w:szCs w:val="20"/>
              </w:rPr>
              <w:t>Закон о бюджете</w:t>
            </w:r>
          </w:p>
        </w:tc>
        <w:tc>
          <w:tcPr>
            <w:tcW w:w="532" w:type="pct"/>
            <w:vMerge w:val="restart"/>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54"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23"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363" w:type="pct"/>
            <w:vMerge w:val="restart"/>
            <w:vAlign w:val="center"/>
          </w:tcPr>
          <w:p w:rsidR="007621CB" w:rsidRPr="00EC4971" w:rsidRDefault="007621CB" w:rsidP="007621CB">
            <w:pPr>
              <w:ind w:left="-137" w:right="-107"/>
              <w:jc w:val="center"/>
              <w:rPr>
                <w:sz w:val="20"/>
                <w:szCs w:val="20"/>
              </w:rPr>
            </w:pPr>
            <w:r w:rsidRPr="00EC4971">
              <w:rPr>
                <w:sz w:val="20"/>
                <w:szCs w:val="20"/>
              </w:rPr>
              <w:t>Откло-нение</w:t>
            </w:r>
          </w:p>
          <w:p w:rsidR="007621CB" w:rsidRPr="00EC4971" w:rsidRDefault="007621CB" w:rsidP="007621CB">
            <w:pPr>
              <w:ind w:left="-137" w:right="-107"/>
              <w:jc w:val="center"/>
              <w:rPr>
                <w:sz w:val="20"/>
                <w:szCs w:val="20"/>
              </w:rPr>
            </w:pPr>
            <w:r w:rsidRPr="00EC4971">
              <w:rPr>
                <w:sz w:val="20"/>
                <w:szCs w:val="20"/>
              </w:rPr>
              <w:t>от</w:t>
            </w:r>
          </w:p>
          <w:p w:rsidR="007621CB" w:rsidRPr="00EC4971" w:rsidRDefault="007621CB" w:rsidP="007621CB">
            <w:pPr>
              <w:ind w:left="-137"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9" w:type="pct"/>
            <w:vMerge/>
            <w:vAlign w:val="center"/>
            <w:hideMark/>
          </w:tcPr>
          <w:p w:rsidR="007621CB" w:rsidRPr="00EC4971" w:rsidRDefault="007621CB" w:rsidP="007621CB">
            <w:pPr>
              <w:jc w:val="center"/>
              <w:rPr>
                <w:sz w:val="20"/>
                <w:szCs w:val="20"/>
              </w:rPr>
            </w:pPr>
          </w:p>
        </w:tc>
        <w:tc>
          <w:tcPr>
            <w:tcW w:w="1059" w:type="pct"/>
            <w:vMerge/>
            <w:vAlign w:val="center"/>
            <w:hideMark/>
          </w:tcPr>
          <w:p w:rsidR="007621CB" w:rsidRPr="00EC4971" w:rsidRDefault="007621CB" w:rsidP="007621CB">
            <w:pPr>
              <w:jc w:val="center"/>
              <w:rPr>
                <w:sz w:val="20"/>
                <w:szCs w:val="20"/>
              </w:rPr>
            </w:pPr>
          </w:p>
        </w:tc>
        <w:tc>
          <w:tcPr>
            <w:tcW w:w="532" w:type="pct"/>
            <w:vMerge/>
            <w:vAlign w:val="center"/>
            <w:hideMark/>
          </w:tcPr>
          <w:p w:rsidR="007621CB" w:rsidRPr="00EC4971" w:rsidRDefault="007621CB" w:rsidP="007621CB">
            <w:pPr>
              <w:jc w:val="center"/>
              <w:rPr>
                <w:sz w:val="20"/>
                <w:szCs w:val="20"/>
              </w:rPr>
            </w:pPr>
          </w:p>
        </w:tc>
        <w:tc>
          <w:tcPr>
            <w:tcW w:w="454" w:type="pct"/>
            <w:vMerge/>
            <w:vAlign w:val="center"/>
            <w:hideMark/>
          </w:tcPr>
          <w:p w:rsidR="007621CB" w:rsidRPr="00EC4971" w:rsidRDefault="007621CB" w:rsidP="007621CB">
            <w:pPr>
              <w:jc w:val="center"/>
              <w:rPr>
                <w:sz w:val="20"/>
                <w:szCs w:val="20"/>
              </w:rPr>
            </w:pPr>
          </w:p>
        </w:tc>
        <w:tc>
          <w:tcPr>
            <w:tcW w:w="491"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32"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363" w:type="pct"/>
            <w:vMerge/>
          </w:tcPr>
          <w:p w:rsidR="007621CB" w:rsidRPr="00EC4971" w:rsidRDefault="007621CB" w:rsidP="007621CB">
            <w:pPr>
              <w:jc w:val="center"/>
              <w:rPr>
                <w:sz w:val="20"/>
                <w:szCs w:val="20"/>
              </w:rPr>
            </w:pPr>
          </w:p>
        </w:tc>
      </w:tr>
      <w:tr w:rsidR="007621CB" w:rsidRPr="00EC4971" w:rsidTr="007621CB">
        <w:trPr>
          <w:cantSplit/>
          <w:trHeight w:val="20"/>
          <w:tblHeader/>
        </w:trPr>
        <w:tc>
          <w:tcPr>
            <w:tcW w:w="1669" w:type="pct"/>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1059" w:type="pct"/>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2" w:type="pct"/>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4" w:type="pct"/>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1"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32"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363" w:type="pct"/>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программа Кабардино-Балкарской Республики «Управление государственным имуществом Кабардино-Балкарской Республики»</w:t>
            </w:r>
          </w:p>
        </w:tc>
        <w:tc>
          <w:tcPr>
            <w:tcW w:w="1059" w:type="pct"/>
            <w:shd w:val="clear" w:color="auto" w:fill="auto"/>
            <w:vAlign w:val="center"/>
          </w:tcPr>
          <w:p w:rsidR="007621CB" w:rsidRPr="00EC4971" w:rsidRDefault="007621CB" w:rsidP="007621CB">
            <w:pPr>
              <w:jc w:val="center"/>
              <w:rPr>
                <w:b/>
                <w:bCs/>
                <w:sz w:val="18"/>
                <w:szCs w:val="18"/>
              </w:rPr>
            </w:pPr>
            <w:r w:rsidRPr="00EC4971">
              <w:rPr>
                <w:b/>
                <w:bCs/>
                <w:sz w:val="18"/>
                <w:szCs w:val="18"/>
              </w:rPr>
              <w:t>81,5</w:t>
            </w:r>
          </w:p>
        </w:tc>
        <w:tc>
          <w:tcPr>
            <w:tcW w:w="532" w:type="pct"/>
            <w:shd w:val="clear" w:color="auto" w:fill="auto"/>
            <w:vAlign w:val="center"/>
          </w:tcPr>
          <w:p w:rsidR="007621CB" w:rsidRPr="00EC4971" w:rsidRDefault="007621CB" w:rsidP="007621CB">
            <w:pPr>
              <w:jc w:val="center"/>
              <w:rPr>
                <w:b/>
                <w:bCs/>
                <w:sz w:val="18"/>
                <w:szCs w:val="18"/>
              </w:rPr>
            </w:pPr>
            <w:r w:rsidRPr="00EC4971">
              <w:rPr>
                <w:b/>
                <w:bCs/>
                <w:sz w:val="18"/>
                <w:szCs w:val="18"/>
              </w:rPr>
              <w:t>132,0</w:t>
            </w:r>
          </w:p>
        </w:tc>
        <w:tc>
          <w:tcPr>
            <w:tcW w:w="454" w:type="pct"/>
            <w:shd w:val="clear" w:color="auto" w:fill="auto"/>
            <w:vAlign w:val="center"/>
          </w:tcPr>
          <w:p w:rsidR="007621CB" w:rsidRPr="00EC4971" w:rsidRDefault="007621CB" w:rsidP="007621CB">
            <w:pPr>
              <w:jc w:val="center"/>
              <w:rPr>
                <w:b/>
                <w:bCs/>
                <w:sz w:val="18"/>
                <w:szCs w:val="18"/>
              </w:rPr>
            </w:pPr>
            <w:r w:rsidRPr="00EC4971">
              <w:rPr>
                <w:b/>
                <w:bCs/>
                <w:sz w:val="18"/>
                <w:szCs w:val="18"/>
              </w:rPr>
              <w:t>130,3</w:t>
            </w:r>
          </w:p>
        </w:tc>
        <w:tc>
          <w:tcPr>
            <w:tcW w:w="491" w:type="pct"/>
            <w:shd w:val="clear" w:color="auto" w:fill="auto"/>
            <w:vAlign w:val="center"/>
          </w:tcPr>
          <w:p w:rsidR="007621CB" w:rsidRPr="00EC4971" w:rsidRDefault="007621CB" w:rsidP="007621CB">
            <w:pPr>
              <w:jc w:val="center"/>
              <w:rPr>
                <w:b/>
                <w:bCs/>
                <w:sz w:val="18"/>
                <w:szCs w:val="18"/>
              </w:rPr>
            </w:pPr>
            <w:r w:rsidRPr="00EC4971">
              <w:rPr>
                <w:b/>
                <w:bCs/>
                <w:sz w:val="18"/>
                <w:szCs w:val="18"/>
              </w:rPr>
              <w:t>159,9</w:t>
            </w:r>
          </w:p>
        </w:tc>
        <w:tc>
          <w:tcPr>
            <w:tcW w:w="432" w:type="pct"/>
            <w:shd w:val="clear" w:color="auto" w:fill="auto"/>
            <w:vAlign w:val="center"/>
          </w:tcPr>
          <w:p w:rsidR="007621CB" w:rsidRPr="00EC4971" w:rsidRDefault="007621CB" w:rsidP="007621CB">
            <w:pPr>
              <w:jc w:val="center"/>
              <w:rPr>
                <w:b/>
                <w:bCs/>
                <w:sz w:val="18"/>
                <w:szCs w:val="18"/>
              </w:rPr>
            </w:pPr>
            <w:r w:rsidRPr="00EC4971">
              <w:rPr>
                <w:b/>
                <w:bCs/>
                <w:sz w:val="18"/>
                <w:szCs w:val="18"/>
              </w:rPr>
              <w:t>98,7</w:t>
            </w:r>
          </w:p>
        </w:tc>
        <w:tc>
          <w:tcPr>
            <w:tcW w:w="363" w:type="pct"/>
            <w:shd w:val="clear" w:color="auto" w:fill="auto"/>
            <w:vAlign w:val="center"/>
          </w:tcPr>
          <w:p w:rsidR="007621CB" w:rsidRPr="00EC4971" w:rsidRDefault="007621CB" w:rsidP="007621CB">
            <w:pPr>
              <w:jc w:val="center"/>
              <w:rPr>
                <w:b/>
                <w:bCs/>
                <w:sz w:val="18"/>
                <w:szCs w:val="18"/>
              </w:rPr>
            </w:pPr>
            <w:r w:rsidRPr="00EC4971">
              <w:rPr>
                <w:b/>
                <w:bCs/>
                <w:sz w:val="18"/>
                <w:szCs w:val="18"/>
              </w:rPr>
              <w:t>-1,7</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«Управление отчуждением объектов государственного имущества»</w:t>
            </w:r>
          </w:p>
        </w:tc>
        <w:tc>
          <w:tcPr>
            <w:tcW w:w="1059"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w:t>
            </w:r>
          </w:p>
        </w:tc>
        <w:tc>
          <w:tcPr>
            <w:tcW w:w="5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2,8</w:t>
            </w:r>
          </w:p>
        </w:tc>
        <w:tc>
          <w:tcPr>
            <w:tcW w:w="45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2,4</w:t>
            </w:r>
          </w:p>
        </w:tc>
        <w:tc>
          <w:tcPr>
            <w:tcW w:w="49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88,1</w:t>
            </w:r>
          </w:p>
        </w:tc>
        <w:tc>
          <w:tcPr>
            <w:tcW w:w="4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88,1</w:t>
            </w:r>
          </w:p>
        </w:tc>
        <w:tc>
          <w:tcPr>
            <w:tcW w:w="363"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государственной политики в области приватизации и управления государственной собственностью Кабардино-Балкарской Республики</w:t>
            </w:r>
          </w:p>
        </w:tc>
        <w:tc>
          <w:tcPr>
            <w:tcW w:w="1059"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w:t>
            </w:r>
          </w:p>
        </w:tc>
        <w:tc>
          <w:tcPr>
            <w:tcW w:w="5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2,8</w:t>
            </w:r>
          </w:p>
        </w:tc>
        <w:tc>
          <w:tcPr>
            <w:tcW w:w="45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2,4</w:t>
            </w:r>
          </w:p>
        </w:tc>
        <w:tc>
          <w:tcPr>
            <w:tcW w:w="49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88,1</w:t>
            </w:r>
          </w:p>
        </w:tc>
        <w:tc>
          <w:tcPr>
            <w:tcW w:w="4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88,1</w:t>
            </w:r>
          </w:p>
        </w:tc>
        <w:tc>
          <w:tcPr>
            <w:tcW w:w="363"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реализации программы»</w:t>
            </w:r>
          </w:p>
        </w:tc>
        <w:tc>
          <w:tcPr>
            <w:tcW w:w="1059"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34,6</w:t>
            </w:r>
          </w:p>
        </w:tc>
        <w:tc>
          <w:tcPr>
            <w:tcW w:w="5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34,6</w:t>
            </w:r>
          </w:p>
        </w:tc>
        <w:tc>
          <w:tcPr>
            <w:tcW w:w="45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34,0</w:t>
            </w:r>
          </w:p>
        </w:tc>
        <w:tc>
          <w:tcPr>
            <w:tcW w:w="49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98,4</w:t>
            </w:r>
          </w:p>
        </w:tc>
        <w:tc>
          <w:tcPr>
            <w:tcW w:w="4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98,4</w:t>
            </w:r>
          </w:p>
        </w:tc>
        <w:tc>
          <w:tcPr>
            <w:tcW w:w="363"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-0,6</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1059"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34,6</w:t>
            </w:r>
          </w:p>
        </w:tc>
        <w:tc>
          <w:tcPr>
            <w:tcW w:w="5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34,6</w:t>
            </w:r>
          </w:p>
        </w:tc>
        <w:tc>
          <w:tcPr>
            <w:tcW w:w="45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34,0</w:t>
            </w:r>
          </w:p>
        </w:tc>
        <w:tc>
          <w:tcPr>
            <w:tcW w:w="49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98,4</w:t>
            </w:r>
          </w:p>
        </w:tc>
        <w:tc>
          <w:tcPr>
            <w:tcW w:w="4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98,4</w:t>
            </w:r>
          </w:p>
        </w:tc>
        <w:tc>
          <w:tcPr>
            <w:tcW w:w="363"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color w:val="000000"/>
                <w:sz w:val="18"/>
                <w:szCs w:val="18"/>
              </w:rPr>
            </w:pPr>
            <w:r w:rsidRPr="00EC4971">
              <w:rPr>
                <w:color w:val="000000"/>
                <w:sz w:val="18"/>
                <w:szCs w:val="18"/>
              </w:rPr>
              <w:t>Реализация государственной программы Российской Федерации «Национальная система пространственных данных» в Кабардино-Балкарской Республике</w:t>
            </w:r>
          </w:p>
        </w:tc>
        <w:tc>
          <w:tcPr>
            <w:tcW w:w="1059"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44,2</w:t>
            </w:r>
          </w:p>
        </w:tc>
        <w:tc>
          <w:tcPr>
            <w:tcW w:w="5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49,8</w:t>
            </w:r>
          </w:p>
        </w:tc>
        <w:tc>
          <w:tcPr>
            <w:tcW w:w="45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49,0</w:t>
            </w:r>
          </w:p>
        </w:tc>
        <w:tc>
          <w:tcPr>
            <w:tcW w:w="49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110,9</w:t>
            </w:r>
          </w:p>
        </w:tc>
        <w:tc>
          <w:tcPr>
            <w:tcW w:w="4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98,5</w:t>
            </w:r>
          </w:p>
        </w:tc>
        <w:tc>
          <w:tcPr>
            <w:tcW w:w="363"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-0,8</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на оказание разовой финансовой помощи бюджетам отдельных муниципальных образований Кабардино-Балкарской Республики за счет средств резервного фонда Правительства Кабардино-Балкарской Республики</w:t>
            </w:r>
          </w:p>
        </w:tc>
        <w:tc>
          <w:tcPr>
            <w:tcW w:w="1059"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5,6</w:t>
            </w:r>
          </w:p>
        </w:tc>
        <w:tc>
          <w:tcPr>
            <w:tcW w:w="45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4,8</w:t>
            </w:r>
          </w:p>
        </w:tc>
        <w:tc>
          <w:tcPr>
            <w:tcW w:w="49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86,3</w:t>
            </w:r>
          </w:p>
        </w:tc>
        <w:tc>
          <w:tcPr>
            <w:tcW w:w="363"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-0,8</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бюджетам муниципальных образований на проведение комплексных кадастровых работ</w:t>
            </w:r>
          </w:p>
        </w:tc>
        <w:tc>
          <w:tcPr>
            <w:tcW w:w="1059"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44,2</w:t>
            </w:r>
          </w:p>
        </w:tc>
        <w:tc>
          <w:tcPr>
            <w:tcW w:w="5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44,2</w:t>
            </w:r>
          </w:p>
        </w:tc>
        <w:tc>
          <w:tcPr>
            <w:tcW w:w="454"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44,2</w:t>
            </w:r>
          </w:p>
        </w:tc>
        <w:tc>
          <w:tcPr>
            <w:tcW w:w="491"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32"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363" w:type="pct"/>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69" w:type="pct"/>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«Приобретение объектов недвижимого имущества в государственную собственность Кабардино-Балкарской Республики»</w:t>
            </w:r>
          </w:p>
        </w:tc>
        <w:tc>
          <w:tcPr>
            <w:tcW w:w="1059"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c>
          <w:tcPr>
            <w:tcW w:w="5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44,9</w:t>
            </w:r>
          </w:p>
        </w:tc>
        <w:tc>
          <w:tcPr>
            <w:tcW w:w="454"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44,9</w:t>
            </w:r>
          </w:p>
        </w:tc>
        <w:tc>
          <w:tcPr>
            <w:tcW w:w="491"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w:t>
            </w:r>
          </w:p>
        </w:tc>
        <w:tc>
          <w:tcPr>
            <w:tcW w:w="432"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363" w:type="pct"/>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bl>
    <w:p w:rsidR="007621CB" w:rsidRPr="00EC4971" w:rsidRDefault="007621CB" w:rsidP="007621CB">
      <w:pPr>
        <w:ind w:firstLine="709"/>
        <w:jc w:val="both"/>
        <w:rPr>
          <w:color w:val="000000"/>
          <w:sz w:val="28"/>
          <w:szCs w:val="28"/>
        </w:rPr>
      </w:pPr>
    </w:p>
    <w:p w:rsidR="007621CB" w:rsidRPr="00EC4971" w:rsidRDefault="007621CB" w:rsidP="007621CB">
      <w:pPr>
        <w:spacing w:line="384" w:lineRule="auto"/>
        <w:ind w:firstLine="709"/>
        <w:jc w:val="both"/>
        <w:rPr>
          <w:color w:val="000000"/>
          <w:sz w:val="28"/>
          <w:szCs w:val="28"/>
        </w:rPr>
      </w:pPr>
      <w:r w:rsidRPr="00EC4971">
        <w:rPr>
          <w:color w:val="000000"/>
          <w:sz w:val="28"/>
          <w:szCs w:val="28"/>
        </w:rPr>
        <w:lastRenderedPageBreak/>
        <w:t>Исполнение расходов республиканского бюджета по данной государственной программе составило 130,3 млн рублей или 98,4 % к плановым назначениям.</w:t>
      </w:r>
    </w:p>
    <w:p w:rsidR="007621CB" w:rsidRPr="00EC4971" w:rsidRDefault="007621CB" w:rsidP="007621CB">
      <w:pPr>
        <w:tabs>
          <w:tab w:val="left" w:pos="1134"/>
        </w:tabs>
        <w:spacing w:before="240" w:line="360" w:lineRule="auto"/>
        <w:ind w:firstLine="680"/>
        <w:contextualSpacing/>
        <w:jc w:val="both"/>
        <w:rPr>
          <w:color w:val="000000"/>
          <w:sz w:val="28"/>
          <w:szCs w:val="28"/>
        </w:rPr>
      </w:pPr>
      <w:r w:rsidRPr="00EC4971">
        <w:rPr>
          <w:color w:val="000000"/>
          <w:sz w:val="28"/>
          <w:szCs w:val="28"/>
        </w:rPr>
        <w:t>На мероприятия по реализации государственной политики в области приватизации и управления государственной собственностью Кабардино-Балкарской Республики выделено 2,4 млн рублей в объеме предъявленных к оплате выполненных работ.</w:t>
      </w:r>
    </w:p>
    <w:p w:rsidR="007621CB" w:rsidRPr="00EC4971" w:rsidRDefault="007621CB" w:rsidP="007621CB">
      <w:pPr>
        <w:tabs>
          <w:tab w:val="left" w:pos="1134"/>
        </w:tabs>
        <w:spacing w:line="360" w:lineRule="auto"/>
        <w:ind w:firstLine="680"/>
        <w:contextualSpacing/>
        <w:jc w:val="both"/>
        <w:rPr>
          <w:color w:val="000000"/>
          <w:sz w:val="28"/>
          <w:szCs w:val="28"/>
        </w:rPr>
      </w:pPr>
      <w:r w:rsidRPr="00EC4971">
        <w:rPr>
          <w:color w:val="000000"/>
          <w:sz w:val="28"/>
          <w:szCs w:val="28"/>
        </w:rPr>
        <w:t>Исполнение бюджетных ассигнований, предусмотренных на содержание и обеспечение деятельности Министерства земельных и имущественных отношений Кабардино-Балкарской Республики, составило 34,0 млн рублей, или 98,4 % исходя из фактической потребности. Неоплаченные заявки на оплату расходов отсутствуют.</w:t>
      </w:r>
    </w:p>
    <w:p w:rsidR="007621CB" w:rsidRPr="00EC4971" w:rsidRDefault="007621CB" w:rsidP="007621CB">
      <w:pPr>
        <w:tabs>
          <w:tab w:val="left" w:pos="1134"/>
        </w:tabs>
        <w:spacing w:line="360" w:lineRule="auto"/>
        <w:ind w:firstLine="680"/>
        <w:contextualSpacing/>
        <w:jc w:val="both"/>
        <w:rPr>
          <w:color w:val="000000"/>
          <w:sz w:val="28"/>
          <w:szCs w:val="28"/>
        </w:rPr>
      </w:pPr>
      <w:r w:rsidRPr="00EC4971">
        <w:rPr>
          <w:color w:val="000000"/>
          <w:sz w:val="28"/>
          <w:szCs w:val="28"/>
        </w:rPr>
        <w:t xml:space="preserve">В рамках реализации государственной программы Российской Федерации «Национальная система пространственных данных» </w:t>
      </w:r>
      <w:r w:rsidRPr="00EC4971">
        <w:rPr>
          <w:color w:val="000000"/>
          <w:sz w:val="28"/>
          <w:szCs w:val="28"/>
        </w:rPr>
        <w:br/>
        <w:t>в Кабардино-Балкарской Республике муниципальным образованиям выделена субсидия на выполнение комплексных кадастровых работ в объеме 44,2 млн рублей, в том числе средства федерального бюджета 41,9 млн рублей, софинансирование за счет республиканского бюджета 2,3 млн рублей. Количество объектов недвижимости, в том числе земельных участков, в отношении которых проведены комплексные кадастровые работы – 33 391.</w:t>
      </w:r>
    </w:p>
    <w:p w:rsidR="007621CB" w:rsidRPr="00EC4971" w:rsidRDefault="007621CB" w:rsidP="007621CB">
      <w:pPr>
        <w:tabs>
          <w:tab w:val="left" w:pos="1134"/>
        </w:tabs>
        <w:spacing w:line="360" w:lineRule="auto"/>
        <w:ind w:firstLine="680"/>
        <w:contextualSpacing/>
        <w:jc w:val="both"/>
        <w:rPr>
          <w:color w:val="000000"/>
          <w:sz w:val="28"/>
          <w:szCs w:val="28"/>
        </w:rPr>
      </w:pPr>
      <w:r w:rsidRPr="00EC4971">
        <w:rPr>
          <w:color w:val="000000"/>
          <w:sz w:val="28"/>
          <w:szCs w:val="28"/>
        </w:rPr>
        <w:t>На проведение работ по установлению границ муниципальных образований населенных пунктов и территориальных зон из резервного фонда Правительства Кабардино-Балкарской Республики выделены иные междбюджетные трансферты Зольскому и Черекскому муниципальным районам, в общей сумме 5,6 млн рублей, освоено 4,8 млн рублей.</w:t>
      </w:r>
    </w:p>
    <w:p w:rsidR="007621CB" w:rsidRPr="00EC4971" w:rsidRDefault="007621CB" w:rsidP="007621CB">
      <w:pPr>
        <w:tabs>
          <w:tab w:val="left" w:pos="1134"/>
        </w:tabs>
        <w:spacing w:line="360" w:lineRule="auto"/>
        <w:ind w:firstLine="680"/>
        <w:contextualSpacing/>
        <w:jc w:val="both"/>
        <w:rPr>
          <w:color w:val="FF0000"/>
          <w:sz w:val="44"/>
          <w:szCs w:val="28"/>
        </w:rPr>
      </w:pPr>
      <w:r w:rsidRPr="00EC4971">
        <w:rPr>
          <w:color w:val="000000"/>
          <w:sz w:val="28"/>
          <w:szCs w:val="18"/>
        </w:rPr>
        <w:t xml:space="preserve">В рамках мероприятия «Приобретение объектов недвижимого имущества в государственную собственность Кабардино-Балкарской Республики» ассигнования увеличены по сравнению с утвержденными </w:t>
      </w:r>
      <w:r w:rsidRPr="00EC4971">
        <w:rPr>
          <w:color w:val="000000"/>
          <w:sz w:val="28"/>
          <w:szCs w:val="18"/>
        </w:rPr>
        <w:lastRenderedPageBreak/>
        <w:t xml:space="preserve">Законом о бюджете на </w:t>
      </w:r>
      <w:r w:rsidRPr="00EC4971">
        <w:rPr>
          <w:spacing w:val="4"/>
          <w:sz w:val="28"/>
          <w:szCs w:val="20"/>
        </w:rPr>
        <w:t xml:space="preserve">44,9 млн рублей в связи с выделением средств на приобретение в государственную собственность земельного участка по </w:t>
      </w:r>
      <w:r w:rsidRPr="00EC4971">
        <w:rPr>
          <w:spacing w:val="4"/>
          <w:sz w:val="28"/>
          <w:szCs w:val="20"/>
        </w:rPr>
        <w:br/>
        <w:t>ул. Тарчокова в г.Нальчике по распоряжению Правительства КБР от 07.12.2023 г. № 619-рп. Данные расходы исполнены в полном объеме.</w:t>
      </w:r>
    </w:p>
    <w:p w:rsidR="007621CB" w:rsidRPr="00EC4971" w:rsidRDefault="007621CB" w:rsidP="007621CB">
      <w:pPr>
        <w:keepNext/>
        <w:keepLines/>
        <w:spacing w:before="200" w:line="276" w:lineRule="auto"/>
        <w:contextualSpacing/>
        <w:jc w:val="center"/>
        <w:outlineLvl w:val="2"/>
        <w:rPr>
          <w:b/>
          <w:bCs/>
          <w:color w:val="000000"/>
          <w:sz w:val="28"/>
          <w:lang w:val="x-none" w:eastAsia="x-none"/>
        </w:rPr>
      </w:pPr>
      <w:bookmarkStart w:id="67" w:name="_Toc131607952"/>
      <w:r w:rsidRPr="00EC4971">
        <w:rPr>
          <w:b/>
          <w:bCs/>
          <w:color w:val="000000"/>
          <w:sz w:val="28"/>
          <w:lang w:val="x-none" w:eastAsia="x-none"/>
        </w:rPr>
        <w:t>Государственная программа Кабардино-Балкарской Республики</w:t>
      </w:r>
      <w:r w:rsidRPr="00EC4971">
        <w:rPr>
          <w:b/>
          <w:bCs/>
          <w:color w:val="000000"/>
          <w:sz w:val="28"/>
          <w:lang w:eastAsia="x-none"/>
        </w:rPr>
        <w:t xml:space="preserve"> </w:t>
      </w:r>
      <w:r w:rsidRPr="00EC4971">
        <w:rPr>
          <w:b/>
          <w:bCs/>
          <w:color w:val="000000"/>
          <w:sz w:val="28"/>
          <w:lang w:val="x-none" w:eastAsia="x-none"/>
        </w:rPr>
        <w:t>«Управление государственными финансами</w:t>
      </w:r>
      <w:r w:rsidRPr="00EC4971">
        <w:rPr>
          <w:b/>
          <w:bCs/>
          <w:color w:val="000000"/>
          <w:sz w:val="28"/>
          <w:lang w:eastAsia="x-none"/>
        </w:rPr>
        <w:t>,</w:t>
      </w:r>
      <w:r w:rsidRPr="00EC4971">
        <w:rPr>
          <w:b/>
          <w:bCs/>
          <w:color w:val="000000"/>
          <w:sz w:val="28"/>
          <w:lang w:val="x-none" w:eastAsia="x-none"/>
        </w:rPr>
        <w:t xml:space="preserve"> государственным долгом </w:t>
      </w:r>
      <w:r w:rsidRPr="00EC4971">
        <w:rPr>
          <w:b/>
          <w:bCs/>
          <w:color w:val="000000"/>
          <w:sz w:val="28"/>
          <w:lang w:val="x-none" w:eastAsia="x-none"/>
        </w:rPr>
        <w:br/>
        <w:t>и межбюджетными отношениями в Кабардино-Балкарской Республике»</w:t>
      </w:r>
      <w:bookmarkEnd w:id="67"/>
    </w:p>
    <w:p w:rsidR="007621CB" w:rsidRPr="00EC4971" w:rsidRDefault="007621CB" w:rsidP="007621CB">
      <w:pPr>
        <w:ind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Законом о бюджете на реализацию государственной программы «Управление государственными финансами, государственным долгом и межбюджетными отношениями в Кабардино-Балкарской Республике» утверждены бюджетные ассигнования на 2023 год в сумме 1 032,8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136</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1 032,8</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1 698,0</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-853,8</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844,2</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-188,6</w:t>
            </w:r>
          </w:p>
        </w:tc>
      </w:tr>
    </w:tbl>
    <w:p w:rsidR="007621CB" w:rsidRPr="00EC4971" w:rsidRDefault="007621CB" w:rsidP="007621CB">
      <w:pPr>
        <w:jc w:val="right"/>
        <w:rPr>
          <w:i/>
          <w:color w:val="FF0000"/>
        </w:rPr>
      </w:pPr>
    </w:p>
    <w:p w:rsidR="007621CB" w:rsidRPr="00EC4971" w:rsidRDefault="007621CB" w:rsidP="007621CB">
      <w:pPr>
        <w:tabs>
          <w:tab w:val="left" w:pos="1134"/>
        </w:tabs>
        <w:spacing w:line="348" w:lineRule="auto"/>
        <w:ind w:firstLine="709"/>
        <w:jc w:val="both"/>
        <w:rPr>
          <w:color w:val="000000"/>
          <w:sz w:val="28"/>
          <w:szCs w:val="20"/>
        </w:rPr>
      </w:pPr>
      <w:r w:rsidRPr="00EC4971">
        <w:rPr>
          <w:color w:val="000000"/>
          <w:sz w:val="28"/>
          <w:szCs w:val="28"/>
        </w:rPr>
        <w:t xml:space="preserve">В 2023 году законодательно утвержденный объем бюджетных ассигнований по государственной программе Кабардино-Балкарской Республики </w:t>
      </w:r>
      <w:r w:rsidRPr="00EC4971">
        <w:rPr>
          <w:color w:val="000000"/>
          <w:sz w:val="28"/>
          <w:szCs w:val="20"/>
        </w:rPr>
        <w:t>«Управление государственными финансами, государственным долгом и межбюджетными отношениями в Кабардино-Балкарской Республике» уменьшился</w:t>
      </w:r>
      <w:r w:rsidRPr="00EC4971">
        <w:rPr>
          <w:color w:val="000000"/>
          <w:sz w:val="28"/>
          <w:szCs w:val="28"/>
        </w:rPr>
        <w:t xml:space="preserve"> на сумму 188,6 млн рублей, в </w:t>
      </w:r>
      <w:r w:rsidRPr="00EC4971">
        <w:rPr>
          <w:color w:val="000000"/>
          <w:sz w:val="28"/>
          <w:szCs w:val="20"/>
        </w:rPr>
        <w:t>том числе:</w:t>
      </w:r>
    </w:p>
    <w:p w:rsidR="007621CB" w:rsidRPr="00EC4971" w:rsidRDefault="007621CB" w:rsidP="00653642">
      <w:pPr>
        <w:numPr>
          <w:ilvl w:val="0"/>
          <w:numId w:val="19"/>
        </w:numPr>
        <w:spacing w:line="360" w:lineRule="auto"/>
        <w:ind w:left="0" w:firstLine="284"/>
        <w:jc w:val="both"/>
        <w:rPr>
          <w:color w:val="000000"/>
          <w:sz w:val="28"/>
          <w:szCs w:val="28"/>
        </w:rPr>
      </w:pPr>
      <w:r w:rsidRPr="00EC4971">
        <w:rPr>
          <w:color w:val="000000"/>
          <w:spacing w:val="4"/>
          <w:sz w:val="28"/>
          <w:szCs w:val="20"/>
        </w:rPr>
        <w:t xml:space="preserve">(+) 665,2 млн рублей – изменения в соответствии с Законом Кабардино-Балкарской Республики от 8 декабря 2023 года № 48-РЗ </w:t>
      </w:r>
      <w:r w:rsidRPr="00EC4971">
        <w:rPr>
          <w:color w:val="000000"/>
          <w:spacing w:val="4"/>
          <w:sz w:val="28"/>
          <w:szCs w:val="20"/>
        </w:rPr>
        <w:br/>
        <w:t xml:space="preserve">«О внесении изменений в Закон Кабардино-Балкарской Республики </w:t>
      </w:r>
      <w:r w:rsidRPr="00EC4971">
        <w:rPr>
          <w:color w:val="000000"/>
          <w:spacing w:val="4"/>
          <w:sz w:val="28"/>
          <w:szCs w:val="20"/>
        </w:rPr>
        <w:br/>
      </w:r>
      <w:r w:rsidRPr="00EC4971">
        <w:rPr>
          <w:color w:val="000000"/>
          <w:spacing w:val="4"/>
          <w:sz w:val="28"/>
          <w:szCs w:val="20"/>
        </w:rPr>
        <w:lastRenderedPageBreak/>
        <w:t xml:space="preserve">«О республиканском бюджете Кабардино-Балкарской Республики </w:t>
      </w:r>
      <w:r w:rsidRPr="00EC4971">
        <w:rPr>
          <w:color w:val="000000"/>
          <w:spacing w:val="4"/>
          <w:sz w:val="28"/>
          <w:szCs w:val="20"/>
        </w:rPr>
        <w:br/>
        <w:t>на 2023 год и на плановый период 2024 и 2025</w:t>
      </w:r>
      <w:r w:rsidRPr="00EC4971">
        <w:rPr>
          <w:color w:val="000000"/>
          <w:sz w:val="28"/>
          <w:szCs w:val="28"/>
        </w:rPr>
        <w:t xml:space="preserve"> годов»;</w:t>
      </w:r>
    </w:p>
    <w:p w:rsidR="007621CB" w:rsidRPr="00EC4971" w:rsidRDefault="007621CB" w:rsidP="00653642">
      <w:pPr>
        <w:numPr>
          <w:ilvl w:val="0"/>
          <w:numId w:val="19"/>
        </w:numPr>
        <w:tabs>
          <w:tab w:val="left" w:pos="1418"/>
        </w:tabs>
        <w:spacing w:line="360" w:lineRule="auto"/>
        <w:ind w:left="0" w:firstLine="284"/>
        <w:jc w:val="both"/>
        <w:rPr>
          <w:color w:val="000000"/>
          <w:spacing w:val="4"/>
          <w:sz w:val="28"/>
          <w:szCs w:val="20"/>
        </w:rPr>
      </w:pPr>
      <w:r w:rsidRPr="00EC4971">
        <w:rPr>
          <w:color w:val="000000"/>
          <w:spacing w:val="4"/>
          <w:sz w:val="28"/>
          <w:szCs w:val="20"/>
        </w:rPr>
        <w:t xml:space="preserve">(-) 872,8 млн рублей – перераспределение бюджетных ассигнований резервного фонда Правительства Кабардино-Балкарской Республики в пределах предусмотренного законом Кабардино-Балкарской Республики о республиканском бюджете общего объема бюджетных ассигнований в соответствии абзацем пятым </w:t>
      </w:r>
      <w:hyperlink r:id="rId32" w:history="1">
        <w:r w:rsidRPr="00EC4971">
          <w:rPr>
            <w:color w:val="000000"/>
            <w:sz w:val="28"/>
            <w:szCs w:val="28"/>
          </w:rPr>
          <w:t>пункта 3 статьи 217</w:t>
        </w:r>
      </w:hyperlink>
      <w:r w:rsidRPr="00EC4971">
        <w:rPr>
          <w:color w:val="000000"/>
          <w:sz w:val="28"/>
          <w:szCs w:val="28"/>
        </w:rPr>
        <w:t xml:space="preserve"> Бюджетного кодекса Российской Федерации и пунктом 1 части 1 статьи 11 Закона </w:t>
      </w:r>
      <w:r w:rsidRPr="00EC4971">
        <w:rPr>
          <w:color w:val="000000"/>
          <w:spacing w:val="4"/>
          <w:sz w:val="28"/>
          <w:szCs w:val="20"/>
        </w:rPr>
        <w:t xml:space="preserve">Кабардино-Балкарской Республики от 29.12.2023 года № 63-РЗ «О республиканском бюджете Кабардино-Балкарской Республики </w:t>
      </w:r>
      <w:r w:rsidRPr="00EC4971">
        <w:rPr>
          <w:color w:val="000000"/>
          <w:spacing w:val="4"/>
          <w:sz w:val="28"/>
          <w:szCs w:val="20"/>
        </w:rPr>
        <w:br/>
        <w:t>на 2023 год и на плановый период 2024 и 2025</w:t>
      </w:r>
      <w:r w:rsidRPr="00EC4971">
        <w:rPr>
          <w:color w:val="000000"/>
          <w:sz w:val="28"/>
          <w:szCs w:val="28"/>
        </w:rPr>
        <w:t xml:space="preserve"> </w:t>
      </w:r>
      <w:r w:rsidRPr="00EC4971">
        <w:rPr>
          <w:color w:val="000000"/>
          <w:spacing w:val="4"/>
          <w:sz w:val="28"/>
          <w:szCs w:val="20"/>
        </w:rPr>
        <w:t>годов».</w:t>
      </w:r>
    </w:p>
    <w:p w:rsidR="007621CB" w:rsidRPr="00EC4971" w:rsidRDefault="007621CB" w:rsidP="00653642">
      <w:pPr>
        <w:numPr>
          <w:ilvl w:val="0"/>
          <w:numId w:val="19"/>
        </w:numPr>
        <w:spacing w:line="360" w:lineRule="auto"/>
        <w:ind w:left="0" w:firstLine="284"/>
        <w:jc w:val="both"/>
        <w:rPr>
          <w:color w:val="000000"/>
          <w:spacing w:val="4"/>
          <w:sz w:val="28"/>
          <w:szCs w:val="20"/>
        </w:rPr>
      </w:pPr>
      <w:r w:rsidRPr="00EC4971">
        <w:rPr>
          <w:color w:val="000000"/>
          <w:spacing w:val="4"/>
          <w:sz w:val="28"/>
          <w:szCs w:val="20"/>
        </w:rPr>
        <w:t xml:space="preserve">(+) 19,0 млн рублей - увеличение средств резервного фонда Правительства КБР в соответствии с </w:t>
      </w:r>
      <w:hyperlink r:id="rId33" w:history="1">
        <w:r w:rsidRPr="00EC4971">
          <w:rPr>
            <w:color w:val="000000"/>
            <w:spacing w:val="4"/>
            <w:sz w:val="28"/>
            <w:szCs w:val="20"/>
          </w:rPr>
          <w:t>частью 18 статьи 10</w:t>
        </w:r>
      </w:hyperlink>
      <w:r w:rsidRPr="00EC4971">
        <w:rPr>
          <w:color w:val="000000"/>
          <w:spacing w:val="4"/>
          <w:sz w:val="28"/>
          <w:szCs w:val="20"/>
        </w:rPr>
        <w:t xml:space="preserve"> Федерального закона от 21 ноября 2022 г.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2023 году», </w:t>
      </w:r>
      <w:hyperlink r:id="rId34" w:history="1">
        <w:r w:rsidRPr="00EC4971">
          <w:rPr>
            <w:color w:val="000000"/>
            <w:spacing w:val="4"/>
            <w:sz w:val="28"/>
            <w:szCs w:val="20"/>
          </w:rPr>
          <w:t>Положением</w:t>
        </w:r>
      </w:hyperlink>
      <w:r w:rsidRPr="00EC4971">
        <w:rPr>
          <w:color w:val="000000"/>
          <w:spacing w:val="4"/>
          <w:sz w:val="28"/>
          <w:szCs w:val="20"/>
        </w:rPr>
        <w:t xml:space="preserve"> о порядке расходования средств резервного фонда Правительства Кабардино-Балкарской Республики, утвержденным постановлением Правительства Кабардино-Балкарской Республики от </w:t>
      </w:r>
      <w:r w:rsidRPr="00EC4971">
        <w:rPr>
          <w:color w:val="000000"/>
          <w:spacing w:val="4"/>
          <w:sz w:val="28"/>
          <w:szCs w:val="20"/>
        </w:rPr>
        <w:br/>
        <w:t>22 декабря 2010 г. № 242-ПП на предоставление иного межбюджетного трансферта бюджету Зольского муниципального района в целях оказания содействия в осуществлении первоочередных расходов местного бюджета, а также на предотвращение образования просроченной кредиторской задолженности по обязательным и первоочередным расходам .</w:t>
      </w:r>
    </w:p>
    <w:p w:rsidR="007621CB" w:rsidRPr="00EC4971" w:rsidRDefault="007621CB" w:rsidP="007621CB">
      <w:pPr>
        <w:autoSpaceDE w:val="0"/>
        <w:autoSpaceDN w:val="0"/>
        <w:adjustRightInd w:val="0"/>
        <w:spacing w:line="348" w:lineRule="auto"/>
        <w:ind w:firstLine="709"/>
        <w:jc w:val="both"/>
        <w:rPr>
          <w:color w:val="000000"/>
          <w:sz w:val="28"/>
          <w:szCs w:val="28"/>
        </w:rPr>
      </w:pPr>
      <w:r w:rsidRPr="00EC4971">
        <w:rPr>
          <w:color w:val="000000"/>
          <w:sz w:val="28"/>
          <w:szCs w:val="28"/>
        </w:rPr>
        <w:lastRenderedPageBreak/>
        <w:t>По состоянию на 1 января 2024 года бюджетные ассигнования по уточненной росписи составили 844,2 млн рублей.</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t>Исполнение расходов республиканского бюджета по данной государственной программе составило 828,7</w:t>
      </w:r>
      <w:r w:rsidRPr="00EC4971">
        <w:rPr>
          <w:b/>
          <w:color w:val="000000"/>
        </w:rPr>
        <w:t xml:space="preserve"> </w:t>
      </w:r>
      <w:r w:rsidRPr="00EC4971">
        <w:rPr>
          <w:color w:val="000000"/>
          <w:sz w:val="28"/>
          <w:szCs w:val="28"/>
        </w:rPr>
        <w:t>млн рублей или 98,2 % к уточненной росписи.</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государственной программе Кабардино-Балкарской Республики </w:t>
      </w:r>
      <w:r w:rsidRPr="00EC4971">
        <w:rPr>
          <w:color w:val="000000"/>
          <w:spacing w:val="4"/>
          <w:sz w:val="28"/>
          <w:szCs w:val="20"/>
        </w:rPr>
        <w:t>«</w:t>
      </w:r>
      <w:r w:rsidRPr="00EC4971">
        <w:rPr>
          <w:color w:val="000000"/>
          <w:sz w:val="28"/>
          <w:szCs w:val="20"/>
        </w:rPr>
        <w:t>Управление государственными финансами, государственным долгом и межбюджетными отношениями в Кабардино-Балкарской Республике</w:t>
      </w:r>
      <w:r w:rsidRPr="00EC4971">
        <w:rPr>
          <w:color w:val="000000"/>
          <w:spacing w:val="4"/>
          <w:sz w:val="28"/>
          <w:szCs w:val="20"/>
        </w:rPr>
        <w:t>» характеризуются следующими данными:</w:t>
      </w:r>
    </w:p>
    <w:p w:rsidR="007621CB" w:rsidRPr="00EC4971" w:rsidRDefault="007621CB" w:rsidP="007621CB">
      <w:pPr>
        <w:ind w:right="141"/>
        <w:contextualSpacing/>
        <w:jc w:val="right"/>
        <w:rPr>
          <w:i/>
        </w:rPr>
      </w:pPr>
      <w:r w:rsidRPr="00EC4971">
        <w:rPr>
          <w:i/>
        </w:rPr>
        <w:t>Таблица 137</w:t>
      </w:r>
    </w:p>
    <w:p w:rsidR="007621CB" w:rsidRPr="00EC4971" w:rsidRDefault="007621CB" w:rsidP="007621CB">
      <w:pPr>
        <w:ind w:right="141"/>
        <w:contextualSpacing/>
        <w:jc w:val="right"/>
        <w:rPr>
          <w:i/>
        </w:rPr>
      </w:pPr>
      <w:r w:rsidRPr="00EC4971">
        <w:rPr>
          <w:i/>
          <w:spacing w:val="4"/>
        </w:rPr>
        <w:t xml:space="preserve"> </w:t>
      </w:r>
      <w:r w:rsidRPr="00EC4971">
        <w:rPr>
          <w:i/>
        </w:rPr>
        <w:t>(млн руб.)</w:t>
      </w:r>
      <w:r w:rsidRPr="00EC4971">
        <w:rPr>
          <w:i/>
          <w:spacing w:val="4"/>
        </w:rPr>
        <w:t xml:space="preserve"> </w:t>
      </w:r>
    </w:p>
    <w:tbl>
      <w:tblPr>
        <w:tblW w:w="4953" w:type="pct"/>
        <w:tblLook w:val="04A0" w:firstRow="1" w:lastRow="0" w:firstColumn="1" w:lastColumn="0" w:noHBand="0" w:noVBand="1"/>
      </w:tblPr>
      <w:tblGrid>
        <w:gridCol w:w="5446"/>
        <w:gridCol w:w="1270"/>
        <w:gridCol w:w="1287"/>
        <w:gridCol w:w="1255"/>
      </w:tblGrid>
      <w:tr w:rsidR="007621CB" w:rsidRPr="00EC4971" w:rsidTr="007621CB">
        <w:trPr>
          <w:trHeight w:val="20"/>
          <w:tblHeader/>
        </w:trPr>
        <w:tc>
          <w:tcPr>
            <w:tcW w:w="29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«Управление государственными финансами, государственным долгом и межбюджетными отношениями в Кабардино-Балкарской Республике»</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844,2</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828,7</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98,2</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61,6</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61,4</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99,7</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24,2</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22,4</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92,6</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19,8</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19,8</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711,1</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702,6</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98,8</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Обслуживание государственного (муниципального) долга</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22,4</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22,4</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4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5,1</w:t>
            </w:r>
          </w:p>
        </w:tc>
        <w:tc>
          <w:tcPr>
            <w:tcW w:w="695"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0,1</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2,0</w:t>
            </w:r>
          </w:p>
        </w:tc>
      </w:tr>
    </w:tbl>
    <w:p w:rsidR="007621CB" w:rsidRPr="00EC4971" w:rsidRDefault="007621CB" w:rsidP="007621CB">
      <w:pPr>
        <w:jc w:val="right"/>
        <w:rPr>
          <w:i/>
          <w:color w:val="FF0000"/>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rPr>
      </w:pPr>
      <w:r w:rsidRPr="00EC4971">
        <w:rPr>
          <w:i/>
        </w:rPr>
        <w:lastRenderedPageBreak/>
        <w:t>Рисунок 20</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 xml:space="preserve">Управление государственными финансами, государственным долгом и межбюджетными отношениями </w:t>
      </w:r>
      <w:r w:rsidRPr="00EC4971">
        <w:rPr>
          <w:b/>
          <w:szCs w:val="28"/>
        </w:rPr>
        <w:br/>
        <w:t>в Кабардино-Балкарской Республике</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rPr>
        <w:t>(млн руб.)</w:t>
      </w:r>
    </w:p>
    <w:p w:rsidR="007621CB" w:rsidRPr="00EC4971" w:rsidRDefault="007621CB" w:rsidP="007621CB">
      <w:pPr>
        <w:ind w:hanging="567"/>
        <w:contextualSpacing/>
        <w:jc w:val="right"/>
        <w:rPr>
          <w:b/>
          <w:color w:val="FF0000"/>
          <w:spacing w:val="4"/>
          <w:szCs w:val="20"/>
        </w:rPr>
      </w:pPr>
      <w:r w:rsidRPr="00EC4971">
        <w:rPr>
          <w:b/>
          <w:noProof/>
          <w:color w:val="FF0000"/>
          <w:spacing w:val="4"/>
          <w:szCs w:val="20"/>
        </w:rPr>
        <w:drawing>
          <wp:inline distT="0" distB="0" distL="0" distR="0">
            <wp:extent cx="6254750" cy="303022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54750" cy="3030220"/>
                    </a:xfrm>
                    <a:prstGeom prst="rect">
                      <a:avLst/>
                    </a:prstGeom>
                    <a:noFill/>
                  </pic:spPr>
                </pic:pic>
              </a:graphicData>
            </a:graphic>
          </wp:inline>
        </w:drawing>
      </w:r>
    </w:p>
    <w:p w:rsidR="007621CB" w:rsidRPr="00EC4971" w:rsidRDefault="007621CB" w:rsidP="007621CB">
      <w:pPr>
        <w:spacing w:line="360" w:lineRule="auto"/>
        <w:ind w:firstLine="709"/>
        <w:jc w:val="both"/>
        <w:rPr>
          <w:color w:val="FF0000"/>
          <w:sz w:val="20"/>
          <w:szCs w:val="20"/>
        </w:rPr>
      </w:pPr>
    </w:p>
    <w:p w:rsidR="007621CB" w:rsidRPr="00EC4971" w:rsidRDefault="007621CB" w:rsidP="007621CB">
      <w:pPr>
        <w:spacing w:line="360" w:lineRule="auto"/>
        <w:ind w:firstLine="709"/>
        <w:jc w:val="both"/>
        <w:rPr>
          <w:color w:val="000000"/>
          <w:sz w:val="28"/>
          <w:szCs w:val="28"/>
        </w:rPr>
      </w:pPr>
      <w:r w:rsidRPr="00EC4971">
        <w:rPr>
          <w:color w:val="000000"/>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7621CB" w:rsidRPr="00EC4971" w:rsidRDefault="007621CB" w:rsidP="007621CB">
      <w:pPr>
        <w:jc w:val="right"/>
        <w:rPr>
          <w:i/>
        </w:rPr>
      </w:pPr>
      <w:r w:rsidRPr="00EC4971">
        <w:rPr>
          <w:i/>
        </w:rPr>
        <w:t>Таблица 138</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8"/>
        <w:gridCol w:w="1843"/>
        <w:gridCol w:w="1133"/>
        <w:gridCol w:w="1133"/>
        <w:gridCol w:w="994"/>
        <w:gridCol w:w="1125"/>
      </w:tblGrid>
      <w:tr w:rsidR="007621CB" w:rsidRPr="00EC4971" w:rsidTr="007621CB">
        <w:trPr>
          <w:cantSplit/>
          <w:trHeight w:val="20"/>
          <w:tblHeader/>
        </w:trPr>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6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9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jc w:val="center"/>
              <w:rPr>
                <w:sz w:val="18"/>
                <w:szCs w:val="18"/>
              </w:rPr>
            </w:pPr>
            <w:r w:rsidRPr="00EC4971">
              <w:rPr>
                <w:sz w:val="18"/>
                <w:szCs w:val="18"/>
              </w:rPr>
              <w:t>5=4/2*100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«Управление государственными финансами, государственным долгом и межбюджетными отношениями в Кабардино-Балкарской Республике»</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1 698,0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844,2</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828,7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48,8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20"/>
                <w:szCs w:val="20"/>
              </w:rPr>
            </w:pPr>
            <w:r w:rsidRPr="00EC4971">
              <w:rPr>
                <w:b/>
                <w:bCs/>
                <w:sz w:val="20"/>
                <w:szCs w:val="20"/>
              </w:rPr>
              <w:t>98,2</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«Повышение качества управления бюджетным процессом»</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912,7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58,9</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52,7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89,5</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«Управление государственным долгом и государственными финансовыми активами»</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22,4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lastRenderedPageBreak/>
              <w:t>Подпрограмма «Выравнивание финансовых возможностей местных бюджетов»</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692,1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692,1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684,6</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98,9</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«Обеспечение реализации государственной программы»</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70,9</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70,9</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69,1</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97,5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97,5</w:t>
            </w:r>
          </w:p>
        </w:tc>
      </w:tr>
    </w:tbl>
    <w:p w:rsidR="007621CB" w:rsidRPr="00EC4971" w:rsidRDefault="007621CB" w:rsidP="007621CB">
      <w:pPr>
        <w:spacing w:line="336" w:lineRule="auto"/>
        <w:ind w:firstLine="709"/>
        <w:jc w:val="center"/>
        <w:rPr>
          <w:b/>
          <w:i/>
          <w:color w:val="FF0000"/>
          <w:sz w:val="28"/>
          <w:szCs w:val="28"/>
        </w:rPr>
      </w:pPr>
    </w:p>
    <w:p w:rsidR="007621CB" w:rsidRPr="00EC4971" w:rsidRDefault="007621CB" w:rsidP="007621CB">
      <w:pPr>
        <w:spacing w:line="336" w:lineRule="auto"/>
        <w:ind w:firstLine="709"/>
        <w:jc w:val="center"/>
        <w:rPr>
          <w:b/>
          <w:i/>
          <w:color w:val="000000"/>
          <w:sz w:val="28"/>
          <w:szCs w:val="28"/>
        </w:rPr>
      </w:pPr>
      <w:r w:rsidRPr="00EC4971">
        <w:rPr>
          <w:b/>
          <w:i/>
          <w:color w:val="000000"/>
          <w:sz w:val="28"/>
          <w:szCs w:val="28"/>
        </w:rPr>
        <w:t>Подпрограмма «Повышение качества управления бюджетным процессом»</w:t>
      </w: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«Повышение качества управления бюджетным процессом» в 2023 году характеризуется следующими данными:</w:t>
      </w:r>
    </w:p>
    <w:p w:rsidR="007621CB" w:rsidRPr="00EC4971" w:rsidRDefault="007621CB" w:rsidP="007621CB">
      <w:pPr>
        <w:jc w:val="right"/>
        <w:rPr>
          <w:i/>
        </w:rPr>
      </w:pPr>
      <w:r w:rsidRPr="00EC4971">
        <w:rPr>
          <w:i/>
        </w:rPr>
        <w:t>Таблица 139</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99"/>
        <w:gridCol w:w="1676"/>
        <w:gridCol w:w="966"/>
        <w:gridCol w:w="854"/>
        <w:gridCol w:w="899"/>
        <w:gridCol w:w="1009"/>
        <w:gridCol w:w="843"/>
      </w:tblGrid>
      <w:tr w:rsidR="007621CB" w:rsidRPr="00EC4971" w:rsidTr="007621CB">
        <w:trPr>
          <w:cantSplit/>
          <w:trHeight w:val="20"/>
          <w:tblHeader/>
        </w:trPr>
        <w:tc>
          <w:tcPr>
            <w:tcW w:w="1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3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1" w:right="-107"/>
              <w:jc w:val="center"/>
              <w:rPr>
                <w:sz w:val="20"/>
                <w:szCs w:val="20"/>
              </w:rPr>
            </w:pPr>
            <w:r w:rsidRPr="00EC4971">
              <w:rPr>
                <w:sz w:val="20"/>
                <w:szCs w:val="20"/>
              </w:rPr>
              <w:t>Откло-нение</w:t>
            </w:r>
          </w:p>
          <w:p w:rsidR="007621CB" w:rsidRPr="00EC4971" w:rsidRDefault="007621CB" w:rsidP="007621CB">
            <w:pPr>
              <w:ind w:left="-131" w:right="-107"/>
              <w:jc w:val="center"/>
              <w:rPr>
                <w:sz w:val="20"/>
                <w:szCs w:val="20"/>
              </w:rPr>
            </w:pPr>
            <w:r w:rsidRPr="00EC4971">
              <w:rPr>
                <w:sz w:val="20"/>
                <w:szCs w:val="20"/>
              </w:rPr>
              <w:t>от</w:t>
            </w:r>
          </w:p>
          <w:p w:rsidR="007621CB" w:rsidRPr="00EC4971" w:rsidRDefault="007621CB" w:rsidP="007621CB">
            <w:pPr>
              <w:ind w:left="-13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3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3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«Повышение качества управления бюджетным процессом»</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912,7</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58,9</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52,7</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5,8</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89,5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-6,2</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«Оптимизация бюджетного процесса»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897,6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43,8</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37,8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4,2</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86,3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Резервный фонд Правительства Кабардино-Балкарской Республики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897,6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24,8</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79,8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Иные межбюджетные трансферты на оказание разовой финансовой помощи бюджетам отдельных муниципальных образований Кабардино-Балкарской Республики за счет средств резервного фонда Правительства Кабардино-Балкарской Республики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19,0</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информационного обеспечения бюджетных правоотношений»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15,1</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98,9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-0,2</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15,1</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15,1</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r>
    </w:tbl>
    <w:p w:rsidR="007621CB" w:rsidRPr="00EC4971" w:rsidRDefault="007621CB" w:rsidP="007621CB">
      <w:pPr>
        <w:spacing w:before="240"/>
        <w:ind w:firstLine="709"/>
        <w:contextualSpacing/>
        <w:jc w:val="both"/>
        <w:rPr>
          <w:iCs/>
          <w:color w:val="000000"/>
          <w:sz w:val="28"/>
          <w:szCs w:val="28"/>
        </w:rPr>
      </w:pPr>
    </w:p>
    <w:p w:rsidR="007621CB" w:rsidRPr="00EC4971" w:rsidRDefault="007621CB" w:rsidP="007621CB">
      <w:pPr>
        <w:spacing w:before="240" w:line="360" w:lineRule="auto"/>
        <w:ind w:firstLine="709"/>
        <w:contextualSpacing/>
        <w:jc w:val="both"/>
        <w:rPr>
          <w:iCs/>
          <w:color w:val="000000"/>
          <w:sz w:val="28"/>
          <w:szCs w:val="28"/>
        </w:rPr>
      </w:pPr>
      <w:r w:rsidRPr="00EC4971">
        <w:rPr>
          <w:iCs/>
          <w:color w:val="000000"/>
          <w:sz w:val="28"/>
          <w:szCs w:val="28"/>
        </w:rPr>
        <w:t xml:space="preserve">Исполнение расходов по данной подпрограмме оставило </w:t>
      </w:r>
      <w:r w:rsidRPr="00EC4971">
        <w:rPr>
          <w:iCs/>
          <w:color w:val="000000"/>
          <w:sz w:val="28"/>
          <w:szCs w:val="28"/>
        </w:rPr>
        <w:br/>
        <w:t>52,7 млн рублей или 89,5 % от плановых назначений.</w:t>
      </w:r>
    </w:p>
    <w:p w:rsidR="007621CB" w:rsidRPr="00EC4971" w:rsidRDefault="007621CB" w:rsidP="007621CB">
      <w:pPr>
        <w:spacing w:before="240" w:line="360" w:lineRule="auto"/>
        <w:ind w:firstLine="709"/>
        <w:contextualSpacing/>
        <w:jc w:val="both"/>
        <w:rPr>
          <w:iCs/>
          <w:color w:val="000000"/>
          <w:sz w:val="28"/>
          <w:szCs w:val="28"/>
        </w:rPr>
      </w:pPr>
      <w:r w:rsidRPr="00EC4971">
        <w:rPr>
          <w:iCs/>
          <w:color w:val="000000"/>
          <w:sz w:val="28"/>
          <w:szCs w:val="28"/>
        </w:rPr>
        <w:lastRenderedPageBreak/>
        <w:t xml:space="preserve">В рамках основного мероприятия «Оптимизация бюджетного процесса» первоначально установленный объем резервного фонда Правительства Кабардино-Балкарской Республики на 2023 год составлял 150,0 млн рублей был увеличен до 1 014,5 млн рублей в соответствии с частью 18 статьи 10 Федерального закона от 21 ноября 2022 г. № 448-ФЗ «О внесении изменений в Бюджетный кодекс Российской Федерации и отдельные законодательные акты Российской Федерации, приостановлении действия отдельных положений Бюджетного кодекса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2023 году», </w:t>
      </w:r>
      <w:hyperlink r:id="rId36" w:history="1">
        <w:r w:rsidRPr="00EC4971">
          <w:rPr>
            <w:iCs/>
            <w:color w:val="000000"/>
            <w:sz w:val="28"/>
            <w:szCs w:val="28"/>
          </w:rPr>
          <w:t>Положением</w:t>
        </w:r>
      </w:hyperlink>
      <w:r w:rsidRPr="00EC4971">
        <w:rPr>
          <w:iCs/>
          <w:color w:val="000000"/>
          <w:sz w:val="28"/>
          <w:szCs w:val="28"/>
        </w:rPr>
        <w:t xml:space="preserve"> о порядке расходования средств резервного фонда Правительства Кабардино-Балкарской Республики, утвержденным постановлением Правительства Кабардино-Балкарской Республики от                    22 декабря 2010 г. № 242-ПП.</w:t>
      </w:r>
    </w:p>
    <w:p w:rsidR="007621CB" w:rsidRPr="00EC4971" w:rsidRDefault="007621CB" w:rsidP="007621CB">
      <w:pPr>
        <w:spacing w:before="240" w:line="360" w:lineRule="auto"/>
        <w:ind w:firstLine="709"/>
        <w:contextualSpacing/>
        <w:jc w:val="both"/>
        <w:rPr>
          <w:iCs/>
          <w:color w:val="000000"/>
          <w:sz w:val="28"/>
          <w:szCs w:val="28"/>
        </w:rPr>
      </w:pPr>
      <w:r w:rsidRPr="00EC4971">
        <w:rPr>
          <w:iCs/>
          <w:color w:val="000000"/>
          <w:sz w:val="28"/>
          <w:szCs w:val="28"/>
        </w:rPr>
        <w:t xml:space="preserve">Средства резервного фонда Правительства Кабардино-Балкарской Республики были перераспределены на соответствующие государственные программы для оказания разовой финансовой помощи муниципальным образованиям Кабардино-Балкарской Республики и оказания материальной помощи гражданам Кабардино-Балкарской Республики, оказавшимся в тяжелой жизненной ситуации, в соответствии с поручениями Главы Кабардино-Балкарской Республики и Правительства Кабардино-Балкарской Республики, на осуществление денежных выплат, установленных Указом Главы Кабардино-Балкарской Республики от 24 сентября 2022 г. </w:t>
      </w:r>
      <w:r w:rsidRPr="00EC4971">
        <w:rPr>
          <w:iCs/>
          <w:color w:val="000000"/>
          <w:sz w:val="28"/>
          <w:szCs w:val="28"/>
        </w:rPr>
        <w:br/>
        <w:t xml:space="preserve">№ 92-УГ «О дополнительных мерах социальной поддержки военнослужащих, иных категорий лиц и членов их семей», и на реализацию специальной меры в сфере экономики, установленной постановлением Правительства Российской Федерации от 3 октября 2022 г. № 1745 «О специальной мере в сфере </w:t>
      </w:r>
      <w:r w:rsidRPr="00EC4971">
        <w:rPr>
          <w:iCs/>
          <w:color w:val="000000"/>
          <w:sz w:val="28"/>
          <w:szCs w:val="28"/>
        </w:rPr>
        <w:lastRenderedPageBreak/>
        <w:t>экономики и внесении изменения в постановление Правительства Российской Федерации от 30 апреля 2020 г. № 616», а также на осуществление единовременной денежной выплаты лицам, заключившим контракт о прохождении военной службы в Вооруженных Силах Российской Федерации, принимающим участие в специальной военной операции, проводимой с 24 февраля 2022 г., и зачисленным приказом командира в воинскую часть.</w:t>
      </w:r>
    </w:p>
    <w:p w:rsidR="007621CB" w:rsidRPr="00EC4971" w:rsidRDefault="007621CB" w:rsidP="007621CB">
      <w:pPr>
        <w:spacing w:before="240"/>
        <w:ind w:firstLine="709"/>
        <w:contextualSpacing/>
        <w:jc w:val="both"/>
        <w:rPr>
          <w:iCs/>
          <w:color w:val="00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t xml:space="preserve">Подпрограмма «Управление государственным долгом </w:t>
      </w:r>
      <w:r w:rsidRPr="00EC4971">
        <w:rPr>
          <w:b/>
          <w:i/>
          <w:color w:val="000000"/>
          <w:sz w:val="28"/>
          <w:szCs w:val="28"/>
        </w:rPr>
        <w:br/>
        <w:t>и государственными финансовыми активами»</w:t>
      </w:r>
    </w:p>
    <w:p w:rsidR="007621CB" w:rsidRPr="00EC4971" w:rsidRDefault="007621CB" w:rsidP="007621CB">
      <w:pPr>
        <w:spacing w:line="336" w:lineRule="auto"/>
        <w:jc w:val="center"/>
        <w:rPr>
          <w:b/>
          <w:i/>
          <w:color w:val="000000"/>
          <w:sz w:val="16"/>
          <w:szCs w:val="16"/>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«Управление государственным долгом и государственными финансовыми активами» в 2023 году характеризуется следующими данными:</w:t>
      </w:r>
    </w:p>
    <w:p w:rsidR="007621CB" w:rsidRPr="00EC4971" w:rsidRDefault="007621CB" w:rsidP="007621CB">
      <w:pPr>
        <w:spacing w:line="336" w:lineRule="auto"/>
        <w:ind w:firstLine="709"/>
        <w:jc w:val="both"/>
        <w:rPr>
          <w:color w:val="000000"/>
          <w:sz w:val="28"/>
          <w:szCs w:val="28"/>
        </w:rPr>
      </w:pPr>
    </w:p>
    <w:p w:rsidR="007621CB" w:rsidRPr="00EC4971" w:rsidRDefault="007621CB" w:rsidP="007621CB">
      <w:pPr>
        <w:jc w:val="right"/>
        <w:rPr>
          <w:i/>
        </w:rPr>
      </w:pPr>
      <w:r w:rsidRPr="00EC4971">
        <w:rPr>
          <w:i/>
        </w:rPr>
        <w:t>Таблица 140</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15"/>
        <w:gridCol w:w="1358"/>
        <w:gridCol w:w="934"/>
        <w:gridCol w:w="826"/>
        <w:gridCol w:w="892"/>
        <w:gridCol w:w="978"/>
        <w:gridCol w:w="843"/>
      </w:tblGrid>
      <w:tr w:rsidR="007621CB" w:rsidRPr="00EC4971" w:rsidTr="007621CB">
        <w:trPr>
          <w:cantSplit/>
          <w:trHeight w:val="20"/>
          <w:tblHeader/>
        </w:trPr>
        <w:tc>
          <w:tcPr>
            <w:tcW w:w="18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25"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1" w:right="-107"/>
              <w:jc w:val="center"/>
              <w:rPr>
                <w:sz w:val="20"/>
                <w:szCs w:val="20"/>
              </w:rPr>
            </w:pPr>
            <w:r w:rsidRPr="00EC4971">
              <w:rPr>
                <w:sz w:val="20"/>
                <w:szCs w:val="20"/>
              </w:rPr>
              <w:t>Откло-нение</w:t>
            </w:r>
          </w:p>
          <w:p w:rsidR="007621CB" w:rsidRPr="00EC4971" w:rsidRDefault="007621CB" w:rsidP="007621CB">
            <w:pPr>
              <w:ind w:left="-131" w:right="-107"/>
              <w:jc w:val="center"/>
              <w:rPr>
                <w:sz w:val="20"/>
                <w:szCs w:val="20"/>
              </w:rPr>
            </w:pPr>
            <w:r w:rsidRPr="00EC4971">
              <w:rPr>
                <w:sz w:val="20"/>
                <w:szCs w:val="20"/>
              </w:rPr>
              <w:t>от</w:t>
            </w:r>
          </w:p>
          <w:p w:rsidR="007621CB" w:rsidRPr="00EC4971" w:rsidRDefault="007621CB" w:rsidP="007621CB">
            <w:pPr>
              <w:ind w:left="-13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8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3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25"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2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«Управление государственным долгом и государственными финансовыми активами»</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22,4</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22,4</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22,4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8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«Обеспечение интересов Кабардино-Балкарской Республики как заемщика, кредитора и гаранта»</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22,4</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22,4</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22,4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8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3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5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22,4</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line="360" w:lineRule="auto"/>
        <w:ind w:firstLine="709"/>
        <w:contextualSpacing/>
        <w:jc w:val="both"/>
        <w:rPr>
          <w:color w:val="FF0000"/>
          <w:sz w:val="22"/>
          <w:szCs w:val="20"/>
        </w:rPr>
      </w:pPr>
    </w:p>
    <w:p w:rsidR="007621CB" w:rsidRPr="00EC4971" w:rsidRDefault="007621CB" w:rsidP="007621CB">
      <w:pPr>
        <w:spacing w:line="360" w:lineRule="auto"/>
        <w:ind w:firstLine="709"/>
        <w:contextualSpacing/>
        <w:jc w:val="both"/>
        <w:rPr>
          <w:color w:val="000000"/>
          <w:sz w:val="28"/>
        </w:rPr>
      </w:pPr>
      <w:r w:rsidRPr="00EC4971">
        <w:rPr>
          <w:color w:val="000000"/>
          <w:sz w:val="28"/>
        </w:rPr>
        <w:t xml:space="preserve">По данной подпрограмме расходы на обслуживание государственного долга республиканского бюджета Кабардино-Балкарской Республики за январь-декабрь 2023 года </w:t>
      </w:r>
      <w:r w:rsidRPr="00EC4971">
        <w:rPr>
          <w:color w:val="000000"/>
          <w:sz w:val="28"/>
          <w:szCs w:val="28"/>
        </w:rPr>
        <w:t xml:space="preserve">исполнены на 100,0 % от плановых назначений и </w:t>
      </w:r>
      <w:r w:rsidRPr="00EC4971">
        <w:rPr>
          <w:color w:val="000000"/>
          <w:sz w:val="28"/>
        </w:rPr>
        <w:t xml:space="preserve">составили 22,4 млн рублей. </w:t>
      </w:r>
    </w:p>
    <w:p w:rsidR="007621CB" w:rsidRPr="00EC4971" w:rsidRDefault="007621CB" w:rsidP="007621CB">
      <w:pPr>
        <w:ind w:firstLine="709"/>
        <w:contextualSpacing/>
        <w:jc w:val="both"/>
        <w:rPr>
          <w:color w:val="000000"/>
          <w:sz w:val="28"/>
        </w:rPr>
      </w:pPr>
    </w:p>
    <w:p w:rsidR="007621CB" w:rsidRPr="00EC4971" w:rsidRDefault="007621CB" w:rsidP="007621CB">
      <w:pPr>
        <w:spacing w:line="276" w:lineRule="auto"/>
        <w:jc w:val="center"/>
        <w:rPr>
          <w:b/>
          <w:i/>
          <w:color w:val="000000"/>
          <w:sz w:val="28"/>
          <w:szCs w:val="28"/>
        </w:rPr>
      </w:pPr>
      <w:r w:rsidRPr="00EC4971">
        <w:rPr>
          <w:b/>
          <w:i/>
          <w:color w:val="000000"/>
          <w:sz w:val="28"/>
          <w:szCs w:val="28"/>
        </w:rPr>
        <w:lastRenderedPageBreak/>
        <w:t xml:space="preserve">Подпрограмма «Выравнивание финансовых </w:t>
      </w:r>
      <w:r w:rsidRPr="00EC4971">
        <w:rPr>
          <w:b/>
          <w:i/>
          <w:color w:val="000000"/>
          <w:sz w:val="28"/>
          <w:szCs w:val="28"/>
        </w:rPr>
        <w:br/>
        <w:t>возможностей местных бюджетов»</w:t>
      </w:r>
    </w:p>
    <w:p w:rsidR="007621CB" w:rsidRPr="00EC4971" w:rsidRDefault="007621CB" w:rsidP="007621CB">
      <w:pPr>
        <w:spacing w:line="276" w:lineRule="auto"/>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«Выравнивание финансовых возможностей местных бюджетов» в 2023 году характеризуется следующими данными:</w:t>
      </w:r>
    </w:p>
    <w:p w:rsidR="007621CB" w:rsidRPr="00EC4971" w:rsidRDefault="007621CB" w:rsidP="007621CB">
      <w:pPr>
        <w:jc w:val="right"/>
        <w:rPr>
          <w:i/>
        </w:rPr>
      </w:pPr>
      <w:r w:rsidRPr="00EC4971">
        <w:rPr>
          <w:i/>
        </w:rPr>
        <w:t>Таблица 141</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99"/>
        <w:gridCol w:w="1676"/>
        <w:gridCol w:w="966"/>
        <w:gridCol w:w="854"/>
        <w:gridCol w:w="899"/>
        <w:gridCol w:w="1009"/>
        <w:gridCol w:w="843"/>
      </w:tblGrid>
      <w:tr w:rsidR="007621CB" w:rsidRPr="00EC4971" w:rsidTr="007621CB">
        <w:trPr>
          <w:cantSplit/>
          <w:trHeight w:val="20"/>
          <w:tblHeader/>
        </w:trPr>
        <w:tc>
          <w:tcPr>
            <w:tcW w:w="1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3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1" w:right="-107"/>
              <w:jc w:val="center"/>
              <w:rPr>
                <w:sz w:val="20"/>
                <w:szCs w:val="20"/>
              </w:rPr>
            </w:pPr>
            <w:r w:rsidRPr="00EC4971">
              <w:rPr>
                <w:sz w:val="20"/>
                <w:szCs w:val="20"/>
              </w:rPr>
              <w:t>Откло-нение</w:t>
            </w:r>
          </w:p>
          <w:p w:rsidR="007621CB" w:rsidRPr="00EC4971" w:rsidRDefault="007621CB" w:rsidP="007621CB">
            <w:pPr>
              <w:ind w:left="-131" w:right="-107"/>
              <w:jc w:val="center"/>
              <w:rPr>
                <w:sz w:val="20"/>
                <w:szCs w:val="20"/>
              </w:rPr>
            </w:pPr>
            <w:r w:rsidRPr="00EC4971">
              <w:rPr>
                <w:sz w:val="20"/>
                <w:szCs w:val="20"/>
              </w:rPr>
              <w:t>от</w:t>
            </w:r>
          </w:p>
          <w:p w:rsidR="007621CB" w:rsidRPr="00EC4971" w:rsidRDefault="007621CB" w:rsidP="007621CB">
            <w:pPr>
              <w:ind w:left="-13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3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3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«Выравнивание финансовых возможностей местных бюджетов»</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692,1</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692,1</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684,6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98,9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-7,5</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Основное мероприятие «Выравнивание бюджетной обеспеченности муниципальных образований»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606,5</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606,5</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599,0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98,8</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98,8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-7,5</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районов на осуществление государственного полномочия Кабардино-Балкарской Республики по расчету и предоставлению дотаций бюджетам городских, сельских поселений</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Выравнивание бюджетной обеспеченности муниципальных районов (городских округов)</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580,0</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580,0</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572,4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98,7</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«Поддержка мер по обеспечению сбалансированности бюджетов муниципальных образований Кабардино-Балкарской Республики»</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85,6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85,6</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85,6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Дотации на поддержку мер по обеспечению сбалансированности бюджетов</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82,6</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82,6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Дотации на поддержку мер по обеспечению сбалансированности бюджетов (в целях стимулирования муниципальных образований, принимающих меры по увеличению налогового потенциала)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contextualSpacing/>
        <w:jc w:val="both"/>
        <w:rPr>
          <w:color w:val="FF0000"/>
          <w:sz w:val="28"/>
          <w:szCs w:val="28"/>
        </w:rPr>
      </w:pPr>
    </w:p>
    <w:p w:rsidR="007621CB" w:rsidRPr="00EC4971" w:rsidRDefault="007621CB" w:rsidP="007621CB">
      <w:pPr>
        <w:spacing w:before="240" w:line="360" w:lineRule="auto"/>
        <w:ind w:firstLine="709"/>
        <w:contextualSpacing/>
        <w:jc w:val="both"/>
        <w:rPr>
          <w:sz w:val="28"/>
          <w:szCs w:val="28"/>
        </w:rPr>
      </w:pPr>
      <w:r w:rsidRPr="00EC4971">
        <w:rPr>
          <w:sz w:val="28"/>
          <w:szCs w:val="28"/>
        </w:rPr>
        <w:t>Кассовое исполнение по данной подпрограмме составило 98,9%.</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В рамках основного мероприятия «Выравнивание бюджетной обеспеченности муниципальных образований» в 2023 году было запланировано 606,5 млн рублей освоение составило 98,8 %. Получателями </w:t>
      </w:r>
      <w:r w:rsidRPr="00EC4971">
        <w:rPr>
          <w:sz w:val="28"/>
          <w:szCs w:val="28"/>
        </w:rPr>
        <w:lastRenderedPageBreak/>
        <w:t>дотаций явились 130 муниципальных образований, с которыми были заключены соглашения.</w:t>
      </w:r>
    </w:p>
    <w:p w:rsidR="007621CB" w:rsidRPr="00EC4971" w:rsidRDefault="007621CB" w:rsidP="007621CB">
      <w:pPr>
        <w:spacing w:line="360" w:lineRule="auto"/>
        <w:ind w:firstLine="709"/>
        <w:contextualSpacing/>
        <w:jc w:val="both"/>
        <w:rPr>
          <w:sz w:val="28"/>
          <w:szCs w:val="28"/>
        </w:rPr>
      </w:pPr>
      <w:r w:rsidRPr="00EC4971">
        <w:rPr>
          <w:sz w:val="28"/>
          <w:szCs w:val="28"/>
        </w:rPr>
        <w:t>В рамках основного мероприятия «Поддержка мер по обеспечению сбалансированности бюджетов муниципальных образований Кабардино-Балкарской Республики» из республиканского</w:t>
      </w:r>
      <w:r w:rsidRPr="00EC4971">
        <w:rPr>
          <w:color w:val="FF0000"/>
          <w:sz w:val="28"/>
          <w:szCs w:val="28"/>
        </w:rPr>
        <w:t xml:space="preserve"> </w:t>
      </w:r>
      <w:r w:rsidRPr="00EC4971">
        <w:rPr>
          <w:color w:val="000000"/>
          <w:sz w:val="28"/>
          <w:szCs w:val="28"/>
        </w:rPr>
        <w:t>бюджета муниципальным образованиям была выделена и освоена в полном объеме д</w:t>
      </w:r>
      <w:r w:rsidRPr="00EC4971">
        <w:rPr>
          <w:sz w:val="28"/>
          <w:szCs w:val="28"/>
        </w:rPr>
        <w:t xml:space="preserve">отация на поддержку мер по обеспечению сбалансированности бюджетов, в сумме </w:t>
      </w:r>
      <w:r w:rsidRPr="00EC4971">
        <w:rPr>
          <w:sz w:val="28"/>
          <w:szCs w:val="28"/>
        </w:rPr>
        <w:br/>
        <w:t>82,6 млн рублей;</w:t>
      </w:r>
    </w:p>
    <w:p w:rsidR="007621CB" w:rsidRPr="00EC4971" w:rsidRDefault="007621CB" w:rsidP="007621CB">
      <w:pPr>
        <w:spacing w:line="360" w:lineRule="auto"/>
        <w:ind w:firstLine="709"/>
        <w:contextualSpacing/>
        <w:jc w:val="both"/>
        <w:rPr>
          <w:sz w:val="28"/>
          <w:szCs w:val="28"/>
        </w:rPr>
      </w:pPr>
      <w:r w:rsidRPr="00EC4971">
        <w:rPr>
          <w:sz w:val="28"/>
          <w:szCs w:val="28"/>
        </w:rPr>
        <w:t xml:space="preserve">Законом КБР от 08.12.2023 года № 48-РЗ </w:t>
      </w:r>
      <w:r w:rsidRPr="00EC4971">
        <w:rPr>
          <w:spacing w:val="4"/>
          <w:sz w:val="28"/>
          <w:szCs w:val="20"/>
        </w:rPr>
        <w:t xml:space="preserve">«О внесении изменений в Закон Кабардино-Балкарской Республики «О республиканском бюджете Кабардино-Балкарской Республики на 2023 год и на плановый период </w:t>
      </w:r>
      <w:r w:rsidRPr="00EC4971">
        <w:rPr>
          <w:spacing w:val="4"/>
          <w:sz w:val="28"/>
          <w:szCs w:val="20"/>
        </w:rPr>
        <w:br/>
        <w:t>2024 и 2025</w:t>
      </w:r>
      <w:r w:rsidRPr="00EC4971">
        <w:rPr>
          <w:sz w:val="28"/>
          <w:szCs w:val="28"/>
        </w:rPr>
        <w:t xml:space="preserve"> </w:t>
      </w:r>
      <w:r w:rsidRPr="00EC4971">
        <w:rPr>
          <w:spacing w:val="4"/>
          <w:sz w:val="28"/>
          <w:szCs w:val="20"/>
        </w:rPr>
        <w:t xml:space="preserve">годов» </w:t>
      </w:r>
      <w:r w:rsidRPr="00EC4971">
        <w:rPr>
          <w:sz w:val="28"/>
          <w:szCs w:val="28"/>
        </w:rPr>
        <w:t>были предусмотрены бюджетные ассигнования для предоставления дотации на поддержку мер по обеспечению сбалансированности бюджетов (в целях стимулирования муниципальных образований, принимающих меры по увеличению налогового потенциала) в объеме 3,0 млн рублей, и были распределены Зольскому, Прохладненскому и Терскому муниципальным районам.</w:t>
      </w:r>
    </w:p>
    <w:p w:rsidR="007621CB" w:rsidRPr="00EC4971" w:rsidRDefault="007621CB" w:rsidP="007621CB">
      <w:pPr>
        <w:ind w:firstLine="709"/>
        <w:contextualSpacing/>
        <w:jc w:val="both"/>
        <w:rPr>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454AA5" w:rsidRPr="00EC4971" w:rsidRDefault="00454AA5" w:rsidP="007621CB">
      <w:pPr>
        <w:spacing w:line="336" w:lineRule="auto"/>
        <w:jc w:val="center"/>
        <w:rPr>
          <w:b/>
          <w:i/>
          <w:color w:val="00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lastRenderedPageBreak/>
        <w:t>Подпрограмма «Обеспечение реализации</w:t>
      </w:r>
      <w:r w:rsidRPr="00EC4971">
        <w:rPr>
          <w:b/>
          <w:i/>
          <w:color w:val="000000"/>
          <w:sz w:val="28"/>
          <w:szCs w:val="28"/>
        </w:rPr>
        <w:br/>
        <w:t>государственной программы»</w:t>
      </w:r>
    </w:p>
    <w:p w:rsidR="007621CB" w:rsidRPr="00EC4971" w:rsidRDefault="007621CB" w:rsidP="007621CB">
      <w:pPr>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реализации государственной программы» в 2023 году характеризуется следующими данными:</w:t>
      </w:r>
    </w:p>
    <w:p w:rsidR="007621CB" w:rsidRPr="00EC4971" w:rsidRDefault="007621CB" w:rsidP="007621CB">
      <w:pPr>
        <w:jc w:val="right"/>
        <w:rPr>
          <w:i/>
        </w:rPr>
      </w:pPr>
      <w:r w:rsidRPr="00EC4971">
        <w:rPr>
          <w:i/>
        </w:rPr>
        <w:t>Таблица 142</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99"/>
        <w:gridCol w:w="1676"/>
        <w:gridCol w:w="966"/>
        <w:gridCol w:w="854"/>
        <w:gridCol w:w="899"/>
        <w:gridCol w:w="1009"/>
        <w:gridCol w:w="843"/>
      </w:tblGrid>
      <w:tr w:rsidR="007621CB" w:rsidRPr="00EC4971" w:rsidTr="007621CB">
        <w:trPr>
          <w:cantSplit/>
          <w:trHeight w:val="20"/>
          <w:tblHeader/>
        </w:trPr>
        <w:tc>
          <w:tcPr>
            <w:tcW w:w="1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3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1" w:right="-107"/>
              <w:jc w:val="center"/>
              <w:rPr>
                <w:sz w:val="20"/>
                <w:szCs w:val="20"/>
              </w:rPr>
            </w:pPr>
            <w:r w:rsidRPr="00EC4971">
              <w:rPr>
                <w:sz w:val="20"/>
                <w:szCs w:val="20"/>
              </w:rPr>
              <w:t>Откло-нение</w:t>
            </w:r>
          </w:p>
          <w:p w:rsidR="007621CB" w:rsidRPr="00EC4971" w:rsidRDefault="007621CB" w:rsidP="007621CB">
            <w:pPr>
              <w:ind w:left="-131" w:right="-107"/>
              <w:jc w:val="center"/>
              <w:rPr>
                <w:sz w:val="20"/>
                <w:szCs w:val="20"/>
              </w:rPr>
            </w:pPr>
            <w:r w:rsidRPr="00EC4971">
              <w:rPr>
                <w:sz w:val="20"/>
                <w:szCs w:val="20"/>
              </w:rPr>
              <w:t>от</w:t>
            </w:r>
          </w:p>
          <w:p w:rsidR="007621CB" w:rsidRPr="00EC4971" w:rsidRDefault="007621CB" w:rsidP="007621CB">
            <w:pPr>
              <w:ind w:left="-13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9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3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3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70,9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70,9</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69,1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97,5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97,5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-1,8</w:t>
            </w:r>
          </w:p>
        </w:tc>
      </w:tr>
      <w:tr w:rsidR="007621CB" w:rsidRPr="00EC4971" w:rsidTr="007621CB">
        <w:trPr>
          <w:cantSplit/>
          <w:trHeight w:val="20"/>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«Реализация функций координатора государственной программы»</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70,9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70,9</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69,1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-1,8</w:t>
            </w:r>
          </w:p>
        </w:tc>
      </w:tr>
      <w:tr w:rsidR="007621CB" w:rsidRPr="00EC4971" w:rsidTr="007621CB">
        <w:trPr>
          <w:cantSplit/>
          <w:trHeight w:val="748"/>
        </w:trPr>
        <w:tc>
          <w:tcPr>
            <w:tcW w:w="1660"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70,9</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69,1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w:t>
            </w:r>
          </w:p>
        </w:tc>
      </w:tr>
    </w:tbl>
    <w:p w:rsidR="007621CB" w:rsidRPr="00EC4971" w:rsidRDefault="007621CB" w:rsidP="007621CB">
      <w:pPr>
        <w:spacing w:line="384" w:lineRule="auto"/>
        <w:ind w:firstLine="709"/>
        <w:jc w:val="both"/>
        <w:rPr>
          <w:color w:val="FF0000"/>
          <w:sz w:val="28"/>
          <w:szCs w:val="28"/>
        </w:rPr>
      </w:pPr>
    </w:p>
    <w:p w:rsidR="007621CB" w:rsidRPr="00EC4971" w:rsidRDefault="007621CB" w:rsidP="007621CB">
      <w:pPr>
        <w:spacing w:line="384" w:lineRule="auto"/>
        <w:ind w:firstLine="709"/>
        <w:jc w:val="both"/>
        <w:rPr>
          <w:color w:val="000000"/>
          <w:spacing w:val="-2"/>
          <w:sz w:val="28"/>
          <w:szCs w:val="28"/>
        </w:rPr>
      </w:pPr>
      <w:r w:rsidRPr="00EC4971">
        <w:rPr>
          <w:color w:val="000000"/>
          <w:sz w:val="28"/>
          <w:szCs w:val="28"/>
        </w:rPr>
        <w:t xml:space="preserve">Бюджетные ассигнования, предусмотренные в рамках данной подпрограммы на содержание и обеспечение деятельности Министерства финансов Кабардино-Балкарской Республики в объеме 70,9 млн рублей, исполнены на 97,5 % от годовых назначений. </w:t>
      </w:r>
      <w:r w:rsidRPr="00EC4971">
        <w:rPr>
          <w:iCs/>
          <w:color w:val="000000"/>
          <w:sz w:val="28"/>
          <w:szCs w:val="28"/>
        </w:rPr>
        <w:t xml:space="preserve">Финансирование осуществлялось исходя из фактической потребности по мере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p w:rsidR="007621CB" w:rsidRPr="00EC4971" w:rsidRDefault="007621CB" w:rsidP="007621CB">
      <w:pPr>
        <w:keepNext/>
        <w:keepLines/>
        <w:spacing w:before="200" w:line="276" w:lineRule="auto"/>
        <w:jc w:val="center"/>
        <w:outlineLvl w:val="2"/>
        <w:rPr>
          <w:b/>
          <w:bCs/>
          <w:color w:val="000000"/>
          <w:sz w:val="28"/>
          <w:lang w:val="x-none" w:eastAsia="x-none"/>
        </w:rPr>
      </w:pPr>
      <w:bookmarkStart w:id="68" w:name="_Toc131607953"/>
      <w:r w:rsidRPr="00EC4971">
        <w:rPr>
          <w:b/>
          <w:bCs/>
          <w:color w:val="000000"/>
          <w:sz w:val="28"/>
          <w:lang w:val="x-none" w:eastAsia="x-none"/>
        </w:rPr>
        <w:t xml:space="preserve">Государственная программа Кабардино-Балкарской Республики «Развитие туристско-рекреационного комплекса </w:t>
      </w:r>
      <w:r w:rsidRPr="00EC4971">
        <w:rPr>
          <w:b/>
          <w:bCs/>
          <w:color w:val="000000"/>
          <w:sz w:val="28"/>
          <w:lang w:val="x-none" w:eastAsia="x-none"/>
        </w:rPr>
        <w:br/>
        <w:t>Кабардино-Балкарской Республик</w:t>
      </w:r>
      <w:r w:rsidRPr="00EC4971">
        <w:rPr>
          <w:b/>
          <w:bCs/>
          <w:color w:val="000000"/>
          <w:sz w:val="28"/>
          <w:lang w:eastAsia="x-none"/>
        </w:rPr>
        <w:t>и</w:t>
      </w:r>
      <w:r w:rsidRPr="00EC4971">
        <w:rPr>
          <w:b/>
          <w:bCs/>
          <w:color w:val="000000"/>
          <w:sz w:val="28"/>
          <w:lang w:val="x-none" w:eastAsia="x-none"/>
        </w:rPr>
        <w:t>»</w:t>
      </w:r>
      <w:bookmarkEnd w:id="68"/>
    </w:p>
    <w:p w:rsidR="007621CB" w:rsidRPr="00EC4971" w:rsidRDefault="007621CB" w:rsidP="007621CB">
      <w:pPr>
        <w:ind w:firstLine="709"/>
        <w:jc w:val="center"/>
        <w:rPr>
          <w:b/>
          <w:color w:val="FF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«Развитие туристско-рекреационного комплекса Кабардино-Балкарской </w:t>
      </w:r>
      <w:r w:rsidRPr="00EC4971">
        <w:rPr>
          <w:sz w:val="28"/>
          <w:szCs w:val="20"/>
        </w:rPr>
        <w:lastRenderedPageBreak/>
        <w:t xml:space="preserve">Республики» утверждены бюджетные ассигнования на 2023 год в сумме </w:t>
      </w:r>
      <w:r w:rsidRPr="00EC4971">
        <w:rPr>
          <w:sz w:val="28"/>
          <w:szCs w:val="20"/>
        </w:rPr>
        <w:br/>
        <w:t>30,5 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jc w:val="right"/>
        <w:rPr>
          <w:i/>
        </w:rPr>
      </w:pPr>
      <w:r w:rsidRPr="00EC4971">
        <w:rPr>
          <w:i/>
        </w:rPr>
        <w:t>Таблица 143</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30,5</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177,2</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264,8</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442,0</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411,5</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z w:val="28"/>
          <w:szCs w:val="28"/>
        </w:rPr>
        <w:t>В 2023 году законодательно утвержденный объем бюджетных ассигнований по</w:t>
      </w:r>
      <w:r w:rsidRPr="00EC4971">
        <w:rPr>
          <w:sz w:val="28"/>
          <w:szCs w:val="20"/>
        </w:rPr>
        <w:t xml:space="preserve"> государственной программе «Развитие туристско-рекреационного комплекса Кабардино-Балкарской Республики»</w:t>
      </w:r>
      <w:r w:rsidRPr="00EC4971">
        <w:rPr>
          <w:sz w:val="28"/>
          <w:szCs w:val="28"/>
        </w:rPr>
        <w:t xml:space="preserve"> </w:t>
      </w:r>
      <w:r w:rsidRPr="00EC4971">
        <w:rPr>
          <w:spacing w:val="-2"/>
          <w:sz w:val="28"/>
          <w:szCs w:val="28"/>
        </w:rPr>
        <w:t>увеличен на сумму 411,5 млн рублей по основаниям, установленным бюджетным законодательством, в том числе:</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rFonts w:eastAsia="Calibri"/>
          <w:sz w:val="28"/>
          <w:szCs w:val="28"/>
          <w:lang w:eastAsia="en-US"/>
        </w:rPr>
        <w:t xml:space="preserve">(+) 146,7 млн рублей - </w:t>
      </w:r>
      <w:r w:rsidRPr="00EC4971">
        <w:rPr>
          <w:rFonts w:eastAsia="Calibri"/>
          <w:sz w:val="28"/>
          <w:szCs w:val="28"/>
          <w:lang w:val="x-none" w:eastAsia="en-US"/>
        </w:rPr>
        <w:t xml:space="preserve">изменения бюджетных ассигнований, предусмотренные Законом Кабардино-Балкарской Республики от </w:t>
      </w:r>
      <w:r w:rsidRPr="00EC4971">
        <w:rPr>
          <w:rFonts w:eastAsia="Calibri"/>
          <w:sz w:val="28"/>
          <w:szCs w:val="28"/>
          <w:lang w:eastAsia="en-US"/>
        </w:rPr>
        <w:t>8 декабря</w:t>
      </w:r>
      <w:r w:rsidRPr="00EC4971">
        <w:rPr>
          <w:rFonts w:eastAsia="Calibri"/>
          <w:sz w:val="28"/>
          <w:szCs w:val="28"/>
          <w:lang w:val="x-none" w:eastAsia="en-US"/>
        </w:rPr>
        <w:t xml:space="preserve"> 202</w:t>
      </w:r>
      <w:r w:rsidRPr="00EC4971">
        <w:rPr>
          <w:rFonts w:eastAsia="Calibri"/>
          <w:sz w:val="28"/>
          <w:szCs w:val="28"/>
          <w:lang w:eastAsia="en-US"/>
        </w:rPr>
        <w:t>3</w:t>
      </w:r>
      <w:r w:rsidRPr="00EC4971">
        <w:rPr>
          <w:rFonts w:eastAsia="Calibri"/>
          <w:sz w:val="28"/>
          <w:szCs w:val="28"/>
          <w:lang w:val="x-none" w:eastAsia="en-US"/>
        </w:rPr>
        <w:t xml:space="preserve"> г. № </w:t>
      </w:r>
      <w:r w:rsidRPr="00EC4971">
        <w:rPr>
          <w:rFonts w:eastAsia="Calibri"/>
          <w:sz w:val="28"/>
          <w:szCs w:val="28"/>
          <w:lang w:eastAsia="en-US"/>
        </w:rPr>
        <w:t>48</w:t>
      </w:r>
      <w:r w:rsidRPr="00EC4971">
        <w:rPr>
          <w:rFonts w:eastAsia="Calibri"/>
          <w:sz w:val="28"/>
          <w:szCs w:val="28"/>
          <w:lang w:val="x-none" w:eastAsia="en-US"/>
        </w:rPr>
        <w:t>-РЗ «О внесении изменений в Закон Кабардино-Балкарской Республики «О республиканском бюджете Кабардино-Балкарской Республики на 202</w:t>
      </w:r>
      <w:r w:rsidRPr="00EC4971">
        <w:rPr>
          <w:rFonts w:eastAsia="Calibri"/>
          <w:sz w:val="28"/>
          <w:szCs w:val="28"/>
          <w:lang w:eastAsia="en-US"/>
        </w:rPr>
        <w:t>3</w:t>
      </w:r>
      <w:r w:rsidRPr="00EC4971">
        <w:rPr>
          <w:rFonts w:eastAsia="Calibri"/>
          <w:sz w:val="28"/>
          <w:szCs w:val="28"/>
          <w:lang w:val="x-none" w:eastAsia="en-US"/>
        </w:rPr>
        <w:t xml:space="preserve"> год и на плановый период 202</w:t>
      </w:r>
      <w:r w:rsidRPr="00EC4971">
        <w:rPr>
          <w:rFonts w:eastAsia="Calibri"/>
          <w:sz w:val="28"/>
          <w:szCs w:val="28"/>
          <w:lang w:eastAsia="en-US"/>
        </w:rPr>
        <w:t>4</w:t>
      </w:r>
      <w:r w:rsidRPr="00EC4971">
        <w:rPr>
          <w:rFonts w:eastAsia="Calibri"/>
          <w:sz w:val="28"/>
          <w:szCs w:val="28"/>
          <w:lang w:val="x-none" w:eastAsia="en-US"/>
        </w:rPr>
        <w:t xml:space="preserve"> и 202</w:t>
      </w:r>
      <w:r w:rsidRPr="00EC4971">
        <w:rPr>
          <w:rFonts w:eastAsia="Calibri"/>
          <w:sz w:val="28"/>
          <w:szCs w:val="28"/>
          <w:lang w:eastAsia="en-US"/>
        </w:rPr>
        <w:t>5</w:t>
      </w:r>
      <w:r w:rsidRPr="00EC4971">
        <w:rPr>
          <w:rFonts w:eastAsia="Calibri"/>
          <w:sz w:val="28"/>
          <w:szCs w:val="28"/>
          <w:lang w:val="x-none" w:eastAsia="en-US"/>
        </w:rPr>
        <w:t xml:space="preserve"> годов»;</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rFonts w:eastAsia="Calibri"/>
          <w:sz w:val="28"/>
          <w:szCs w:val="28"/>
          <w:lang w:eastAsia="en-US"/>
        </w:rPr>
        <w:t>(+) 264,8</w:t>
      </w:r>
      <w:r w:rsidRPr="00EC4971">
        <w:rPr>
          <w:rFonts w:eastAsia="Calibri"/>
          <w:sz w:val="28"/>
          <w:szCs w:val="28"/>
          <w:lang w:val="x-none" w:eastAsia="en-US"/>
        </w:rPr>
        <w:t xml:space="preserve"> млн рублей - изменения бюджетных ассигнований по основаниям, установленным Бюджетным кодексом Российской Федерации, в том числе: </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rFonts w:eastAsia="Calibri"/>
          <w:sz w:val="28"/>
          <w:szCs w:val="28"/>
          <w:lang w:eastAsia="en-US"/>
        </w:rPr>
        <w:t>(+)</w:t>
      </w:r>
      <w:r w:rsidRPr="00EC4971">
        <w:rPr>
          <w:rFonts w:eastAsia="Calibri"/>
          <w:color w:val="FF0000"/>
          <w:sz w:val="28"/>
          <w:szCs w:val="28"/>
          <w:lang w:eastAsia="en-US"/>
        </w:rPr>
        <w:t xml:space="preserve"> </w:t>
      </w:r>
      <w:r w:rsidRPr="00EC4971">
        <w:rPr>
          <w:rFonts w:eastAsia="Calibri"/>
          <w:sz w:val="28"/>
          <w:szCs w:val="28"/>
          <w:lang w:eastAsia="en-US"/>
        </w:rPr>
        <w:t xml:space="preserve">286,7 млн рублей - изменение бюджетных ассигнований в соответствии с абзацем 8 части 3 статьи 217 Бюджетного кодекса Российской Федерации – поступление субсидии на создание модульных некапитальных </w:t>
      </w:r>
      <w:r w:rsidRPr="00EC4971">
        <w:rPr>
          <w:rFonts w:eastAsia="Calibri"/>
          <w:sz w:val="28"/>
          <w:szCs w:val="28"/>
          <w:lang w:eastAsia="en-US"/>
        </w:rPr>
        <w:lastRenderedPageBreak/>
        <w:t>средств размещения при реализации инвестиционных проектов, в том числе средства федерального бюджета 283,8 млн рублей;</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rFonts w:eastAsia="Calibri"/>
          <w:sz w:val="28"/>
          <w:szCs w:val="28"/>
          <w:lang w:eastAsia="en-US"/>
        </w:rPr>
        <w:t>(-)</w:t>
      </w:r>
      <w:r w:rsidRPr="00EC4971">
        <w:rPr>
          <w:rFonts w:eastAsia="Calibri"/>
          <w:color w:val="FF0000"/>
          <w:sz w:val="28"/>
          <w:szCs w:val="28"/>
          <w:lang w:eastAsia="en-US"/>
        </w:rPr>
        <w:t xml:space="preserve"> </w:t>
      </w:r>
      <w:r w:rsidRPr="00EC4971">
        <w:rPr>
          <w:rFonts w:eastAsia="Calibri"/>
          <w:sz w:val="28"/>
          <w:szCs w:val="28"/>
          <w:lang w:eastAsia="en-US"/>
        </w:rPr>
        <w:t>21,9 млн рублей - изменение бюджетных ассигнований в соответствии с абзацем 8 части 3 статьи 217 Бюджетного кодекса Российской Федерации – возврат субсидии на создание модульных некапитальных средств размещения при реализации инвестиционных проектов в связи с отказом победителей конкурсного отбору, в том числе средства федерального бюджета 21,7 млн рублей.</w:t>
      </w:r>
    </w:p>
    <w:p w:rsidR="007621CB" w:rsidRPr="00EC4971" w:rsidRDefault="007621CB" w:rsidP="007621CB">
      <w:pPr>
        <w:tabs>
          <w:tab w:val="left" w:pos="1134"/>
        </w:tabs>
        <w:spacing w:line="360" w:lineRule="auto"/>
        <w:ind w:firstLine="851"/>
        <w:contextualSpacing/>
        <w:jc w:val="both"/>
        <w:rPr>
          <w:rFonts w:eastAsia="Calibri"/>
          <w:sz w:val="28"/>
          <w:szCs w:val="28"/>
          <w:lang w:eastAsia="en-US"/>
        </w:rPr>
      </w:pPr>
      <w:r w:rsidRPr="00EC4971">
        <w:rPr>
          <w:spacing w:val="4"/>
          <w:sz w:val="28"/>
          <w:szCs w:val="28"/>
        </w:rPr>
        <w:t>По состоянию на 1 января 2024 уточненные бюджетные ассигнования составили 442,0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441,4 млн рублей или 99,9 % к уточненной росписи.</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С точки зрения направлений финансового обеспечения расходы по государственной программе «Развитие туристско-рекреационного комплекса Кабардино-Балкарской Республики» характеризуются следующими данными:</w:t>
      </w:r>
    </w:p>
    <w:p w:rsidR="007621CB" w:rsidRPr="00EC4971" w:rsidRDefault="007621CB" w:rsidP="007621CB">
      <w:pPr>
        <w:jc w:val="right"/>
        <w:rPr>
          <w:i/>
        </w:rPr>
      </w:pPr>
      <w:r w:rsidRPr="00EC4971">
        <w:rPr>
          <w:i/>
        </w:rPr>
        <w:t>Таблица 144</w:t>
      </w:r>
    </w:p>
    <w:p w:rsidR="007621CB" w:rsidRPr="00EC4971" w:rsidRDefault="007621CB" w:rsidP="007621CB">
      <w:pPr>
        <w:jc w:val="right"/>
        <w:rPr>
          <w:i/>
          <w:spacing w:val="4"/>
        </w:rPr>
      </w:pPr>
      <w:r w:rsidRPr="00EC4971">
        <w:rPr>
          <w:i/>
        </w:rPr>
        <w:t>(млн руб.)</w:t>
      </w:r>
    </w:p>
    <w:tbl>
      <w:tblPr>
        <w:tblW w:w="9247" w:type="dxa"/>
        <w:tblInd w:w="103" w:type="dxa"/>
        <w:tblLook w:val="04A0" w:firstRow="1" w:lastRow="0" w:firstColumn="1" w:lastColumn="0" w:noHBand="0" w:noVBand="1"/>
      </w:tblPr>
      <w:tblGrid>
        <w:gridCol w:w="5534"/>
        <w:gridCol w:w="1237"/>
        <w:gridCol w:w="1255"/>
        <w:gridCol w:w="1221"/>
      </w:tblGrid>
      <w:tr w:rsidR="007621CB" w:rsidRPr="00EC4971" w:rsidTr="007621CB">
        <w:trPr>
          <w:trHeight w:val="20"/>
          <w:tblHeader/>
        </w:trPr>
        <w:tc>
          <w:tcPr>
            <w:tcW w:w="5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5534" w:type="dxa"/>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туристско-рекреационного комплекса Кабардино-Балкарской Республики»</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442,0</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441,4</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99,9</w:t>
            </w:r>
          </w:p>
        </w:tc>
      </w:tr>
      <w:tr w:rsidR="007621CB" w:rsidRPr="00EC4971" w:rsidTr="007621CB">
        <w:trPr>
          <w:trHeight w:val="20"/>
        </w:trPr>
        <w:tc>
          <w:tcPr>
            <w:tcW w:w="55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21,4</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21,1</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98,6</w:t>
            </w:r>
          </w:p>
        </w:tc>
      </w:tr>
      <w:tr w:rsidR="007621CB" w:rsidRPr="00EC4971" w:rsidTr="007621CB">
        <w:trPr>
          <w:trHeight w:val="20"/>
        </w:trPr>
        <w:tc>
          <w:tcPr>
            <w:tcW w:w="55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24,0</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23,8</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99,2</w:t>
            </w:r>
          </w:p>
        </w:tc>
      </w:tr>
      <w:tr w:rsidR="007621CB" w:rsidRPr="00EC4971" w:rsidTr="007621CB">
        <w:trPr>
          <w:trHeight w:val="20"/>
        </w:trPr>
        <w:tc>
          <w:tcPr>
            <w:tcW w:w="55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Иные бюджетные ассигнования</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396,6</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396,6</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contextualSpacing/>
        <w:jc w:val="right"/>
        <w:rPr>
          <w:i/>
          <w:color w:val="FF0000"/>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21</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Развитие туристско-рекреационного комплекса Кабардино-Балкарской Республики</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spacing w:line="360" w:lineRule="auto"/>
        <w:ind w:hanging="284"/>
        <w:jc w:val="both"/>
        <w:rPr>
          <w:color w:val="FF0000"/>
          <w:sz w:val="28"/>
          <w:szCs w:val="28"/>
        </w:rPr>
      </w:pPr>
      <w:r w:rsidRPr="00EC4971">
        <w:rPr>
          <w:noProof/>
          <w:color w:val="FF0000"/>
          <w:sz w:val="28"/>
          <w:szCs w:val="28"/>
        </w:rPr>
        <w:drawing>
          <wp:inline distT="0" distB="0" distL="0" distR="0">
            <wp:extent cx="6212205" cy="280797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a:extLst>
                        <a:ext uri="{28A0092B-C50C-407E-A947-70E740481C1C}">
                          <a14:useLocalDpi xmlns:a14="http://schemas.microsoft.com/office/drawing/2010/main" val="0"/>
                        </a:ext>
                      </a:extLst>
                    </a:blip>
                    <a:srcRect b="14864"/>
                    <a:stretch>
                      <a:fillRect/>
                    </a:stretch>
                  </pic:blipFill>
                  <pic:spPr bwMode="auto">
                    <a:xfrm>
                      <a:off x="0" y="0"/>
                      <a:ext cx="6212205" cy="2807970"/>
                    </a:xfrm>
                    <a:prstGeom prst="rect">
                      <a:avLst/>
                    </a:prstGeom>
                    <a:noFill/>
                  </pic:spPr>
                </pic:pic>
              </a:graphicData>
            </a:graphic>
          </wp:inline>
        </w:drawing>
      </w:r>
    </w:p>
    <w:p w:rsidR="007621CB" w:rsidRPr="00EC4971" w:rsidRDefault="007621CB" w:rsidP="007621CB">
      <w:pPr>
        <w:spacing w:line="360" w:lineRule="auto"/>
        <w:ind w:firstLine="709"/>
        <w:jc w:val="both"/>
        <w:rPr>
          <w:sz w:val="28"/>
          <w:szCs w:val="28"/>
        </w:rPr>
      </w:pPr>
      <w:r w:rsidRPr="00EC4971">
        <w:rPr>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7621CB" w:rsidRPr="00EC4971" w:rsidRDefault="007621CB" w:rsidP="007621CB">
      <w:pPr>
        <w:jc w:val="right"/>
        <w:rPr>
          <w:i/>
        </w:rPr>
      </w:pPr>
      <w:r w:rsidRPr="00EC4971">
        <w:rPr>
          <w:i/>
        </w:rPr>
        <w:t>Таблица 145</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8"/>
        <w:gridCol w:w="1843"/>
        <w:gridCol w:w="1133"/>
        <w:gridCol w:w="1133"/>
        <w:gridCol w:w="994"/>
        <w:gridCol w:w="1125"/>
      </w:tblGrid>
      <w:tr w:rsidR="007621CB" w:rsidRPr="00EC4971" w:rsidTr="007621CB">
        <w:trPr>
          <w:cantSplit/>
          <w:trHeight w:val="20"/>
          <w:tblHeader/>
        </w:trPr>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6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9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jc w:val="center"/>
              <w:rPr>
                <w:sz w:val="18"/>
                <w:szCs w:val="18"/>
              </w:rPr>
            </w:pPr>
            <w:r w:rsidRPr="00EC4971">
              <w:rPr>
                <w:sz w:val="18"/>
                <w:szCs w:val="18"/>
              </w:rPr>
              <w:t>5=4/2*100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туристско-рекреационного комплекса Кабардино-Балкарской Республики»</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177,2</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442,0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441,4</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249,1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99,9</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«Туризм»</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152,3</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417,1</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417,0</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273,8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166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«Обеспечение условий реализации государственной программы Кабардино-Балкарской Республики «Развитие туристско-рекреационного комплекса в Кабардино-Балкарской Республике»</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24,9</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24,9</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24,5</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98,4</w:t>
            </w:r>
          </w:p>
        </w:tc>
      </w:tr>
    </w:tbl>
    <w:p w:rsidR="007621CB" w:rsidRPr="00EC4971" w:rsidRDefault="007621CB" w:rsidP="007621CB">
      <w:pPr>
        <w:spacing w:line="336" w:lineRule="auto"/>
        <w:ind w:firstLine="709"/>
        <w:jc w:val="center"/>
        <w:rPr>
          <w:b/>
          <w:i/>
          <w:color w:val="FF0000"/>
          <w:sz w:val="28"/>
          <w:szCs w:val="28"/>
        </w:rPr>
      </w:pPr>
    </w:p>
    <w:p w:rsidR="00454AA5" w:rsidRPr="00EC4971" w:rsidRDefault="00454AA5" w:rsidP="007621CB">
      <w:pPr>
        <w:spacing w:line="336" w:lineRule="auto"/>
        <w:ind w:firstLine="709"/>
        <w:jc w:val="center"/>
        <w:rPr>
          <w:b/>
          <w:i/>
          <w:color w:val="FF0000"/>
          <w:sz w:val="28"/>
          <w:szCs w:val="28"/>
        </w:rPr>
      </w:pPr>
    </w:p>
    <w:p w:rsidR="007621CB" w:rsidRPr="00EC4971" w:rsidRDefault="007621CB" w:rsidP="007621CB">
      <w:pPr>
        <w:spacing w:line="336" w:lineRule="auto"/>
        <w:ind w:firstLine="709"/>
        <w:jc w:val="center"/>
        <w:rPr>
          <w:b/>
          <w:i/>
          <w:color w:val="000000"/>
          <w:sz w:val="28"/>
          <w:szCs w:val="28"/>
        </w:rPr>
      </w:pPr>
      <w:r w:rsidRPr="00EC4971">
        <w:rPr>
          <w:b/>
          <w:i/>
          <w:color w:val="000000"/>
          <w:sz w:val="28"/>
          <w:szCs w:val="28"/>
        </w:rPr>
        <w:lastRenderedPageBreak/>
        <w:t>Подпрограмма «Туризм»</w:t>
      </w:r>
    </w:p>
    <w:p w:rsidR="007621CB" w:rsidRPr="00EC4971" w:rsidRDefault="007621CB" w:rsidP="007621CB">
      <w:pPr>
        <w:ind w:firstLine="709"/>
        <w:jc w:val="center"/>
        <w:rPr>
          <w:b/>
          <w:i/>
          <w:color w:val="000000"/>
          <w:sz w:val="28"/>
          <w:szCs w:val="28"/>
        </w:rPr>
      </w:pP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«Туризм» в 2022 году характеризуется следующими данными:</w:t>
      </w:r>
    </w:p>
    <w:p w:rsidR="007621CB" w:rsidRPr="00EC4971" w:rsidRDefault="007621CB" w:rsidP="007621CB">
      <w:pPr>
        <w:jc w:val="right"/>
        <w:rPr>
          <w:i/>
        </w:rPr>
      </w:pPr>
      <w:r w:rsidRPr="00EC4971">
        <w:rPr>
          <w:i/>
        </w:rPr>
        <w:t>Таблица 146</w:t>
      </w:r>
    </w:p>
    <w:p w:rsidR="007621CB" w:rsidRPr="00EC4971" w:rsidRDefault="007621CB" w:rsidP="007621CB">
      <w:pPr>
        <w:jc w:val="right"/>
        <w:rPr>
          <w:i/>
        </w:rPr>
      </w:pPr>
      <w:r w:rsidRPr="00EC4971">
        <w:rPr>
          <w:i/>
        </w:rPr>
        <w:t xml:space="preserve">         (млн руб.)</w:t>
      </w:r>
    </w:p>
    <w:tbl>
      <w:tblPr>
        <w:tblW w:w="491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57"/>
        <w:gridCol w:w="1313"/>
        <w:gridCol w:w="954"/>
        <w:gridCol w:w="842"/>
        <w:gridCol w:w="892"/>
        <w:gridCol w:w="892"/>
        <w:gridCol w:w="843"/>
      </w:tblGrid>
      <w:tr w:rsidR="007621CB" w:rsidRPr="00EC4971" w:rsidTr="007621CB">
        <w:trPr>
          <w:cantSplit/>
          <w:trHeight w:val="20"/>
          <w:tblHeader/>
        </w:trPr>
        <w:tc>
          <w:tcPr>
            <w:tcW w:w="18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91"/>
              <w:jc w:val="center"/>
              <w:rPr>
                <w:sz w:val="20"/>
                <w:szCs w:val="20"/>
              </w:rPr>
            </w:pPr>
            <w:r w:rsidRPr="00EC4971">
              <w:rPr>
                <w:sz w:val="20"/>
                <w:szCs w:val="20"/>
              </w:rPr>
              <w:t>Закон о бюджете</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3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44"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1" w:right="-107"/>
              <w:jc w:val="center"/>
              <w:rPr>
                <w:sz w:val="20"/>
                <w:szCs w:val="20"/>
              </w:rPr>
            </w:pPr>
            <w:r w:rsidRPr="00EC4971">
              <w:rPr>
                <w:sz w:val="20"/>
                <w:szCs w:val="20"/>
              </w:rPr>
              <w:t>Откло-нение</w:t>
            </w:r>
          </w:p>
          <w:p w:rsidR="007621CB" w:rsidRPr="00EC4971" w:rsidRDefault="007621CB" w:rsidP="007621CB">
            <w:pPr>
              <w:ind w:left="-131" w:right="-107"/>
              <w:jc w:val="center"/>
              <w:rPr>
                <w:sz w:val="20"/>
                <w:szCs w:val="20"/>
              </w:rPr>
            </w:pPr>
            <w:r w:rsidRPr="00EC4971">
              <w:rPr>
                <w:sz w:val="20"/>
                <w:szCs w:val="20"/>
              </w:rPr>
              <w:t>от</w:t>
            </w:r>
          </w:p>
          <w:p w:rsidR="007621CB" w:rsidRPr="00EC4971" w:rsidRDefault="007621CB" w:rsidP="007621CB">
            <w:pPr>
              <w:ind w:left="-131"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9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44"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44"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«Туризм»</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152,3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417,1</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417,0</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273,8</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Основное мероприятие «Развитие внутреннего туризма»</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21,2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21,2</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21,1</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99,5</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99,5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-0,1</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Популяризация туристского продукта Кабардино-Балкарской Республики</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21,2</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21,1</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«Развитие туристической инфраструктуры»</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131,1</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395,9</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395,9</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302,0</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поддержки реализации общественных инициатив, направленных на развитие туристической инфраструктуры</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33,7</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33,7</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модульных некапитальных средств размещения при реализации инвестиционных проектов</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97,4</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92,5</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92,5</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95,0</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8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модульных некапитальных средств размещения при реализации инвестиционных проектов за счет средств резервного фонда Правительства Российской Федерации</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269,7</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269,7</w:t>
            </w:r>
          </w:p>
        </w:tc>
        <w:tc>
          <w:tcPr>
            <w:tcW w:w="49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tabs>
          <w:tab w:val="left" w:pos="1134"/>
        </w:tabs>
        <w:spacing w:before="240" w:line="348" w:lineRule="auto"/>
        <w:ind w:firstLine="709"/>
        <w:jc w:val="both"/>
        <w:rPr>
          <w:sz w:val="28"/>
          <w:szCs w:val="28"/>
        </w:rPr>
      </w:pPr>
      <w:r w:rsidRPr="00EC4971">
        <w:rPr>
          <w:sz w:val="28"/>
          <w:szCs w:val="28"/>
        </w:rPr>
        <w:t xml:space="preserve">Исполнение расходов по данной подпрограмме сложилось в сумме </w:t>
      </w:r>
      <w:r w:rsidRPr="00EC4971">
        <w:rPr>
          <w:sz w:val="28"/>
          <w:szCs w:val="28"/>
        </w:rPr>
        <w:br/>
        <w:t xml:space="preserve">417,0 млн рублей или 100,0 % от плановых назначений. </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В рамках основного мероприятия «Развитие внутреннего туризма» на популяризацию туристского продукта Кабардино-Балкарской Республики направлено 21,1 млн рублей, в том числе на:</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 аренду выставочных площадей, изготовление видеоролика, интерактивной карты, приобретение сувенирной продукции, буклетов, оплату командировочных расходов для участи в выставке -форума «Россия» 8,6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 xml:space="preserve">- выполнение проектно-изыскательских работ по разработке функциональной программы, мастер-плана, проекта планировки и проекта </w:t>
      </w:r>
      <w:r w:rsidRPr="00EC4971">
        <w:rPr>
          <w:sz w:val="28"/>
          <w:szCs w:val="28"/>
        </w:rPr>
        <w:lastRenderedPageBreak/>
        <w:t>межевания территории Верхних и Нижнего Голубых озер, а также прилегающих территорий направлено 11,9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 xml:space="preserve">- частичное возмещение затрат, связанных с оказанием услуг </w:t>
      </w:r>
      <w:r w:rsidRPr="00EC4971">
        <w:rPr>
          <w:sz w:val="28"/>
          <w:szCs w:val="28"/>
        </w:rPr>
        <w:br/>
        <w:t>в сфере социального туризма 0,6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 xml:space="preserve">Получателями субсидий проведено 3 социальных тура, в рамках которых более 100 детей-сирот, а также детей, оставшихся без попечения родителей и состоящих на учете в комиссиях по делам несовершеннолетних, получили возможность бесплатно съездить на экскурсии и ознакомиться </w:t>
      </w:r>
      <w:r w:rsidRPr="00EC4971">
        <w:rPr>
          <w:sz w:val="28"/>
          <w:szCs w:val="28"/>
        </w:rPr>
        <w:br/>
        <w:t>с достопримечательностями нашей республики.</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На реализацию национального проекта «Туризм и индустрии гостеприимства», регионального проекта «Развитие туристической инфраструктуры» направлено 395,9 млн рублей, из них за счет средств федерального бюджета 391,9 млн рублей, за счет средств республиканского бюджета КБР 4,0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В 2023 году по итогам конкурсного отбора из федерального бюджета республиканскому бюджету КБР в целях софинансирования расходных обязательств, возникающих при осуществлении грантовой поддержки, выделена субсидия в размере 33,4 млн  рублей, софинансирование из республиканского бюджета составило 0,3 млн рублей.</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Проведен конкурсный отбор проектов по направлению развития туристической инфраструктуры (в том числе обустройство пляжей и национальных туристских маршрутов).</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По итогам конкурсного отбора определены 5 заявок на получение субсидий на общую сумму 33,7 млн рублей. (с учетом республиканского софинансирования).</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По итогам реализации проектов к концу 2023 года установлены и обустроены пляж, пункт общественного питания, объекты турпоказа в рамках нацтурмаршрута.</w:t>
      </w:r>
    </w:p>
    <w:p w:rsidR="007621CB" w:rsidRPr="00EC4971" w:rsidRDefault="007621CB" w:rsidP="007621CB">
      <w:pPr>
        <w:tabs>
          <w:tab w:val="left" w:pos="1134"/>
        </w:tabs>
        <w:spacing w:line="348" w:lineRule="auto"/>
        <w:ind w:firstLine="709"/>
        <w:jc w:val="both"/>
        <w:rPr>
          <w:sz w:val="28"/>
          <w:szCs w:val="28"/>
        </w:rPr>
      </w:pPr>
      <w:r w:rsidRPr="00EC4971">
        <w:rPr>
          <w:sz w:val="28"/>
          <w:szCs w:val="28"/>
        </w:rPr>
        <w:lastRenderedPageBreak/>
        <w:t xml:space="preserve">Также в 2023 году Кабардино-Балкарская Республика приняла участие </w:t>
      </w:r>
      <w:r w:rsidRPr="00EC4971">
        <w:rPr>
          <w:sz w:val="28"/>
          <w:szCs w:val="28"/>
        </w:rPr>
        <w:br/>
        <w:t xml:space="preserve">в конкурсном отборе Минэкономразвития России по созданию модульных некапитальных средств размещения, по итогам которого на территории республики определены 45 инвестиционных проектов на 559 номеров, на реализацию которых из федерального бюджета выделено 732, 6 млн. рублей, в том числе на 2023 год – 362,2 млн рублей, на 2024 год – 370,4 млн рублей. </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В рамках данного направления в 2023 году завершилось строительство 4 модульных домов, расположенных в п. Тегенекли.</w:t>
      </w:r>
    </w:p>
    <w:p w:rsidR="007621CB" w:rsidRPr="00EC4971" w:rsidRDefault="007621CB" w:rsidP="007621CB">
      <w:pPr>
        <w:tabs>
          <w:tab w:val="left" w:pos="1134"/>
        </w:tabs>
        <w:ind w:firstLine="709"/>
        <w:jc w:val="both"/>
        <w:rPr>
          <w:sz w:val="28"/>
          <w:szCs w:val="28"/>
        </w:rPr>
      </w:pPr>
    </w:p>
    <w:p w:rsidR="007621CB" w:rsidRPr="00EC4971" w:rsidRDefault="007621CB" w:rsidP="007621CB">
      <w:pPr>
        <w:spacing w:line="276" w:lineRule="auto"/>
        <w:contextualSpacing/>
        <w:jc w:val="center"/>
        <w:rPr>
          <w:b/>
          <w:i/>
          <w:color w:val="000000"/>
          <w:sz w:val="28"/>
          <w:szCs w:val="28"/>
        </w:rPr>
      </w:pPr>
      <w:r w:rsidRPr="00EC4971">
        <w:rPr>
          <w:b/>
          <w:i/>
          <w:color w:val="000000"/>
          <w:sz w:val="28"/>
          <w:szCs w:val="28"/>
        </w:rPr>
        <w:t xml:space="preserve">Подпрограмма «Обеспечение условий реализации </w:t>
      </w:r>
      <w:r w:rsidRPr="00EC4971">
        <w:rPr>
          <w:b/>
          <w:i/>
          <w:color w:val="000000"/>
          <w:sz w:val="28"/>
          <w:szCs w:val="28"/>
        </w:rPr>
        <w:br/>
        <w:t xml:space="preserve">государственной программы Кабардино-Балкарской Республики «Развитие туристско-рекреационного комплекса </w:t>
      </w:r>
      <w:r w:rsidRPr="00EC4971">
        <w:rPr>
          <w:b/>
          <w:i/>
          <w:color w:val="000000"/>
          <w:sz w:val="28"/>
          <w:szCs w:val="28"/>
        </w:rPr>
        <w:br/>
        <w:t>в Кабардино-Балкарской Республике»</w:t>
      </w:r>
    </w:p>
    <w:p w:rsidR="007621CB" w:rsidRPr="00EC4971" w:rsidRDefault="007621CB" w:rsidP="007621CB">
      <w:pPr>
        <w:contextualSpacing/>
        <w:jc w:val="center"/>
        <w:rPr>
          <w:b/>
          <w:i/>
          <w:color w:val="000000"/>
          <w:sz w:val="28"/>
          <w:szCs w:val="28"/>
        </w:rPr>
      </w:pP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Исполнение расходов республиканского бюджета по подпрограмме «Обеспечение условий реализации государственной программы Кабардино-Балкарской Республики «Развитие туристско-рекреационного комплекса в Кабардино-Балкарской Республике» в 2023 году характеризуется следующими данными:</w:t>
      </w:r>
    </w:p>
    <w:p w:rsidR="007621CB" w:rsidRPr="00EC4971" w:rsidRDefault="007621CB" w:rsidP="007621CB">
      <w:pPr>
        <w:jc w:val="right"/>
        <w:rPr>
          <w:i/>
        </w:rPr>
      </w:pPr>
      <w:r w:rsidRPr="00EC4971">
        <w:rPr>
          <w:i/>
        </w:rPr>
        <w:t>Таблица 147</w:t>
      </w:r>
    </w:p>
    <w:p w:rsidR="007621CB" w:rsidRPr="00EC4971" w:rsidRDefault="007621CB" w:rsidP="007621CB">
      <w:pPr>
        <w:jc w:val="right"/>
        <w:rPr>
          <w:i/>
        </w:rPr>
      </w:pPr>
      <w:r w:rsidRPr="00EC4971">
        <w:rPr>
          <w:i/>
        </w:rPr>
        <w:t>(млн руб.)</w:t>
      </w:r>
    </w:p>
    <w:tbl>
      <w:tblPr>
        <w:tblW w:w="491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24"/>
        <w:gridCol w:w="1374"/>
        <w:gridCol w:w="962"/>
        <w:gridCol w:w="823"/>
        <w:gridCol w:w="892"/>
        <w:gridCol w:w="892"/>
        <w:gridCol w:w="924"/>
      </w:tblGrid>
      <w:tr w:rsidR="007621CB" w:rsidRPr="00EC4971" w:rsidTr="007621CB">
        <w:trPr>
          <w:cantSplit/>
          <w:trHeight w:val="20"/>
          <w:tblHeader/>
        </w:trPr>
        <w:tc>
          <w:tcPr>
            <w:tcW w:w="18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9"/>
              <w:jc w:val="center"/>
              <w:rPr>
                <w:sz w:val="20"/>
                <w:szCs w:val="20"/>
              </w:rPr>
            </w:pPr>
            <w:r w:rsidRPr="00EC4971">
              <w:rPr>
                <w:sz w:val="20"/>
                <w:szCs w:val="20"/>
              </w:rPr>
              <w:t>Закон о бюджете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7"/>
              <w:jc w:val="center"/>
              <w:rPr>
                <w:sz w:val="20"/>
                <w:szCs w:val="20"/>
              </w:rPr>
            </w:pPr>
            <w:r w:rsidRPr="00EC4971">
              <w:rPr>
                <w:sz w:val="20"/>
                <w:szCs w:val="20"/>
              </w:rPr>
              <w:t>Уточнен-ная роспись</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46"/>
              <w:jc w:val="center"/>
              <w:rPr>
                <w:sz w:val="20"/>
                <w:szCs w:val="20"/>
              </w:rPr>
            </w:pPr>
            <w:r w:rsidRPr="00EC4971">
              <w:rPr>
                <w:sz w:val="20"/>
                <w:szCs w:val="20"/>
              </w:rPr>
              <w:t>Испол-нение</w:t>
            </w:r>
          </w:p>
        </w:tc>
        <w:tc>
          <w:tcPr>
            <w:tcW w:w="9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13"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53" w:right="-107"/>
              <w:jc w:val="center"/>
              <w:rPr>
                <w:sz w:val="20"/>
                <w:szCs w:val="20"/>
              </w:rPr>
            </w:pPr>
            <w:r w:rsidRPr="00EC4971">
              <w:rPr>
                <w:sz w:val="20"/>
                <w:szCs w:val="20"/>
              </w:rPr>
              <w:t>Откло-нение</w:t>
            </w:r>
          </w:p>
          <w:p w:rsidR="007621CB" w:rsidRPr="00EC4971" w:rsidRDefault="007621CB" w:rsidP="007621CB">
            <w:pPr>
              <w:ind w:left="-53" w:right="-107"/>
              <w:jc w:val="center"/>
              <w:rPr>
                <w:sz w:val="20"/>
                <w:szCs w:val="20"/>
              </w:rPr>
            </w:pPr>
            <w:r w:rsidRPr="00EC4971">
              <w:rPr>
                <w:sz w:val="20"/>
                <w:szCs w:val="20"/>
              </w:rPr>
              <w:t>от</w:t>
            </w:r>
          </w:p>
          <w:p w:rsidR="007621CB" w:rsidRPr="00EC4971" w:rsidRDefault="007621CB" w:rsidP="007621CB">
            <w:pPr>
              <w:ind w:left="-5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1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13"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1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1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условий реализации государственной программы Кабардино-Балкарской Республики «Развитие туристско-рекреационного комплекса в Кабардино-Балкарской Республике»</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24,9</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24,9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24,5</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-0,4</w:t>
            </w:r>
          </w:p>
        </w:tc>
      </w:tr>
      <w:tr w:rsidR="007621CB" w:rsidRPr="00EC4971" w:rsidTr="007621CB">
        <w:trPr>
          <w:cantSplit/>
          <w:trHeight w:val="20"/>
        </w:trPr>
        <w:tc>
          <w:tcPr>
            <w:tcW w:w="181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«Развитие инфраструктуры и системы управления в сфере культуры и туризма»</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24,9</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24,9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24,5</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-0,4</w:t>
            </w:r>
          </w:p>
        </w:tc>
      </w:tr>
      <w:tr w:rsidR="007621CB" w:rsidRPr="00EC4971" w:rsidTr="007621CB">
        <w:trPr>
          <w:cantSplit/>
          <w:trHeight w:val="20"/>
        </w:trPr>
        <w:tc>
          <w:tcPr>
            <w:tcW w:w="181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24,9</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24,5</w:t>
            </w: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98,2</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98,2</w:t>
            </w:r>
          </w:p>
        </w:tc>
        <w:tc>
          <w:tcPr>
            <w:tcW w:w="51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r>
    </w:tbl>
    <w:p w:rsidR="007621CB" w:rsidRPr="00EC4971" w:rsidRDefault="007621CB" w:rsidP="007621CB">
      <w:pPr>
        <w:spacing w:before="240" w:line="360" w:lineRule="auto"/>
        <w:ind w:firstLine="709"/>
        <w:contextualSpacing/>
        <w:jc w:val="both"/>
        <w:rPr>
          <w:color w:val="FF0000"/>
          <w:sz w:val="28"/>
          <w:szCs w:val="28"/>
        </w:rPr>
      </w:pPr>
    </w:p>
    <w:p w:rsidR="007621CB" w:rsidRPr="00EC4971" w:rsidRDefault="007621CB" w:rsidP="007621CB">
      <w:pPr>
        <w:spacing w:before="240" w:line="360" w:lineRule="auto"/>
        <w:ind w:firstLine="709"/>
        <w:contextualSpacing/>
        <w:jc w:val="both"/>
        <w:rPr>
          <w:color w:val="000000"/>
          <w:sz w:val="28"/>
          <w:szCs w:val="28"/>
        </w:rPr>
      </w:pPr>
      <w:bookmarkStart w:id="69" w:name="_Toc131607954"/>
      <w:r w:rsidRPr="00EC4971">
        <w:rPr>
          <w:color w:val="000000"/>
          <w:sz w:val="28"/>
          <w:szCs w:val="28"/>
        </w:rPr>
        <w:lastRenderedPageBreak/>
        <w:t>Бюджетные ассигнования, предусмотренные на содержание и обеспечение деятельности Министерству курортов и туризма Кабардино-Балкарской Республики по направлению расходов «Финансовое обеспечение выполнения функций государственных органов, оказания услуг и выполнения работ», исполнены в сумме 24,5 млн рублей или 98,2 % плановых назначений. Финансирование расходов осуществлялось по представленным заявкам. Неоплаченные заявки на оплату расходов отсутствуют.</w:t>
      </w:r>
    </w:p>
    <w:p w:rsidR="007621CB" w:rsidRPr="00EC4971" w:rsidRDefault="007621CB" w:rsidP="007621CB">
      <w:pPr>
        <w:keepNext/>
        <w:keepLines/>
        <w:spacing w:before="200" w:line="276" w:lineRule="auto"/>
        <w:jc w:val="center"/>
        <w:outlineLvl w:val="2"/>
        <w:rPr>
          <w:b/>
          <w:bCs/>
          <w:color w:val="000000"/>
          <w:sz w:val="28"/>
          <w:lang w:val="x-none" w:eastAsia="x-none"/>
        </w:rPr>
      </w:pPr>
      <w:r w:rsidRPr="00EC4971">
        <w:rPr>
          <w:b/>
          <w:bCs/>
          <w:color w:val="000000"/>
          <w:sz w:val="28"/>
          <w:lang w:val="x-none" w:eastAsia="x-none"/>
        </w:rPr>
        <w:t>Государственная программа Кабардино-Балкарской Республики «Взаимодействие с общественными организациями и институтами гражданского общества в Кабардино-Балкарской Республике»</w:t>
      </w:r>
      <w:bookmarkEnd w:id="69"/>
    </w:p>
    <w:p w:rsidR="007621CB" w:rsidRPr="00EC4971" w:rsidRDefault="007621CB" w:rsidP="007621CB">
      <w:pPr>
        <w:tabs>
          <w:tab w:val="num" w:pos="0"/>
        </w:tabs>
        <w:spacing w:line="360" w:lineRule="auto"/>
        <w:ind w:firstLine="709"/>
        <w:jc w:val="both"/>
        <w:rPr>
          <w:color w:val="000000"/>
          <w:sz w:val="28"/>
          <w:szCs w:val="20"/>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Законом о бюджете на реализацию государственной программы «Взаимодействие с общественными организациями и институтами гражданского общества в Кабардино-Балкарской Республике» утверждены бюджетные ассигнования на 2023 год в сумме 47,4</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ind w:firstLine="567"/>
        <w:jc w:val="right"/>
        <w:rPr>
          <w:i/>
        </w:rPr>
      </w:pPr>
      <w:r w:rsidRPr="00EC4971">
        <w:rPr>
          <w:i/>
        </w:rPr>
        <w:t>Таблица 148</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47,4</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50,1</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0,2</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50,3</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2,9</w:t>
            </w:r>
          </w:p>
        </w:tc>
      </w:tr>
    </w:tbl>
    <w:p w:rsidR="007621CB" w:rsidRPr="00EC4971" w:rsidRDefault="007621CB" w:rsidP="007621CB">
      <w:pPr>
        <w:ind w:firstLine="709"/>
        <w:jc w:val="both"/>
        <w:rPr>
          <w:sz w:val="28"/>
          <w:szCs w:val="28"/>
        </w:rPr>
      </w:pPr>
      <w:bookmarkStart w:id="70" w:name="_Hlk99632805"/>
    </w:p>
    <w:p w:rsidR="007621CB" w:rsidRPr="00EC4971" w:rsidRDefault="007621CB" w:rsidP="007621CB">
      <w:pPr>
        <w:spacing w:line="360" w:lineRule="auto"/>
        <w:ind w:firstLine="709"/>
        <w:jc w:val="both"/>
        <w:rPr>
          <w:sz w:val="28"/>
          <w:szCs w:val="28"/>
        </w:rPr>
      </w:pPr>
      <w:r w:rsidRPr="00EC4971">
        <w:rPr>
          <w:sz w:val="28"/>
          <w:szCs w:val="28"/>
        </w:rPr>
        <w:t>В 2023 году законодательно утвержденный объем бюджетных ассигнований по государственной программе был увеличен на 2,9 млн рублей, в том числе:</w:t>
      </w:r>
    </w:p>
    <w:bookmarkEnd w:id="70"/>
    <w:p w:rsidR="007621CB" w:rsidRPr="00EC4971" w:rsidRDefault="007621CB" w:rsidP="007621CB">
      <w:pPr>
        <w:spacing w:line="360" w:lineRule="auto"/>
        <w:ind w:firstLine="709"/>
        <w:jc w:val="both"/>
        <w:rPr>
          <w:sz w:val="28"/>
          <w:szCs w:val="28"/>
        </w:rPr>
      </w:pPr>
      <w:r w:rsidRPr="00EC4971">
        <w:rPr>
          <w:sz w:val="28"/>
          <w:szCs w:val="28"/>
        </w:rPr>
        <w:lastRenderedPageBreak/>
        <w:t>-</w:t>
      </w:r>
      <w:r w:rsidRPr="00EC4971">
        <w:rPr>
          <w:color w:val="FF0000"/>
          <w:sz w:val="28"/>
          <w:szCs w:val="28"/>
        </w:rPr>
        <w:t xml:space="preserve"> </w:t>
      </w:r>
      <w:r w:rsidRPr="00EC4971">
        <w:rPr>
          <w:sz w:val="28"/>
          <w:szCs w:val="28"/>
        </w:rPr>
        <w:t>(+) 2,7 млн рублей - в соответствии с</w:t>
      </w:r>
      <w:r w:rsidRPr="00EC4971">
        <w:rPr>
          <w:sz w:val="28"/>
          <w:szCs w:val="28"/>
          <w:lang w:val="x-none"/>
        </w:rPr>
        <w:t xml:space="preserve"> Законом Кабардино-Балкарской Республики от </w:t>
      </w:r>
      <w:r w:rsidRPr="00EC4971">
        <w:rPr>
          <w:sz w:val="28"/>
          <w:szCs w:val="28"/>
        </w:rPr>
        <w:t>8</w:t>
      </w:r>
      <w:r w:rsidRPr="00EC4971">
        <w:rPr>
          <w:sz w:val="28"/>
          <w:szCs w:val="28"/>
          <w:lang w:val="x-none"/>
        </w:rPr>
        <w:t xml:space="preserve"> декабря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-РЗ «О внесении изменений в Закон Кабардино-Балкарской Республики «О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p>
    <w:p w:rsidR="007621CB" w:rsidRPr="00EC4971" w:rsidRDefault="007621CB" w:rsidP="007621CB">
      <w:pPr>
        <w:spacing w:line="360" w:lineRule="auto"/>
        <w:ind w:firstLine="709"/>
        <w:jc w:val="both"/>
        <w:rPr>
          <w:sz w:val="28"/>
          <w:szCs w:val="28"/>
          <w:lang w:val="x-none"/>
        </w:rPr>
      </w:pPr>
      <w:r w:rsidRPr="00EC4971">
        <w:rPr>
          <w:sz w:val="28"/>
          <w:szCs w:val="28"/>
        </w:rPr>
        <w:t>- (+) 0,2 млн рублей – в соответствии с частью 18 статьи 10 Федерального закона от 21 ноября 2022 г. № 448-ФЗ.</w:t>
      </w:r>
    </w:p>
    <w:p w:rsidR="007621CB" w:rsidRPr="00EC4971" w:rsidRDefault="007621CB" w:rsidP="007621CB">
      <w:pPr>
        <w:spacing w:line="348" w:lineRule="auto"/>
        <w:ind w:firstLine="709"/>
        <w:jc w:val="both"/>
        <w:rPr>
          <w:sz w:val="28"/>
          <w:szCs w:val="28"/>
        </w:rPr>
      </w:pPr>
      <w:r w:rsidRPr="00EC4971">
        <w:rPr>
          <w:sz w:val="28"/>
          <w:szCs w:val="28"/>
        </w:rPr>
        <w:t>По состоянию на 1 января 2024 года бюджетные ассигнования по уточненной росписи составили 50,3 млн рублей.</w:t>
      </w:r>
    </w:p>
    <w:p w:rsidR="007621CB" w:rsidRPr="00EC4971" w:rsidRDefault="007621CB" w:rsidP="007621CB">
      <w:pPr>
        <w:spacing w:line="348" w:lineRule="auto"/>
        <w:ind w:firstLine="709"/>
        <w:jc w:val="both"/>
        <w:rPr>
          <w:sz w:val="28"/>
          <w:szCs w:val="28"/>
        </w:rPr>
      </w:pPr>
      <w:r w:rsidRPr="00EC4971">
        <w:rPr>
          <w:sz w:val="28"/>
          <w:szCs w:val="28"/>
        </w:rPr>
        <w:t>Исполнение расходов республиканского бюджета по данной государственной программе составило 49,7</w:t>
      </w:r>
      <w:r w:rsidRPr="00EC4971">
        <w:rPr>
          <w:b/>
        </w:rPr>
        <w:t xml:space="preserve"> </w:t>
      </w:r>
      <w:r w:rsidRPr="00EC4971">
        <w:rPr>
          <w:sz w:val="28"/>
          <w:szCs w:val="28"/>
        </w:rPr>
        <w:t>млн рублей или 98,8 %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Взаимодействие с общественными организациями и институтами гражданского общества в Кабардино-Балкарской Республике</w:t>
      </w:r>
      <w:r w:rsidRPr="00EC4971">
        <w:rPr>
          <w:spacing w:val="4"/>
          <w:sz w:val="28"/>
          <w:szCs w:val="20"/>
        </w:rPr>
        <w:t>» характеризуются следующими данными:</w:t>
      </w:r>
    </w:p>
    <w:p w:rsidR="007621CB" w:rsidRPr="00EC4971" w:rsidRDefault="007621CB" w:rsidP="007621CB">
      <w:pPr>
        <w:contextualSpacing/>
        <w:jc w:val="right"/>
        <w:rPr>
          <w:i/>
        </w:rPr>
      </w:pPr>
      <w:r w:rsidRPr="00EC4971">
        <w:rPr>
          <w:i/>
        </w:rPr>
        <w:t>Таблица 149</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r w:rsidRPr="00EC4971">
        <w:rPr>
          <w:i/>
          <w:spacing w:val="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79" w:type="pc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89" w:type="pct"/>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71" w:type="pct"/>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«Взаимодействие с общественными организациями и институтами гражданского общества в Кабардино-Балкарской Республике»</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50,3</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49,7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98,8</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16,1</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99,4</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13,8</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13,4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97,1</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9,5</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9,5</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10,7</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0,1</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contextualSpacing/>
        <w:jc w:val="right"/>
        <w:rPr>
          <w:i/>
        </w:rPr>
      </w:pPr>
    </w:p>
    <w:p w:rsidR="007621CB" w:rsidRPr="00EC4971" w:rsidRDefault="007621CB"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22</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Взаимодействие с общественными организациями и институтами гражданского общества в Кабардино-Балкарской Республике</w:t>
      </w:r>
      <w:r w:rsidRPr="00EC4971">
        <w:rPr>
          <w:b/>
          <w:spacing w:val="4"/>
          <w:szCs w:val="20"/>
        </w:rPr>
        <w:t>»</w:t>
      </w:r>
    </w:p>
    <w:p w:rsidR="007621CB" w:rsidRPr="00EC4971" w:rsidRDefault="007621CB" w:rsidP="007621CB">
      <w:pPr>
        <w:contextualSpacing/>
        <w:jc w:val="center"/>
        <w:rPr>
          <w:b/>
          <w:spacing w:val="4"/>
          <w:szCs w:val="20"/>
        </w:rPr>
      </w:pP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contextualSpacing/>
        <w:rPr>
          <w:color w:val="FF0000"/>
          <w:sz w:val="28"/>
          <w:szCs w:val="28"/>
          <w:lang w:val="en-US"/>
        </w:rPr>
      </w:pPr>
    </w:p>
    <w:p w:rsidR="007621CB" w:rsidRPr="00EC4971" w:rsidRDefault="007621CB" w:rsidP="007621CB">
      <w:pPr>
        <w:ind w:hanging="567"/>
        <w:contextualSpacing/>
        <w:rPr>
          <w:color w:val="FF0000"/>
          <w:sz w:val="28"/>
          <w:szCs w:val="28"/>
          <w:lang w:val="en-US"/>
        </w:rPr>
      </w:pPr>
      <w:r w:rsidRPr="00EC4971">
        <w:rPr>
          <w:noProof/>
          <w:color w:val="FF0000"/>
          <w:sz w:val="28"/>
          <w:szCs w:val="28"/>
        </w:rPr>
        <w:drawing>
          <wp:inline distT="0" distB="0" distL="0" distR="0">
            <wp:extent cx="6297930" cy="3213100"/>
            <wp:effectExtent l="0" t="0" r="7620"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7930" cy="3213100"/>
                    </a:xfrm>
                    <a:prstGeom prst="rect">
                      <a:avLst/>
                    </a:prstGeom>
                    <a:noFill/>
                  </pic:spPr>
                </pic:pic>
              </a:graphicData>
            </a:graphic>
          </wp:inline>
        </w:drawing>
      </w:r>
    </w:p>
    <w:p w:rsidR="007621CB" w:rsidRPr="00EC4971" w:rsidRDefault="007621CB" w:rsidP="007621CB">
      <w:pPr>
        <w:spacing w:line="360" w:lineRule="auto"/>
        <w:ind w:firstLine="709"/>
        <w:jc w:val="both"/>
        <w:rPr>
          <w:sz w:val="28"/>
          <w:szCs w:val="28"/>
        </w:rPr>
      </w:pPr>
    </w:p>
    <w:p w:rsidR="007621CB" w:rsidRPr="00EC4971" w:rsidRDefault="007621CB" w:rsidP="007621CB">
      <w:pPr>
        <w:spacing w:line="360" w:lineRule="auto"/>
        <w:ind w:firstLine="709"/>
        <w:jc w:val="both"/>
        <w:rPr>
          <w:sz w:val="28"/>
          <w:szCs w:val="28"/>
        </w:rPr>
      </w:pPr>
      <w:r w:rsidRPr="00EC4971">
        <w:rPr>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7621CB" w:rsidRPr="00EC4971" w:rsidRDefault="007621CB" w:rsidP="007621CB">
      <w:pPr>
        <w:jc w:val="right"/>
        <w:rPr>
          <w:i/>
        </w:rPr>
      </w:pPr>
      <w:r w:rsidRPr="00EC4971">
        <w:rPr>
          <w:i/>
        </w:rPr>
        <w:t>Таблица 150</w:t>
      </w:r>
    </w:p>
    <w:p w:rsidR="007621CB" w:rsidRPr="00EC4971" w:rsidRDefault="007621CB" w:rsidP="007621CB">
      <w:pPr>
        <w:jc w:val="right"/>
      </w:pPr>
      <w:r w:rsidRPr="00EC4971">
        <w:rPr>
          <w:i/>
        </w:rPr>
        <w:t xml:space="preserve">         (млн руб.)</w:t>
      </w:r>
    </w:p>
    <w:tbl>
      <w:tblPr>
        <w:tblW w:w="498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982"/>
        <w:gridCol w:w="1128"/>
        <w:gridCol w:w="1106"/>
        <w:gridCol w:w="990"/>
        <w:gridCol w:w="990"/>
        <w:gridCol w:w="1128"/>
      </w:tblGrid>
      <w:tr w:rsidR="007621CB" w:rsidRPr="00EC4971" w:rsidTr="007621CB">
        <w:trPr>
          <w:cantSplit/>
          <w:trHeight w:val="20"/>
          <w:tblHeader/>
        </w:trPr>
        <w:tc>
          <w:tcPr>
            <w:tcW w:w="21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76"/>
              <w:jc w:val="center"/>
              <w:rPr>
                <w:sz w:val="20"/>
                <w:szCs w:val="20"/>
              </w:rPr>
            </w:pPr>
            <w:r w:rsidRPr="00EC4971">
              <w:rPr>
                <w:sz w:val="20"/>
                <w:szCs w:val="20"/>
              </w:rPr>
              <w:t>Закон о бюджете</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21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6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7"/>
              <w:jc w:val="center"/>
              <w:rPr>
                <w:sz w:val="18"/>
                <w:szCs w:val="18"/>
              </w:rPr>
            </w:pPr>
            <w:r w:rsidRPr="00EC4971">
              <w:rPr>
                <w:sz w:val="18"/>
                <w:szCs w:val="18"/>
              </w:rPr>
              <w:t>5=4/2*100</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color w:val="000000"/>
                <w:sz w:val="20"/>
                <w:szCs w:val="20"/>
              </w:rPr>
            </w:pPr>
            <w:r w:rsidRPr="00EC4971">
              <w:rPr>
                <w:b/>
                <w:bCs/>
                <w:color w:val="000000"/>
                <w:sz w:val="20"/>
                <w:szCs w:val="20"/>
              </w:rPr>
              <w:t>Государственная программа Кабардино-Балкарской Республики «Взаимодействие с общественными организациями и институтами гражданского общества в Кабардино-Балкарской Республике»</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50,1</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50,3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49,7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99,2</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98,8</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«Повышение эффективности государственной поддержки социально ориентированных некоммерческих организаций»</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7,9</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7,8</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98,7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98,7</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lastRenderedPageBreak/>
              <w:t>Подпрограмма «Общероссийская гражданская идентичность и этнокультурное развитие народов Кабардино-Балкарской Республики»</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20,1</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20,3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20,3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101,0</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«Обеспечение реализации государственной программы Кабардино-Балкарской Республики «Взаимодействие с общественными организациями и институтами гражданского общества в Кабардино-Балкарской Республике»</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18,0</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18,0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17,5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97,2</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97,2</w:t>
            </w:r>
          </w:p>
        </w:tc>
      </w:tr>
      <w:tr w:rsidR="007621CB" w:rsidRPr="00EC4971" w:rsidTr="007621CB">
        <w:trPr>
          <w:cantSplit/>
          <w:trHeight w:val="20"/>
        </w:trPr>
        <w:tc>
          <w:tcPr>
            <w:tcW w:w="213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«Осуществление деятельности в сферах международного гуманитарного сотрудничества и содействия международному развитию»</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4,1</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4,1</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4,1</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bl>
    <w:p w:rsidR="007621CB" w:rsidRPr="00EC4971" w:rsidRDefault="007621CB" w:rsidP="007621CB">
      <w:pPr>
        <w:spacing w:line="336" w:lineRule="auto"/>
        <w:ind w:firstLine="709"/>
        <w:jc w:val="center"/>
        <w:rPr>
          <w:color w:val="FF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t>Подпрограмма «Повышение эффективности государственной поддержки социально ориентированных некоммерческих организаций»</w:t>
      </w:r>
    </w:p>
    <w:p w:rsidR="007621CB" w:rsidRPr="00EC4971" w:rsidRDefault="007621CB" w:rsidP="007621CB">
      <w:pPr>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«Повышение эффективности государственной поддержки социально ориентированных некоммерческих организаций» в 2023 году характеризуется следующими данными:</w:t>
      </w:r>
    </w:p>
    <w:p w:rsidR="007621CB" w:rsidRPr="00EC4971" w:rsidRDefault="007621CB" w:rsidP="007621CB">
      <w:pPr>
        <w:jc w:val="right"/>
        <w:rPr>
          <w:i/>
        </w:rPr>
      </w:pPr>
      <w:r w:rsidRPr="00EC4971">
        <w:rPr>
          <w:i/>
        </w:rPr>
        <w:t>Таблица 151</w:t>
      </w:r>
    </w:p>
    <w:p w:rsidR="007621CB" w:rsidRPr="00EC4971" w:rsidRDefault="007621CB" w:rsidP="007621CB">
      <w:pPr>
        <w:jc w:val="right"/>
        <w:rPr>
          <w:i/>
        </w:rPr>
      </w:pPr>
      <w:r w:rsidRPr="00EC4971">
        <w:rPr>
          <w:i/>
        </w:rPr>
        <w:t>(млн руб.)</w:t>
      </w:r>
    </w:p>
    <w:tbl>
      <w:tblPr>
        <w:tblW w:w="492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46"/>
        <w:gridCol w:w="1094"/>
        <w:gridCol w:w="977"/>
        <w:gridCol w:w="973"/>
        <w:gridCol w:w="908"/>
        <w:gridCol w:w="892"/>
        <w:gridCol w:w="812"/>
      </w:tblGrid>
      <w:tr w:rsidR="007621CB" w:rsidRPr="00EC4971" w:rsidTr="007621CB">
        <w:trPr>
          <w:cantSplit/>
          <w:trHeight w:val="20"/>
          <w:tblHeader/>
        </w:trPr>
        <w:tc>
          <w:tcPr>
            <w:tcW w:w="19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6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09"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09"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«Повышение эффективности государственной поддержки социально ориентированных некоммерческих организаций»</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7,9</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7,9</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7,8</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99,1</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-0,1</w:t>
            </w:r>
          </w:p>
        </w:tc>
      </w:tr>
      <w:tr w:rsidR="007621CB" w:rsidRPr="00EC4971" w:rsidTr="007621CB">
        <w:trPr>
          <w:cantSplit/>
          <w:trHeight w:val="20"/>
        </w:trPr>
        <w:tc>
          <w:tcPr>
            <w:tcW w:w="19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эффективного взаимодействия органов власти с институтами гражданского общества»</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7,9</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7,9</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7,8</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99,1</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9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Предоставление субсидий некоммерческим организациям на реализацию социально значимых проектов</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6,0</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1,9</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1,8</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96,2</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96,2</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bl>
    <w:p w:rsidR="007621CB" w:rsidRPr="00EC4971" w:rsidRDefault="007621CB" w:rsidP="007621CB">
      <w:pPr>
        <w:spacing w:before="240" w:line="360" w:lineRule="auto"/>
        <w:ind w:firstLine="709"/>
        <w:jc w:val="both"/>
        <w:rPr>
          <w:sz w:val="28"/>
          <w:szCs w:val="28"/>
        </w:rPr>
      </w:pPr>
      <w:r w:rsidRPr="00EC4971">
        <w:rPr>
          <w:sz w:val="28"/>
          <w:szCs w:val="28"/>
        </w:rPr>
        <w:lastRenderedPageBreak/>
        <w:t>Исполнение расходов по подпрограмме «Повышение эффективности государственной поддержки социально ориентированных некоммерческих организаций» составило 7,8 млн рублей или 98,7 % от плановых назначений. Финансирование расходов осуществлялось по представленным заявкам на оплату расходов по фактической потребности.</w:t>
      </w:r>
    </w:p>
    <w:p w:rsidR="007621CB" w:rsidRPr="00EC4971" w:rsidRDefault="007621CB" w:rsidP="007621CB">
      <w:pPr>
        <w:shd w:val="clear" w:color="auto" w:fill="FFFFFF"/>
        <w:spacing w:line="360" w:lineRule="auto"/>
        <w:ind w:firstLine="708"/>
        <w:jc w:val="both"/>
        <w:rPr>
          <w:sz w:val="28"/>
          <w:szCs w:val="28"/>
        </w:rPr>
      </w:pPr>
      <w:r w:rsidRPr="00EC4971">
        <w:rPr>
          <w:sz w:val="28"/>
          <w:szCs w:val="28"/>
        </w:rPr>
        <w:t>В рамках основного мероприятия «Обеспечение эффективного взаимодействия органов власти с институтами гражданского общества»</w:t>
      </w:r>
      <w:r w:rsidRPr="00EC4971">
        <w:rPr>
          <w:color w:val="FF0000"/>
          <w:sz w:val="28"/>
          <w:szCs w:val="28"/>
        </w:rPr>
        <w:t xml:space="preserve"> </w:t>
      </w:r>
      <w:r w:rsidRPr="00EC4971">
        <w:rPr>
          <w:sz w:val="28"/>
          <w:szCs w:val="28"/>
        </w:rPr>
        <w:t xml:space="preserve">на реализацию проектов, направленных на решение конкретных задач по одному или нескольким направлениям деятельности, предусмотренных статьей 31.1 Федерального закона от 12 января 1996 г. № 7-ФЗ </w:t>
      </w:r>
      <w:r w:rsidRPr="00EC4971">
        <w:rPr>
          <w:sz w:val="28"/>
          <w:szCs w:val="28"/>
        </w:rPr>
        <w:br/>
        <w:t>«О некоммерческих организациях» и статьей 4 Закона Кабардино-Балкарской Республики от 16 декабря 2011 г. № 109-РЗ «О государственной поддержке социально ориентированных некоммерческих организаций в Кабардино-Балкарской Республике» предоставлены субсидии 17 некоммерческим организациям в объеме</w:t>
      </w:r>
      <w:r w:rsidRPr="00EC4971">
        <w:rPr>
          <w:color w:val="FF0000"/>
          <w:sz w:val="28"/>
          <w:szCs w:val="28"/>
        </w:rPr>
        <w:t xml:space="preserve"> </w:t>
      </w:r>
      <w:r w:rsidRPr="00EC4971">
        <w:rPr>
          <w:sz w:val="28"/>
          <w:szCs w:val="28"/>
        </w:rPr>
        <w:t>6,0 млн рублей.</w:t>
      </w:r>
    </w:p>
    <w:p w:rsidR="007621CB" w:rsidRPr="00EC4971" w:rsidRDefault="007621CB" w:rsidP="007621CB">
      <w:pPr>
        <w:spacing w:line="336" w:lineRule="auto"/>
        <w:jc w:val="center"/>
        <w:rPr>
          <w:b/>
          <w:i/>
          <w:color w:val="FF0000"/>
          <w:sz w:val="28"/>
          <w:szCs w:val="28"/>
        </w:rPr>
      </w:pPr>
    </w:p>
    <w:p w:rsidR="007621CB" w:rsidRPr="00EC4971" w:rsidRDefault="007621CB" w:rsidP="007621CB">
      <w:pPr>
        <w:spacing w:after="240" w:line="336" w:lineRule="auto"/>
        <w:jc w:val="center"/>
        <w:rPr>
          <w:b/>
          <w:i/>
          <w:color w:val="000000"/>
          <w:sz w:val="28"/>
          <w:szCs w:val="28"/>
        </w:rPr>
      </w:pPr>
      <w:r w:rsidRPr="00EC4971">
        <w:rPr>
          <w:b/>
          <w:i/>
          <w:color w:val="000000"/>
          <w:sz w:val="28"/>
          <w:szCs w:val="28"/>
        </w:rPr>
        <w:t>Подпрограмма «Общероссийская гражданская идентичность и этнокультурное развитие народов Кабардино-Балкарской Республики»</w:t>
      </w:r>
    </w:p>
    <w:p w:rsidR="007621CB" w:rsidRPr="00EC4971" w:rsidRDefault="007621CB" w:rsidP="007621CB">
      <w:pPr>
        <w:spacing w:line="336" w:lineRule="auto"/>
        <w:ind w:firstLine="709"/>
        <w:jc w:val="both"/>
        <w:rPr>
          <w:i/>
          <w:color w:val="000000"/>
        </w:rPr>
      </w:pPr>
      <w:r w:rsidRPr="00EC4971">
        <w:rPr>
          <w:color w:val="000000"/>
          <w:sz w:val="28"/>
          <w:szCs w:val="28"/>
        </w:rPr>
        <w:t>Исполнение расходов республиканского бюджета по подпрограмме «Общероссийская гражданская идентичность и этнокультурное развитие народов Кабардино-Балкарской Республики» в 2023 году характеризуется следующими данными:</w:t>
      </w:r>
    </w:p>
    <w:p w:rsidR="007621CB" w:rsidRPr="00EC4971" w:rsidRDefault="007621CB" w:rsidP="007621CB">
      <w:pPr>
        <w:jc w:val="right"/>
        <w:rPr>
          <w:i/>
        </w:rPr>
      </w:pPr>
      <w:r w:rsidRPr="00EC4971">
        <w:rPr>
          <w:i/>
        </w:rPr>
        <w:t>Таблица 152</w:t>
      </w:r>
    </w:p>
    <w:p w:rsidR="007621CB" w:rsidRPr="00EC4971" w:rsidRDefault="007621CB" w:rsidP="007621CB">
      <w:pPr>
        <w:jc w:val="right"/>
        <w:rPr>
          <w:i/>
        </w:rPr>
      </w:pPr>
      <w:r w:rsidRPr="00EC4971">
        <w:rPr>
          <w:i/>
        </w:rPr>
        <w:t>(млн руб.)</w:t>
      </w:r>
    </w:p>
    <w:tbl>
      <w:tblPr>
        <w:tblW w:w="4963"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4"/>
        <w:gridCol w:w="1153"/>
        <w:gridCol w:w="991"/>
        <w:gridCol w:w="996"/>
        <w:gridCol w:w="928"/>
        <w:gridCol w:w="861"/>
        <w:gridCol w:w="734"/>
      </w:tblGrid>
      <w:tr w:rsidR="007621CB" w:rsidRPr="00EC4971" w:rsidTr="007621CB">
        <w:trPr>
          <w:cantSplit/>
          <w:trHeight w:val="20"/>
          <w:tblHeader/>
        </w:trPr>
        <w:tc>
          <w:tcPr>
            <w:tcW w:w="19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Наименование</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39" w:right="-101"/>
              <w:jc w:val="center"/>
              <w:rPr>
                <w:sz w:val="18"/>
                <w:szCs w:val="18"/>
              </w:rPr>
            </w:pPr>
            <w:r w:rsidRPr="00EC4971">
              <w:rPr>
                <w:sz w:val="18"/>
                <w:szCs w:val="18"/>
              </w:rPr>
              <w:t>Закон о бюджете</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18"/>
                <w:szCs w:val="18"/>
              </w:rPr>
            </w:pPr>
            <w:r w:rsidRPr="00EC4971">
              <w:rPr>
                <w:sz w:val="18"/>
                <w:szCs w:val="18"/>
              </w:rPr>
              <w:t>Уточненная роспись</w:t>
            </w:r>
          </w:p>
        </w:tc>
        <w:tc>
          <w:tcPr>
            <w:tcW w:w="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18"/>
                <w:szCs w:val="18"/>
              </w:rPr>
            </w:pPr>
            <w:r w:rsidRPr="00EC4971">
              <w:rPr>
                <w:sz w:val="18"/>
                <w:szCs w:val="18"/>
              </w:rPr>
              <w:t>Исполнение</w:t>
            </w:r>
          </w:p>
        </w:tc>
        <w:tc>
          <w:tcPr>
            <w:tcW w:w="97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 исполнения к:</w:t>
            </w:r>
          </w:p>
        </w:tc>
        <w:tc>
          <w:tcPr>
            <w:tcW w:w="382"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11" w:right="-107"/>
              <w:jc w:val="center"/>
              <w:rPr>
                <w:sz w:val="18"/>
                <w:szCs w:val="18"/>
              </w:rPr>
            </w:pPr>
            <w:r w:rsidRPr="00EC4971">
              <w:rPr>
                <w:sz w:val="18"/>
                <w:szCs w:val="18"/>
              </w:rPr>
              <w:t>Откло-нение</w:t>
            </w:r>
          </w:p>
          <w:p w:rsidR="007621CB" w:rsidRPr="00EC4971" w:rsidRDefault="007621CB" w:rsidP="007621CB">
            <w:pPr>
              <w:ind w:left="-111" w:right="-107"/>
              <w:jc w:val="center"/>
              <w:rPr>
                <w:sz w:val="18"/>
                <w:szCs w:val="18"/>
              </w:rPr>
            </w:pPr>
            <w:r w:rsidRPr="00EC4971">
              <w:rPr>
                <w:sz w:val="18"/>
                <w:szCs w:val="18"/>
              </w:rPr>
              <w:t>от</w:t>
            </w:r>
          </w:p>
          <w:p w:rsidR="007621CB" w:rsidRPr="00EC4971" w:rsidRDefault="007621CB" w:rsidP="007621CB">
            <w:pPr>
              <w:ind w:left="-111" w:right="-107"/>
              <w:jc w:val="center"/>
              <w:rPr>
                <w:sz w:val="18"/>
                <w:szCs w:val="18"/>
              </w:rPr>
            </w:pPr>
            <w:r w:rsidRPr="00EC4971">
              <w:rPr>
                <w:sz w:val="18"/>
                <w:szCs w:val="18"/>
              </w:rPr>
              <w:t>уточ-ненной росписи</w:t>
            </w:r>
          </w:p>
        </w:tc>
      </w:tr>
      <w:tr w:rsidR="007621CB" w:rsidRPr="00EC4971" w:rsidTr="007621CB">
        <w:trPr>
          <w:cantSplit/>
          <w:trHeight w:val="20"/>
          <w:tblHeader/>
        </w:trPr>
        <w:tc>
          <w:tcPr>
            <w:tcW w:w="195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p>
        </w:tc>
        <w:tc>
          <w:tcPr>
            <w:tcW w:w="62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18"/>
                <w:szCs w:val="18"/>
              </w:rPr>
            </w:pP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Закону</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18"/>
                <w:szCs w:val="18"/>
              </w:rPr>
            </w:pPr>
            <w:r w:rsidRPr="00EC4971">
              <w:rPr>
                <w:sz w:val="18"/>
                <w:szCs w:val="18"/>
              </w:rPr>
              <w:t>уточнен-ной росписи</w:t>
            </w:r>
          </w:p>
        </w:tc>
        <w:tc>
          <w:tcPr>
            <w:tcW w:w="382"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18"/>
                <w:szCs w:val="18"/>
              </w:rPr>
            </w:pPr>
          </w:p>
        </w:tc>
      </w:tr>
      <w:tr w:rsidR="007621CB" w:rsidRPr="00EC4971" w:rsidTr="007621CB">
        <w:trPr>
          <w:cantSplit/>
          <w:trHeight w:val="20"/>
          <w:tblHeader/>
        </w:trPr>
        <w:tc>
          <w:tcPr>
            <w:tcW w:w="19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251" w:right="-170"/>
              <w:jc w:val="center"/>
              <w:rPr>
                <w:sz w:val="18"/>
                <w:szCs w:val="18"/>
              </w:rPr>
            </w:pPr>
            <w:r w:rsidRPr="00EC4971">
              <w:rPr>
                <w:sz w:val="18"/>
                <w:szCs w:val="18"/>
              </w:rPr>
              <w:t>5=4/2*100</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86" w:right="-170"/>
              <w:jc w:val="center"/>
              <w:rPr>
                <w:sz w:val="18"/>
                <w:szCs w:val="18"/>
              </w:rPr>
            </w:pPr>
            <w:r w:rsidRPr="00EC4971">
              <w:rPr>
                <w:sz w:val="18"/>
                <w:szCs w:val="18"/>
              </w:rPr>
              <w:t>6=4/3*100</w:t>
            </w:r>
          </w:p>
        </w:tc>
        <w:tc>
          <w:tcPr>
            <w:tcW w:w="38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5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«Общероссийская гражданская идентичность и этнокультурное развитие народов Кабардино-Балкарской Республики»</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20,1</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20,3</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100,9</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5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lastRenderedPageBreak/>
              <w:t>Основное мероприятие «Укрепление общероссийской гражданской идентичности»</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20,1</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20,3</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100,9</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5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15,0</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15,2</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15,2</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101,2</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5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мероприятий в целях достижения показателей государственной программы Российской Федерации «Реализация государственной национальной политики»</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w:t>
            </w:r>
          </w:p>
        </w:tc>
        <w:tc>
          <w:tcPr>
            <w:tcW w:w="5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ind w:firstLine="709"/>
        <w:contextualSpacing/>
        <w:jc w:val="both"/>
        <w:rPr>
          <w:color w:val="000000"/>
          <w:sz w:val="28"/>
          <w:szCs w:val="28"/>
        </w:rPr>
      </w:pPr>
    </w:p>
    <w:p w:rsidR="007621CB" w:rsidRPr="00EC4971" w:rsidRDefault="007621CB" w:rsidP="007621CB">
      <w:pPr>
        <w:spacing w:before="240" w:line="360" w:lineRule="auto"/>
        <w:ind w:firstLine="709"/>
        <w:contextualSpacing/>
        <w:jc w:val="both"/>
        <w:rPr>
          <w:color w:val="000000"/>
          <w:sz w:val="28"/>
          <w:szCs w:val="28"/>
        </w:rPr>
      </w:pPr>
      <w:r w:rsidRPr="00EC4971">
        <w:rPr>
          <w:color w:val="000000"/>
          <w:sz w:val="28"/>
          <w:szCs w:val="28"/>
        </w:rPr>
        <w:t>В рамках реализации подпрограммы «Общероссийская гражданская идентичность и этнокультурное развитие народов КБР» в 2023 году предусмотренные ассигнования в сумме 20,3 млн рублей освоены в полном объеме.</w:t>
      </w:r>
    </w:p>
    <w:p w:rsidR="007621CB" w:rsidRPr="00EC4971" w:rsidRDefault="007621CB" w:rsidP="007621CB">
      <w:pPr>
        <w:spacing w:before="240" w:line="360" w:lineRule="auto"/>
        <w:ind w:firstLine="709"/>
        <w:contextualSpacing/>
        <w:jc w:val="both"/>
        <w:rPr>
          <w:sz w:val="28"/>
          <w:szCs w:val="28"/>
        </w:rPr>
      </w:pPr>
      <w:r w:rsidRPr="00EC4971">
        <w:rPr>
          <w:sz w:val="28"/>
          <w:szCs w:val="28"/>
        </w:rPr>
        <w:t xml:space="preserve">По направлению «Финансовое обеспечение выполнения функций государственных органов, оказания услуг и выполнения работ» средства были направлены на поддержку служителей религиозных конфессий </w:t>
      </w:r>
      <w:r w:rsidRPr="00EC4971">
        <w:rPr>
          <w:sz w:val="28"/>
          <w:szCs w:val="28"/>
        </w:rPr>
        <w:br/>
        <w:t xml:space="preserve">9,5 млн рублей, на предоставление субсидий 11 социально ориентированным некоммерческим организациям на реализацию социальных проектов </w:t>
      </w:r>
      <w:r w:rsidRPr="00EC4971">
        <w:rPr>
          <w:sz w:val="28"/>
          <w:szCs w:val="28"/>
        </w:rPr>
        <w:br/>
        <w:t>– 4,7 млн рублей, на оказание услуг по перевозке делегации КБР для участия в рамках празднования Дня Кабардино-Балкарской Республики мероприятий в Херсонской области - 0,4 млн рублей, по проведению социологического исследования состояния межнациональных отношений в КБР и на участие делегации КБР в обучающих семинарах по реализации государственной национальной политики в субъектах Российской Федерации – 0,4 млн рублей, по разработке, изданию и распространению сборника методических материалов – 0,2 млн рублей.</w:t>
      </w:r>
    </w:p>
    <w:p w:rsidR="007621CB" w:rsidRPr="00EC4971" w:rsidRDefault="007621CB" w:rsidP="007621CB">
      <w:pPr>
        <w:widowControl w:val="0"/>
        <w:spacing w:line="360" w:lineRule="auto"/>
        <w:ind w:firstLine="709"/>
        <w:jc w:val="both"/>
        <w:rPr>
          <w:sz w:val="28"/>
          <w:szCs w:val="28"/>
        </w:rPr>
      </w:pPr>
      <w:r w:rsidRPr="00EC4971">
        <w:rPr>
          <w:sz w:val="28"/>
          <w:szCs w:val="28"/>
        </w:rPr>
        <w:t xml:space="preserve">В рамках выделенных из федерального бюджета субсидий на реализацию мероприятий в целях достижения показателей государственной программы Российской Федерации «Реализация государственной </w:t>
      </w:r>
      <w:r w:rsidRPr="00EC4971">
        <w:rPr>
          <w:sz w:val="28"/>
          <w:szCs w:val="28"/>
        </w:rPr>
        <w:lastRenderedPageBreak/>
        <w:t xml:space="preserve">национальной политики» оплачены услуги по проведению мероприятий (межнациональный лагерь «Эльбрус – 2023», </w:t>
      </w:r>
      <w:r w:rsidRPr="00EC4971">
        <w:rPr>
          <w:color w:val="000000"/>
          <w:sz w:val="28"/>
          <w:szCs w:val="28"/>
          <w:lang w:bidi="ru-RU"/>
        </w:rPr>
        <w:t xml:space="preserve">республиканский молодежный </w:t>
      </w:r>
      <w:r w:rsidRPr="00EC4971">
        <w:rPr>
          <w:sz w:val="28"/>
          <w:szCs w:val="28"/>
          <w:lang w:bidi="ru-RU"/>
        </w:rPr>
        <w:t>проект «Куначество – 2023»,</w:t>
      </w:r>
      <w:r w:rsidRPr="00EC4971">
        <w:rPr>
          <w:color w:val="000000"/>
          <w:sz w:val="28"/>
          <w:szCs w:val="28"/>
          <w:lang w:bidi="ru-RU"/>
        </w:rPr>
        <w:t xml:space="preserve"> </w:t>
      </w:r>
      <w:r w:rsidRPr="00EC4971">
        <w:rPr>
          <w:sz w:val="28"/>
          <w:szCs w:val="28"/>
          <w:lang w:bidi="ru-RU"/>
        </w:rPr>
        <w:t xml:space="preserve">республиканский конкурс «Религия и уважение-2023», День славянской письменности, республиканские военно-спортивные казачьи игры,  </w:t>
      </w:r>
      <w:r w:rsidRPr="00EC4971">
        <w:rPr>
          <w:sz w:val="28"/>
          <w:szCs w:val="28"/>
        </w:rPr>
        <w:t xml:space="preserve">День России </w:t>
      </w:r>
      <w:r w:rsidRPr="00EC4971">
        <w:rPr>
          <w:sz w:val="28"/>
          <w:szCs w:val="28"/>
          <w:lang w:bidi="ru-RU"/>
        </w:rPr>
        <w:t>и т.д.) н</w:t>
      </w:r>
      <w:r w:rsidRPr="00EC4971">
        <w:rPr>
          <w:sz w:val="28"/>
          <w:szCs w:val="28"/>
        </w:rPr>
        <w:t>а которые направлено 5,1 млн рублей.</w:t>
      </w:r>
    </w:p>
    <w:p w:rsidR="007621CB" w:rsidRPr="00EC4971" w:rsidRDefault="007621CB" w:rsidP="007621CB">
      <w:pPr>
        <w:jc w:val="center"/>
        <w:rPr>
          <w:b/>
          <w:i/>
          <w:color w:val="000000"/>
          <w:sz w:val="28"/>
          <w:szCs w:val="28"/>
        </w:rPr>
      </w:pPr>
    </w:p>
    <w:p w:rsidR="007621CB" w:rsidRPr="00EC4971" w:rsidRDefault="007621CB" w:rsidP="007621CB">
      <w:pPr>
        <w:spacing w:line="276" w:lineRule="auto"/>
        <w:jc w:val="center"/>
        <w:rPr>
          <w:b/>
          <w:i/>
          <w:color w:val="000000"/>
          <w:sz w:val="28"/>
          <w:szCs w:val="28"/>
        </w:rPr>
      </w:pPr>
      <w:r w:rsidRPr="00EC4971">
        <w:rPr>
          <w:b/>
          <w:i/>
          <w:color w:val="000000"/>
          <w:sz w:val="28"/>
          <w:szCs w:val="28"/>
        </w:rPr>
        <w:t xml:space="preserve">Подпрограмма «Обеспечение реализации </w:t>
      </w:r>
      <w:r w:rsidRPr="00EC4971">
        <w:rPr>
          <w:b/>
          <w:i/>
          <w:color w:val="000000"/>
          <w:sz w:val="28"/>
          <w:szCs w:val="28"/>
        </w:rPr>
        <w:br/>
        <w:t xml:space="preserve">программы Кабардино-Балкарской Республики </w:t>
      </w:r>
      <w:r w:rsidRPr="00EC4971">
        <w:rPr>
          <w:b/>
          <w:i/>
          <w:color w:val="000000"/>
          <w:sz w:val="28"/>
          <w:szCs w:val="28"/>
        </w:rPr>
        <w:br/>
        <w:t xml:space="preserve">«Взаимодействие с общественными организациями </w:t>
      </w:r>
      <w:r w:rsidRPr="00EC4971">
        <w:rPr>
          <w:b/>
          <w:i/>
          <w:color w:val="000000"/>
          <w:sz w:val="28"/>
          <w:szCs w:val="28"/>
        </w:rPr>
        <w:br/>
        <w:t xml:space="preserve">и институтами гражданского общества </w:t>
      </w:r>
      <w:r w:rsidRPr="00EC4971">
        <w:rPr>
          <w:b/>
          <w:i/>
          <w:color w:val="000000"/>
          <w:sz w:val="28"/>
          <w:szCs w:val="28"/>
        </w:rPr>
        <w:br/>
        <w:t>в Кабардино-Балкарской Республике»</w:t>
      </w:r>
    </w:p>
    <w:p w:rsidR="007621CB" w:rsidRPr="00EC4971" w:rsidRDefault="007621CB" w:rsidP="007621CB">
      <w:pPr>
        <w:spacing w:line="336" w:lineRule="auto"/>
        <w:ind w:firstLine="709"/>
        <w:jc w:val="both"/>
        <w:rPr>
          <w:color w:val="FF0000"/>
          <w:sz w:val="28"/>
          <w:szCs w:val="28"/>
        </w:rPr>
      </w:pPr>
    </w:p>
    <w:p w:rsidR="007621CB" w:rsidRPr="00EC4971" w:rsidRDefault="007621CB" w:rsidP="007621CB">
      <w:pPr>
        <w:spacing w:line="336" w:lineRule="auto"/>
        <w:ind w:firstLine="709"/>
        <w:jc w:val="both"/>
        <w:rPr>
          <w:sz w:val="28"/>
          <w:szCs w:val="28"/>
        </w:rPr>
      </w:pPr>
      <w:r w:rsidRPr="00EC4971">
        <w:rPr>
          <w:sz w:val="28"/>
          <w:szCs w:val="28"/>
        </w:rPr>
        <w:t>Исполнение расходов республиканского бюджета по подпрограмме «Обеспечение реализации программы Кабардино-Балкарской Республики «Взаимодействие с общественными организациями и институтами гражданского общества в Кабардино-Балкарской Республике» в 2023 году характеризуется следующими данными:</w:t>
      </w:r>
    </w:p>
    <w:p w:rsidR="007621CB" w:rsidRPr="00EC4971" w:rsidRDefault="007621CB" w:rsidP="007621CB">
      <w:pPr>
        <w:ind w:firstLine="709"/>
        <w:jc w:val="right"/>
        <w:rPr>
          <w:i/>
        </w:rPr>
      </w:pPr>
    </w:p>
    <w:p w:rsidR="007621CB" w:rsidRPr="00EC4971" w:rsidRDefault="007621CB" w:rsidP="007621CB">
      <w:pPr>
        <w:ind w:firstLine="709"/>
        <w:jc w:val="right"/>
        <w:rPr>
          <w:i/>
        </w:rPr>
      </w:pPr>
      <w:r w:rsidRPr="00EC4971">
        <w:rPr>
          <w:i/>
        </w:rPr>
        <w:t>Таблица 153</w:t>
      </w:r>
    </w:p>
    <w:p w:rsidR="007621CB" w:rsidRPr="00EC4971" w:rsidRDefault="007621CB" w:rsidP="007621CB">
      <w:pPr>
        <w:jc w:val="right"/>
        <w:rPr>
          <w:i/>
        </w:rPr>
      </w:pPr>
      <w:r w:rsidRPr="00EC4971">
        <w:rPr>
          <w:i/>
        </w:rPr>
        <w:t xml:space="preserve">         (млн руб.)</w:t>
      </w:r>
    </w:p>
    <w:tbl>
      <w:tblPr>
        <w:tblW w:w="494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97"/>
        <w:gridCol w:w="871"/>
        <w:gridCol w:w="967"/>
        <w:gridCol w:w="970"/>
        <w:gridCol w:w="893"/>
        <w:gridCol w:w="1065"/>
        <w:gridCol w:w="782"/>
      </w:tblGrid>
      <w:tr w:rsidR="007621CB" w:rsidRPr="00EC4971" w:rsidTr="007621CB">
        <w:trPr>
          <w:cantSplit/>
          <w:trHeight w:val="20"/>
          <w:tblHeader/>
        </w:trPr>
        <w:tc>
          <w:tcPr>
            <w:tcW w:w="20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4" w:right="-105"/>
              <w:jc w:val="center"/>
              <w:rPr>
                <w:sz w:val="20"/>
                <w:szCs w:val="20"/>
              </w:rPr>
            </w:pPr>
            <w:r w:rsidRPr="00EC4971">
              <w:rPr>
                <w:sz w:val="20"/>
                <w:szCs w:val="20"/>
              </w:rPr>
              <w:t>Закон о бюджете</w:t>
            </w:r>
          </w:p>
        </w:tc>
        <w:tc>
          <w:tcPr>
            <w:tcW w:w="5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1" w:right="-107"/>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6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03"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33" w:right="-107"/>
              <w:jc w:val="center"/>
              <w:rPr>
                <w:sz w:val="20"/>
                <w:szCs w:val="20"/>
              </w:rPr>
            </w:pPr>
            <w:r w:rsidRPr="00EC4971">
              <w:rPr>
                <w:sz w:val="20"/>
                <w:szCs w:val="20"/>
              </w:rPr>
              <w:t>Откло-нение</w:t>
            </w:r>
          </w:p>
          <w:p w:rsidR="007621CB" w:rsidRPr="00EC4971" w:rsidRDefault="007621CB" w:rsidP="007621CB">
            <w:pPr>
              <w:ind w:left="-133" w:right="-107"/>
              <w:jc w:val="center"/>
              <w:rPr>
                <w:sz w:val="20"/>
                <w:szCs w:val="20"/>
              </w:rPr>
            </w:pPr>
            <w:r w:rsidRPr="00EC4971">
              <w:rPr>
                <w:sz w:val="20"/>
                <w:szCs w:val="20"/>
              </w:rPr>
              <w:t>от</w:t>
            </w:r>
          </w:p>
          <w:p w:rsidR="007621CB" w:rsidRPr="00EC4971" w:rsidRDefault="007621CB" w:rsidP="007621CB">
            <w:pPr>
              <w:ind w:left="-13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0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w:t>
            </w:r>
            <w:r w:rsidRPr="00EC4971">
              <w:rPr>
                <w:sz w:val="20"/>
                <w:szCs w:val="20"/>
              </w:rPr>
              <w:br/>
              <w:t>ной росписи</w:t>
            </w:r>
          </w:p>
        </w:tc>
        <w:tc>
          <w:tcPr>
            <w:tcW w:w="403"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20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03"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200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«Обеспечение реализации государственной программы Кабардино-Балкарской Республики «Взаимодействие с общественными организациями и институтами гражданского общества в Кабардино-Балкарской Республике»</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18,0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18,0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17,5</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97,2</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r>
      <w:tr w:rsidR="007621CB" w:rsidRPr="00EC4971" w:rsidTr="007621CB">
        <w:trPr>
          <w:cantSplit/>
          <w:trHeight w:val="20"/>
        </w:trPr>
        <w:tc>
          <w:tcPr>
            <w:tcW w:w="200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«Совершенствование управления реализацией программы, мониторинг реализации государственной программы»</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18,0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18,0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17,5</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97,2</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-0,5</w:t>
            </w:r>
          </w:p>
        </w:tc>
      </w:tr>
      <w:tr w:rsidR="007621CB" w:rsidRPr="00EC4971" w:rsidTr="007621CB">
        <w:trPr>
          <w:cantSplit/>
          <w:trHeight w:val="20"/>
        </w:trPr>
        <w:tc>
          <w:tcPr>
            <w:tcW w:w="200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18,0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17,5</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97,2</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r>
    </w:tbl>
    <w:p w:rsidR="007621CB" w:rsidRPr="00EC4971" w:rsidRDefault="007621CB" w:rsidP="007621CB">
      <w:pPr>
        <w:autoSpaceDE w:val="0"/>
        <w:autoSpaceDN w:val="0"/>
        <w:adjustRightInd w:val="0"/>
        <w:spacing w:line="360" w:lineRule="auto"/>
        <w:ind w:firstLine="709"/>
        <w:jc w:val="both"/>
        <w:rPr>
          <w:iCs/>
          <w:color w:val="FF0000"/>
          <w:sz w:val="28"/>
          <w:szCs w:val="28"/>
        </w:rPr>
      </w:pPr>
    </w:p>
    <w:p w:rsidR="007621CB" w:rsidRPr="00EC4971" w:rsidRDefault="007621CB" w:rsidP="007621CB">
      <w:pPr>
        <w:autoSpaceDE w:val="0"/>
        <w:autoSpaceDN w:val="0"/>
        <w:adjustRightInd w:val="0"/>
        <w:spacing w:line="360" w:lineRule="auto"/>
        <w:ind w:firstLine="709"/>
        <w:jc w:val="both"/>
        <w:rPr>
          <w:spacing w:val="-2"/>
          <w:sz w:val="28"/>
          <w:szCs w:val="28"/>
        </w:rPr>
      </w:pPr>
      <w:r w:rsidRPr="00EC4971">
        <w:rPr>
          <w:iCs/>
          <w:sz w:val="28"/>
          <w:szCs w:val="28"/>
        </w:rPr>
        <w:lastRenderedPageBreak/>
        <w:t>В рамках данной подпрограммы осуществлены расходы на содержание и обеспечение деятельности Министерства по взаимодействию с институтами гражданского общества и делам национальностей в объеме</w:t>
      </w:r>
      <w:r w:rsidRPr="00EC4971">
        <w:rPr>
          <w:iCs/>
          <w:color w:val="FF0000"/>
          <w:sz w:val="28"/>
          <w:szCs w:val="28"/>
        </w:rPr>
        <w:t xml:space="preserve"> </w:t>
      </w:r>
      <w:r w:rsidRPr="00EC4971">
        <w:rPr>
          <w:iCs/>
          <w:sz w:val="28"/>
          <w:szCs w:val="28"/>
        </w:rPr>
        <w:t xml:space="preserve">17,5 млн рублей или 97,2 % от плановых назначений. Финансирование осуществлялось исходя из фактической потребности по мере представления заявок на оплату расходов. </w:t>
      </w:r>
      <w:r w:rsidRPr="00EC4971">
        <w:rPr>
          <w:spacing w:val="-2"/>
          <w:sz w:val="28"/>
          <w:szCs w:val="28"/>
        </w:rPr>
        <w:t>Все представленные к оплате заявки исполнены в полном объеме.</w:t>
      </w:r>
    </w:p>
    <w:p w:rsidR="007621CB" w:rsidRPr="00EC4971" w:rsidRDefault="007621CB" w:rsidP="007621CB">
      <w:pPr>
        <w:ind w:firstLine="709"/>
        <w:jc w:val="center"/>
        <w:rPr>
          <w:b/>
          <w:i/>
          <w:color w:val="000000"/>
          <w:sz w:val="28"/>
          <w:szCs w:val="28"/>
        </w:rPr>
      </w:pPr>
    </w:p>
    <w:p w:rsidR="007621CB" w:rsidRPr="00EC4971" w:rsidRDefault="007621CB" w:rsidP="007621CB">
      <w:pPr>
        <w:spacing w:line="276" w:lineRule="auto"/>
        <w:ind w:firstLine="709"/>
        <w:jc w:val="center"/>
        <w:rPr>
          <w:b/>
          <w:i/>
          <w:color w:val="000000"/>
          <w:sz w:val="28"/>
          <w:szCs w:val="28"/>
        </w:rPr>
      </w:pPr>
      <w:r w:rsidRPr="00EC4971">
        <w:rPr>
          <w:b/>
          <w:i/>
          <w:color w:val="000000"/>
          <w:sz w:val="28"/>
          <w:szCs w:val="28"/>
        </w:rPr>
        <w:t>Подпрограмма «Осуществление деятельности в сферах международного гуманитарного сотрудничества и содействия международному развитию»</w:t>
      </w:r>
    </w:p>
    <w:p w:rsidR="007621CB" w:rsidRPr="00EC4971" w:rsidRDefault="007621CB" w:rsidP="007621CB">
      <w:pPr>
        <w:ind w:firstLine="709"/>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«Осуществление деятельности в сферах международного гуманитарного сотрудничества и содействия международному развитию» в 2023 году характеризуется следующими данными:</w:t>
      </w:r>
    </w:p>
    <w:p w:rsidR="007621CB" w:rsidRPr="00EC4971" w:rsidRDefault="007621CB" w:rsidP="007621CB">
      <w:pPr>
        <w:jc w:val="right"/>
        <w:rPr>
          <w:i/>
        </w:rPr>
      </w:pPr>
      <w:r w:rsidRPr="00EC4971">
        <w:rPr>
          <w:i/>
        </w:rPr>
        <w:t>Таблица 154</w:t>
      </w:r>
    </w:p>
    <w:p w:rsidR="007621CB" w:rsidRPr="00EC4971" w:rsidRDefault="007621CB" w:rsidP="007621CB">
      <w:pPr>
        <w:jc w:val="right"/>
        <w:rPr>
          <w:i/>
        </w:rPr>
      </w:pPr>
      <w:r w:rsidRPr="00EC4971">
        <w:rPr>
          <w:i/>
        </w:rPr>
        <w:t xml:space="preserve">         (млн руб.)</w:t>
      </w:r>
    </w:p>
    <w:tbl>
      <w:tblPr>
        <w:tblW w:w="496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60"/>
        <w:gridCol w:w="879"/>
        <w:gridCol w:w="966"/>
        <w:gridCol w:w="970"/>
        <w:gridCol w:w="1027"/>
        <w:gridCol w:w="1038"/>
        <w:gridCol w:w="841"/>
      </w:tblGrid>
      <w:tr w:rsidR="007621CB" w:rsidRPr="00EC4971" w:rsidTr="007621CB">
        <w:trPr>
          <w:cantSplit/>
          <w:trHeight w:val="20"/>
          <w:tblHeader/>
        </w:trPr>
        <w:tc>
          <w:tcPr>
            <w:tcW w:w="1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4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6"/>
              <w:jc w:val="center"/>
              <w:rPr>
                <w:sz w:val="20"/>
                <w:szCs w:val="20"/>
              </w:rPr>
            </w:pPr>
            <w:r w:rsidRPr="00EC4971">
              <w:rPr>
                <w:sz w:val="20"/>
                <w:szCs w:val="20"/>
              </w:rPr>
              <w:t>Закон о бюджете</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11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36" w:type="pct"/>
            <w:vMerge w:val="restart"/>
            <w:tcBorders>
              <w:top w:val="single" w:sz="4" w:space="0" w:color="auto"/>
              <w:left w:val="single" w:sz="4" w:space="0" w:color="auto"/>
              <w:right w:val="single" w:sz="4" w:space="0" w:color="auto"/>
            </w:tcBorders>
            <w:vAlign w:val="center"/>
          </w:tcPr>
          <w:p w:rsidR="007621CB" w:rsidRPr="00EC4971" w:rsidRDefault="007621CB" w:rsidP="007621CB">
            <w:pPr>
              <w:ind w:left="-133" w:right="-101"/>
              <w:jc w:val="center"/>
              <w:rPr>
                <w:sz w:val="20"/>
                <w:szCs w:val="20"/>
              </w:rPr>
            </w:pPr>
            <w:r w:rsidRPr="00EC4971">
              <w:rPr>
                <w:sz w:val="20"/>
                <w:szCs w:val="20"/>
              </w:rPr>
              <w:t>Откло-нение</w:t>
            </w:r>
          </w:p>
          <w:p w:rsidR="007621CB" w:rsidRPr="00EC4971" w:rsidRDefault="007621CB" w:rsidP="007621CB">
            <w:pPr>
              <w:ind w:left="-133" w:right="-101"/>
              <w:jc w:val="center"/>
              <w:rPr>
                <w:sz w:val="20"/>
                <w:szCs w:val="20"/>
              </w:rPr>
            </w:pPr>
            <w:r w:rsidRPr="00EC4971">
              <w:rPr>
                <w:sz w:val="20"/>
                <w:szCs w:val="20"/>
              </w:rPr>
              <w:t>от</w:t>
            </w:r>
          </w:p>
          <w:p w:rsidR="007621CB" w:rsidRPr="00EC4971" w:rsidRDefault="007621CB" w:rsidP="007621CB">
            <w:pPr>
              <w:ind w:left="-133" w:right="-10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36"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20"/>
                <w:szCs w:val="20"/>
              </w:rPr>
            </w:pPr>
            <w:r w:rsidRPr="00EC4971">
              <w:rPr>
                <w:sz w:val="20"/>
                <w:szCs w:val="20"/>
              </w:rPr>
              <w:t>5=4/2*100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33" w:right="-170"/>
              <w:jc w:val="center"/>
              <w:rPr>
                <w:sz w:val="20"/>
                <w:szCs w:val="20"/>
              </w:rPr>
            </w:pPr>
            <w:r w:rsidRPr="00EC4971">
              <w:rPr>
                <w:sz w:val="20"/>
                <w:szCs w:val="20"/>
              </w:rPr>
              <w:t>6=4/3*100</w:t>
            </w:r>
          </w:p>
        </w:tc>
        <w:tc>
          <w:tcPr>
            <w:tcW w:w="43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7=4-3</w:t>
            </w:r>
          </w:p>
        </w:tc>
      </w:tr>
      <w:tr w:rsidR="007621CB" w:rsidRPr="00EC4971" w:rsidTr="007621CB">
        <w:trPr>
          <w:cantSplit/>
          <w:trHeight w:val="20"/>
        </w:trPr>
        <w:tc>
          <w:tcPr>
            <w:tcW w:w="19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Подпрограмма «Осуществление деятельности в сферах международного гуманитарного сотрудничества и содействия международному развитию»</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Основное мероприятие «Поддержка культурно-гуманитарного присутствия Кабардино-Балкарской Республики за рубежом»</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2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Реализация государственной политики в отношении соотечественников за рубежом</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4,1</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ind w:firstLine="709"/>
        <w:jc w:val="both"/>
        <w:rPr>
          <w:sz w:val="28"/>
          <w:szCs w:val="28"/>
        </w:rPr>
      </w:pPr>
    </w:p>
    <w:p w:rsidR="007621CB" w:rsidRPr="00EC4971" w:rsidRDefault="007621CB" w:rsidP="007621CB">
      <w:pPr>
        <w:spacing w:line="336" w:lineRule="auto"/>
        <w:ind w:firstLine="709"/>
        <w:jc w:val="both"/>
        <w:rPr>
          <w:sz w:val="28"/>
          <w:szCs w:val="28"/>
        </w:rPr>
      </w:pPr>
      <w:r w:rsidRPr="00EC4971">
        <w:rPr>
          <w:sz w:val="28"/>
          <w:szCs w:val="28"/>
        </w:rPr>
        <w:t xml:space="preserve">В рамках данной подпрограммы бюджетные ассигнования освоены в полном объеме. Средства направлены на организацию ознакомительной поездки в Кабардино-Балкарскую Республику детей и молодежи из числа соотечественников - 2,7 млн рублей, на организацию обучения соотечественников, проживающих за рубежом и соотечественников, </w:t>
      </w:r>
      <w:r w:rsidRPr="00EC4971">
        <w:rPr>
          <w:sz w:val="28"/>
          <w:szCs w:val="28"/>
        </w:rPr>
        <w:lastRenderedPageBreak/>
        <w:t>возвратившихся в республику русскому и кабардинскому языкам - 0,6 млн рублей, а также другие мероприятия по популяризации КБР среди соотечественников - 0,8 млн рублей.</w:t>
      </w:r>
    </w:p>
    <w:p w:rsidR="007621CB" w:rsidRPr="00EC4971" w:rsidRDefault="007621CB" w:rsidP="007621CB">
      <w:pPr>
        <w:spacing w:before="240" w:line="276" w:lineRule="auto"/>
        <w:ind w:firstLine="708"/>
        <w:jc w:val="center"/>
        <w:rPr>
          <w:b/>
          <w:bCs/>
          <w:color w:val="000000"/>
          <w:sz w:val="28"/>
          <w:szCs w:val="28"/>
        </w:rPr>
      </w:pPr>
      <w:r w:rsidRPr="00EC4971">
        <w:rPr>
          <w:b/>
          <w:bCs/>
          <w:color w:val="000000"/>
          <w:sz w:val="28"/>
          <w:szCs w:val="28"/>
        </w:rPr>
        <w:t>Государственная программа Кабардино-Балкарской Республики «Формирование современной городской среды»</w:t>
      </w:r>
    </w:p>
    <w:p w:rsidR="007621CB" w:rsidRPr="00EC4971" w:rsidRDefault="007621CB" w:rsidP="007621CB">
      <w:pPr>
        <w:ind w:firstLine="709"/>
        <w:jc w:val="center"/>
        <w:rPr>
          <w:b/>
          <w:color w:val="000000"/>
          <w:sz w:val="28"/>
          <w:szCs w:val="28"/>
        </w:rPr>
      </w:pPr>
    </w:p>
    <w:p w:rsidR="007621CB" w:rsidRPr="00EC4971" w:rsidRDefault="007621CB" w:rsidP="007621CB">
      <w:pPr>
        <w:tabs>
          <w:tab w:val="num" w:pos="0"/>
        </w:tabs>
        <w:spacing w:line="360" w:lineRule="auto"/>
        <w:ind w:firstLine="709"/>
        <w:contextualSpacing/>
        <w:jc w:val="both"/>
        <w:rPr>
          <w:color w:val="000000"/>
          <w:sz w:val="28"/>
          <w:szCs w:val="20"/>
        </w:rPr>
      </w:pPr>
      <w:r w:rsidRPr="00EC4971">
        <w:rPr>
          <w:color w:val="000000"/>
          <w:sz w:val="28"/>
          <w:szCs w:val="20"/>
        </w:rPr>
        <w:t>Законом о бюджете на реализацию государственной программы «Формирование современной городской среды» утверждены бюджетные ассигнования на 2023 год в сумме 314,7</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contextualSpacing/>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ind w:firstLine="567"/>
        <w:jc w:val="right"/>
        <w:rPr>
          <w:i/>
        </w:rPr>
      </w:pPr>
      <w:r w:rsidRPr="00EC4971">
        <w:rPr>
          <w:i/>
        </w:rPr>
        <w:t>Таблица 155</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314,7</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364,7</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364,7</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50,0</w:t>
            </w:r>
          </w:p>
        </w:tc>
      </w:tr>
    </w:tbl>
    <w:p w:rsidR="007621CB" w:rsidRPr="00EC4971" w:rsidRDefault="007621CB" w:rsidP="007621CB">
      <w:pPr>
        <w:spacing w:line="324" w:lineRule="auto"/>
        <w:ind w:firstLine="709"/>
        <w:jc w:val="both"/>
        <w:rPr>
          <w:color w:val="000000"/>
          <w:sz w:val="28"/>
          <w:szCs w:val="28"/>
        </w:rPr>
      </w:pPr>
      <w:r w:rsidRPr="00EC4971">
        <w:rPr>
          <w:color w:val="000000"/>
          <w:sz w:val="28"/>
          <w:szCs w:val="28"/>
        </w:rPr>
        <w:t xml:space="preserve">В 2023 году законодательно утвержденный объем бюджетных ассигнований по государственной программе </w:t>
      </w:r>
      <w:r w:rsidRPr="00EC4971">
        <w:rPr>
          <w:color w:val="000000"/>
          <w:sz w:val="28"/>
          <w:szCs w:val="20"/>
        </w:rPr>
        <w:t>«Формирование современной городской среды»</w:t>
      </w:r>
      <w:r w:rsidRPr="00EC4971">
        <w:rPr>
          <w:color w:val="000000"/>
          <w:sz w:val="28"/>
          <w:szCs w:val="28"/>
        </w:rPr>
        <w:t xml:space="preserve"> увеличен на сумму 50 млн рублей – изменения бюджетных ассигнований, предусмотренные Законом Кабардино-Балкарской Республики 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t>Исполнение расходов республиканского бюджета по данной государственной программе составило 364,7</w:t>
      </w:r>
      <w:r w:rsidRPr="00EC4971">
        <w:rPr>
          <w:b/>
          <w:color w:val="000000"/>
        </w:rPr>
        <w:t xml:space="preserve"> </w:t>
      </w:r>
      <w:r w:rsidRPr="00EC4971">
        <w:rPr>
          <w:color w:val="000000"/>
          <w:sz w:val="28"/>
          <w:szCs w:val="28"/>
        </w:rPr>
        <w:t>млн рублей или 100,0 % к плановым назначениям.</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lastRenderedPageBreak/>
        <w:t xml:space="preserve">С точки зрения направлений финансового обеспечения расходы по государственной программе </w:t>
      </w:r>
      <w:r w:rsidRPr="00EC4971">
        <w:rPr>
          <w:color w:val="000000"/>
          <w:spacing w:val="4"/>
          <w:sz w:val="28"/>
          <w:szCs w:val="20"/>
        </w:rPr>
        <w:t>«</w:t>
      </w:r>
      <w:r w:rsidRPr="00EC4971">
        <w:rPr>
          <w:color w:val="000000"/>
          <w:sz w:val="28"/>
          <w:szCs w:val="20"/>
        </w:rPr>
        <w:t>Формирование современной городской среды</w:t>
      </w:r>
      <w:r w:rsidRPr="00EC4971">
        <w:rPr>
          <w:color w:val="000000"/>
          <w:spacing w:val="4"/>
          <w:sz w:val="28"/>
          <w:szCs w:val="20"/>
        </w:rPr>
        <w:t>» характеризуются следующими данными:</w:t>
      </w:r>
    </w:p>
    <w:p w:rsidR="007621CB" w:rsidRPr="00EC4971" w:rsidRDefault="007621CB" w:rsidP="007621CB">
      <w:pPr>
        <w:ind w:right="141"/>
        <w:contextualSpacing/>
        <w:jc w:val="right"/>
        <w:rPr>
          <w:i/>
        </w:rPr>
      </w:pPr>
      <w:r w:rsidRPr="00EC4971">
        <w:rPr>
          <w:i/>
        </w:rPr>
        <w:t>Таблица 156</w:t>
      </w:r>
    </w:p>
    <w:p w:rsidR="007621CB" w:rsidRPr="00EC4971" w:rsidRDefault="007621CB" w:rsidP="007621CB">
      <w:pPr>
        <w:ind w:right="141"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«Формирование современной городской среды»</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364,7</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364,7</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sz w:val="20"/>
                <w:szCs w:val="20"/>
              </w:rPr>
            </w:pPr>
            <w:r w:rsidRPr="00EC4971">
              <w:rPr>
                <w:sz w:val="20"/>
                <w:szCs w:val="20"/>
              </w:rPr>
              <w:t>Межбюджетные трансферты</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364,7</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364,7</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spacing w:line="336" w:lineRule="auto"/>
        <w:ind w:firstLine="709"/>
        <w:jc w:val="both"/>
        <w:rPr>
          <w:color w:val="FF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программе «</w:t>
      </w:r>
      <w:r w:rsidRPr="00EC4971">
        <w:rPr>
          <w:color w:val="000000"/>
          <w:sz w:val="28"/>
          <w:szCs w:val="20"/>
        </w:rPr>
        <w:t>Формирование современной городской среды</w:t>
      </w:r>
      <w:r w:rsidRPr="00EC4971">
        <w:rPr>
          <w:color w:val="000000"/>
          <w:sz w:val="28"/>
          <w:szCs w:val="28"/>
        </w:rPr>
        <w:t>» в 2023 году характеризуется следующими данными:</w:t>
      </w:r>
    </w:p>
    <w:p w:rsidR="007621CB" w:rsidRPr="00EC4971" w:rsidRDefault="007621CB" w:rsidP="007621CB">
      <w:pPr>
        <w:jc w:val="right"/>
        <w:rPr>
          <w:i/>
        </w:rPr>
      </w:pPr>
      <w:r w:rsidRPr="00EC4971">
        <w:rPr>
          <w:i/>
        </w:rPr>
        <w:t>Таблица 157</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2"/>
        <w:gridCol w:w="1649"/>
        <w:gridCol w:w="985"/>
        <w:gridCol w:w="985"/>
        <w:gridCol w:w="921"/>
        <w:gridCol w:w="992"/>
        <w:gridCol w:w="812"/>
      </w:tblGrid>
      <w:tr w:rsidR="007621CB" w:rsidRPr="00EC4971" w:rsidTr="007621CB">
        <w:trPr>
          <w:cantSplit/>
          <w:trHeight w:val="20"/>
          <w:tblHeader/>
        </w:trPr>
        <w:tc>
          <w:tcPr>
            <w:tcW w:w="16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8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3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0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61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0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6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0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6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программа Кабардино-Балкарской Республики «Формирование современной городской среды»</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364,7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364,7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364,7</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6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Подпрограмма «Формирование современной городской среды»</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6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«Формирование комфортной городской среды»</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364,7</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6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85,0</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85,0</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61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программ формирования современной городской среды</w:t>
            </w:r>
          </w:p>
        </w:tc>
        <w:tc>
          <w:tcPr>
            <w:tcW w:w="8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279,7</w:t>
            </w:r>
          </w:p>
        </w:tc>
        <w:tc>
          <w:tcPr>
            <w:tcW w:w="53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279,7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279,7</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ind w:firstLine="720"/>
        <w:contextualSpacing/>
        <w:jc w:val="both"/>
        <w:rPr>
          <w:color w:val="000000"/>
          <w:sz w:val="28"/>
          <w:szCs w:val="28"/>
        </w:rPr>
      </w:pPr>
      <w:bookmarkStart w:id="71" w:name="_Toc131607955"/>
    </w:p>
    <w:p w:rsidR="007621CB" w:rsidRPr="00EC4971" w:rsidRDefault="007621CB" w:rsidP="007621CB">
      <w:pPr>
        <w:spacing w:before="240" w:line="360" w:lineRule="auto"/>
        <w:ind w:firstLine="720"/>
        <w:contextualSpacing/>
        <w:jc w:val="both"/>
        <w:rPr>
          <w:color w:val="000000"/>
          <w:sz w:val="28"/>
          <w:szCs w:val="28"/>
        </w:rPr>
      </w:pPr>
      <w:r w:rsidRPr="00EC4971">
        <w:rPr>
          <w:color w:val="000000"/>
          <w:sz w:val="28"/>
          <w:szCs w:val="28"/>
        </w:rPr>
        <w:t>В рамках данной подпрограммы реализованы мероприятия по благоустройству 47 общественных территорий и 110 дворовых территорий в 38 городских и сельских поселениях республики.</w:t>
      </w:r>
    </w:p>
    <w:p w:rsidR="007621CB" w:rsidRPr="00EC4971" w:rsidRDefault="007621CB" w:rsidP="007621CB">
      <w:pPr>
        <w:keepNext/>
        <w:keepLines/>
        <w:spacing w:before="200" w:line="276" w:lineRule="auto"/>
        <w:jc w:val="center"/>
        <w:outlineLvl w:val="2"/>
        <w:rPr>
          <w:b/>
          <w:bCs/>
          <w:sz w:val="28"/>
          <w:lang w:val="x-none" w:eastAsia="x-none"/>
        </w:rPr>
      </w:pPr>
      <w:bookmarkStart w:id="72" w:name="_Toc131607956"/>
      <w:bookmarkEnd w:id="71"/>
      <w:r w:rsidRPr="00EC4971">
        <w:rPr>
          <w:b/>
          <w:bCs/>
          <w:sz w:val="28"/>
          <w:lang w:val="x-none" w:eastAsia="x-none"/>
        </w:rPr>
        <w:lastRenderedPageBreak/>
        <w:t>Государственная программа Кабардино-Балкарской Республики «Комплексное развитие сельских территорий Кабардино-Балкарской Республики»</w:t>
      </w:r>
      <w:bookmarkEnd w:id="72"/>
    </w:p>
    <w:p w:rsidR="007621CB" w:rsidRPr="00EC4971" w:rsidRDefault="007621CB" w:rsidP="007621CB">
      <w:pPr>
        <w:ind w:firstLine="709"/>
        <w:jc w:val="center"/>
        <w:rPr>
          <w:b/>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Законом о бюджете на реализацию государственной программы «Комплексное развитие сельских территорий Кабардино-Балкарской Республики» утверждены бюджетные ассигнования на 2023 год в сумме 657,3</w:t>
      </w:r>
      <w:r w:rsidRPr="00EC4971">
        <w:t xml:space="preserve"> </w:t>
      </w:r>
      <w:r w:rsidRPr="00EC4971">
        <w:rPr>
          <w:sz w:val="28"/>
          <w:szCs w:val="20"/>
        </w:rPr>
        <w:t>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7621CB" w:rsidRPr="00EC4971" w:rsidRDefault="007621CB" w:rsidP="007621CB">
      <w:pPr>
        <w:ind w:firstLine="567"/>
        <w:jc w:val="right"/>
        <w:rPr>
          <w:i/>
        </w:rPr>
      </w:pPr>
      <w:r w:rsidRPr="00EC4971">
        <w:rPr>
          <w:i/>
        </w:rPr>
        <w:t>Таблица 158</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621,6</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657,3</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-3,7</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653,5</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31,9</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pacing w:val="4"/>
          <w:sz w:val="28"/>
          <w:szCs w:val="20"/>
        </w:rPr>
        <w:t xml:space="preserve">по государственной программе </w:t>
      </w:r>
      <w:r w:rsidRPr="00EC4971">
        <w:rPr>
          <w:sz w:val="28"/>
          <w:szCs w:val="20"/>
        </w:rPr>
        <w:t xml:space="preserve">«Комплексное развитие сельских территорий Кабардино-Балкарской Республики» </w:t>
      </w:r>
      <w:r w:rsidRPr="00EC4971">
        <w:rPr>
          <w:spacing w:val="-2"/>
          <w:sz w:val="28"/>
          <w:szCs w:val="28"/>
        </w:rPr>
        <w:t>увеличен на сумму 31,9 млн рублей, в том числе:</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sz w:val="28"/>
          <w:szCs w:val="28"/>
          <w:lang w:val="x-none"/>
        </w:rPr>
        <w:t>(</w:t>
      </w:r>
      <w:r w:rsidRPr="00EC4971">
        <w:rPr>
          <w:sz w:val="28"/>
          <w:szCs w:val="28"/>
        </w:rPr>
        <w:t>+</w:t>
      </w:r>
      <w:r w:rsidRPr="00EC4971">
        <w:rPr>
          <w:sz w:val="28"/>
          <w:szCs w:val="28"/>
          <w:lang w:val="x-none"/>
        </w:rPr>
        <w:t xml:space="preserve">) </w:t>
      </w:r>
      <w:r w:rsidRPr="00EC4971">
        <w:rPr>
          <w:sz w:val="28"/>
          <w:szCs w:val="28"/>
        </w:rPr>
        <w:t>35,7</w:t>
      </w:r>
      <w:r w:rsidRPr="00EC4971">
        <w:rPr>
          <w:sz w:val="28"/>
          <w:szCs w:val="28"/>
          <w:lang w:val="x-none"/>
        </w:rPr>
        <w:t xml:space="preserve"> млн рублей – изменения в соответствии с Законом КБР от </w:t>
      </w:r>
      <w:r w:rsidRPr="00EC4971">
        <w:rPr>
          <w:sz w:val="28"/>
          <w:szCs w:val="28"/>
        </w:rPr>
        <w:t>8</w:t>
      </w:r>
      <w:r w:rsidRPr="00EC4971">
        <w:rPr>
          <w:sz w:val="28"/>
          <w:szCs w:val="28"/>
          <w:lang w:val="x-none"/>
        </w:rPr>
        <w:t xml:space="preserve"> декабря 202</w:t>
      </w:r>
      <w:r w:rsidRPr="00EC4971">
        <w:rPr>
          <w:sz w:val="28"/>
          <w:szCs w:val="28"/>
        </w:rPr>
        <w:t>3</w:t>
      </w:r>
      <w:r w:rsidRPr="00EC4971">
        <w:rPr>
          <w:sz w:val="28"/>
          <w:szCs w:val="28"/>
          <w:lang w:val="x-none"/>
        </w:rPr>
        <w:t xml:space="preserve"> года № </w:t>
      </w:r>
      <w:r w:rsidRPr="00EC4971">
        <w:rPr>
          <w:sz w:val="28"/>
          <w:szCs w:val="28"/>
        </w:rPr>
        <w:t>48</w:t>
      </w:r>
      <w:r w:rsidRPr="00EC4971">
        <w:rPr>
          <w:sz w:val="28"/>
          <w:szCs w:val="28"/>
          <w:lang w:val="x-none"/>
        </w:rPr>
        <w:t>-РЗ «О внесении изменений в Закон Кабардино-Балкарской Республики «О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w:t>
      </w:r>
      <w:r w:rsidRPr="00EC4971">
        <w:rPr>
          <w:sz w:val="28"/>
          <w:szCs w:val="28"/>
          <w:lang w:val="x-none"/>
        </w:rPr>
        <w:br/>
        <w:t>202</w:t>
      </w:r>
      <w:r w:rsidRPr="00EC4971">
        <w:rPr>
          <w:sz w:val="28"/>
          <w:szCs w:val="28"/>
        </w:rPr>
        <w:t>5</w:t>
      </w:r>
      <w:r w:rsidRPr="00EC4971">
        <w:rPr>
          <w:sz w:val="28"/>
          <w:szCs w:val="28"/>
          <w:lang w:val="x-none"/>
        </w:rPr>
        <w:t xml:space="preserve"> годов»</w:t>
      </w:r>
      <w:r w:rsidRPr="00EC4971">
        <w:rPr>
          <w:spacing w:val="-2"/>
          <w:sz w:val="28"/>
          <w:szCs w:val="28"/>
        </w:rPr>
        <w:t>;</w:t>
      </w:r>
    </w:p>
    <w:p w:rsidR="007621CB" w:rsidRPr="00EC4971" w:rsidRDefault="007621CB" w:rsidP="007621CB">
      <w:pPr>
        <w:spacing w:line="360" w:lineRule="auto"/>
        <w:ind w:firstLine="709"/>
        <w:jc w:val="both"/>
        <w:rPr>
          <w:spacing w:val="-2"/>
          <w:sz w:val="28"/>
          <w:szCs w:val="28"/>
        </w:rPr>
      </w:pPr>
      <w:r w:rsidRPr="00EC4971">
        <w:rPr>
          <w:spacing w:val="-2"/>
          <w:sz w:val="28"/>
          <w:szCs w:val="28"/>
        </w:rPr>
        <w:t>-</w:t>
      </w:r>
      <w:r w:rsidRPr="00EC4971">
        <w:rPr>
          <w:sz w:val="28"/>
          <w:szCs w:val="28"/>
          <w:lang w:val="x-none"/>
        </w:rPr>
        <w:t xml:space="preserve"> (</w:t>
      </w:r>
      <w:r w:rsidRPr="00EC4971">
        <w:rPr>
          <w:sz w:val="28"/>
          <w:szCs w:val="28"/>
        </w:rPr>
        <w:t>-</w:t>
      </w:r>
      <w:r w:rsidRPr="00EC4971">
        <w:rPr>
          <w:sz w:val="28"/>
          <w:szCs w:val="28"/>
          <w:lang w:val="x-none"/>
        </w:rPr>
        <w:t xml:space="preserve">) </w:t>
      </w:r>
      <w:r w:rsidRPr="00EC4971">
        <w:rPr>
          <w:sz w:val="28"/>
          <w:szCs w:val="28"/>
        </w:rPr>
        <w:t xml:space="preserve">3,7 </w:t>
      </w:r>
      <w:r w:rsidRPr="00EC4971">
        <w:rPr>
          <w:sz w:val="28"/>
          <w:szCs w:val="28"/>
          <w:lang w:val="x-none"/>
        </w:rPr>
        <w:t xml:space="preserve">млн рублей – </w:t>
      </w:r>
      <w:r w:rsidRPr="00EC4971">
        <w:rPr>
          <w:sz w:val="28"/>
          <w:szCs w:val="28"/>
        </w:rPr>
        <w:t xml:space="preserve">изменения в соответствии с </w:t>
      </w:r>
      <w:r w:rsidRPr="00EC4971">
        <w:rPr>
          <w:spacing w:val="-2"/>
          <w:sz w:val="28"/>
          <w:szCs w:val="28"/>
        </w:rPr>
        <w:t>абзацем 8 части 3 статьи 217 Бюджетного кодекса Российской Федерации</w:t>
      </w:r>
      <w:r w:rsidRPr="00EC4971">
        <w:rPr>
          <w:sz w:val="28"/>
          <w:szCs w:val="28"/>
        </w:rPr>
        <w:t xml:space="preserve"> в связи с уменьшением ассигнований ввиду отсутствия потребности на объектах.</w:t>
      </w:r>
    </w:p>
    <w:p w:rsidR="007621CB" w:rsidRPr="00EC4971" w:rsidRDefault="007621CB" w:rsidP="007621CB">
      <w:pPr>
        <w:spacing w:line="348" w:lineRule="auto"/>
        <w:ind w:firstLine="709"/>
        <w:jc w:val="both"/>
        <w:rPr>
          <w:sz w:val="28"/>
          <w:szCs w:val="28"/>
        </w:rPr>
      </w:pPr>
      <w:r w:rsidRPr="00EC4971">
        <w:rPr>
          <w:sz w:val="28"/>
          <w:szCs w:val="28"/>
        </w:rPr>
        <w:lastRenderedPageBreak/>
        <w:t>Бюджетные ассигнования по уточненной росписи составили 653,5 млн рублей.</w:t>
      </w:r>
      <w:r w:rsidRPr="00EC4971">
        <w:t xml:space="preserve"> </w:t>
      </w:r>
      <w:r w:rsidRPr="00EC4971">
        <w:rPr>
          <w:sz w:val="28"/>
          <w:szCs w:val="28"/>
        </w:rPr>
        <w:t xml:space="preserve"> </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государственной программе </w:t>
      </w:r>
      <w:r w:rsidRPr="00EC4971">
        <w:rPr>
          <w:spacing w:val="4"/>
          <w:sz w:val="28"/>
          <w:szCs w:val="20"/>
        </w:rPr>
        <w:t>«</w:t>
      </w:r>
      <w:r w:rsidRPr="00EC4971">
        <w:rPr>
          <w:sz w:val="28"/>
          <w:szCs w:val="20"/>
        </w:rPr>
        <w:t>Комплексное развитие сельских территорий Кабардино-Балкарской Республики</w:t>
      </w:r>
      <w:r w:rsidRPr="00EC4971">
        <w:rPr>
          <w:spacing w:val="4"/>
          <w:sz w:val="28"/>
          <w:szCs w:val="20"/>
        </w:rPr>
        <w:t>» характеризуются следующими данными:</w:t>
      </w:r>
    </w:p>
    <w:p w:rsidR="007621CB" w:rsidRPr="00EC4971" w:rsidRDefault="007621CB" w:rsidP="007621CB">
      <w:pPr>
        <w:ind w:right="141"/>
        <w:contextualSpacing/>
        <w:jc w:val="right"/>
        <w:rPr>
          <w:i/>
        </w:rPr>
      </w:pPr>
      <w:r w:rsidRPr="00EC4971">
        <w:rPr>
          <w:i/>
        </w:rPr>
        <w:t>Таблица 159</w:t>
      </w:r>
    </w:p>
    <w:p w:rsidR="007621CB" w:rsidRPr="00EC4971" w:rsidRDefault="007621CB" w:rsidP="007621CB">
      <w:pPr>
        <w:ind w:right="141"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Государственная программа Кабардино-Балкарской Республики «Комплексное развитие сельских территорий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653,5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653,5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458,8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458,8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191,8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191,8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0,03</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0,03</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23</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Комплексное развитие сельских территорий Кабардино-Балкарской Республики</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contextualSpacing/>
        <w:jc w:val="center"/>
        <w:rPr>
          <w:color w:val="FF0000"/>
          <w:sz w:val="28"/>
          <w:szCs w:val="28"/>
          <w:lang w:val="en-US"/>
        </w:rPr>
      </w:pPr>
      <w:r w:rsidRPr="00EC4971">
        <w:rPr>
          <w:noProof/>
          <w:color w:val="FF0000"/>
          <w:sz w:val="28"/>
          <w:szCs w:val="28"/>
        </w:rPr>
        <w:drawing>
          <wp:inline distT="0" distB="0" distL="0" distR="0">
            <wp:extent cx="6017260" cy="2023745"/>
            <wp:effectExtent l="0" t="0" r="254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17260" cy="2023745"/>
                    </a:xfrm>
                    <a:prstGeom prst="rect">
                      <a:avLst/>
                    </a:prstGeom>
                    <a:noFill/>
                  </pic:spPr>
                </pic:pic>
              </a:graphicData>
            </a:graphic>
          </wp:inline>
        </w:drawing>
      </w:r>
    </w:p>
    <w:p w:rsidR="007621CB" w:rsidRPr="00EC4971" w:rsidRDefault="007621CB" w:rsidP="007621CB">
      <w:pPr>
        <w:spacing w:line="360" w:lineRule="auto"/>
        <w:jc w:val="both"/>
        <w:rPr>
          <w:color w:val="FF0000"/>
          <w:sz w:val="28"/>
          <w:szCs w:val="28"/>
        </w:rPr>
      </w:pPr>
    </w:p>
    <w:p w:rsidR="007621CB" w:rsidRPr="00EC4971" w:rsidRDefault="007621CB" w:rsidP="007621CB">
      <w:pPr>
        <w:spacing w:line="360" w:lineRule="auto"/>
        <w:ind w:firstLine="709"/>
        <w:jc w:val="both"/>
        <w:rPr>
          <w:sz w:val="28"/>
          <w:szCs w:val="28"/>
        </w:rPr>
      </w:pPr>
      <w:r w:rsidRPr="00EC4971">
        <w:rPr>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rPr>
      </w:pPr>
      <w:r w:rsidRPr="00EC4971">
        <w:rPr>
          <w:i/>
        </w:rPr>
        <w:lastRenderedPageBreak/>
        <w:t>Таблица 160</w:t>
      </w:r>
    </w:p>
    <w:p w:rsidR="007621CB" w:rsidRPr="00EC4971" w:rsidRDefault="007621CB" w:rsidP="007621CB">
      <w:pPr>
        <w:jc w:val="right"/>
      </w:pPr>
      <w:r w:rsidRPr="00EC4971">
        <w:rPr>
          <w:i/>
        </w:rPr>
        <w:t xml:space="preserve">         (млн руб.)</w:t>
      </w:r>
    </w:p>
    <w:tbl>
      <w:tblPr>
        <w:tblW w:w="495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20"/>
        <w:gridCol w:w="1457"/>
        <w:gridCol w:w="1099"/>
        <w:gridCol w:w="984"/>
        <w:gridCol w:w="984"/>
        <w:gridCol w:w="1123"/>
      </w:tblGrid>
      <w:tr w:rsidR="007621CB" w:rsidRPr="00EC4971" w:rsidTr="007621CB">
        <w:trPr>
          <w:cantSplit/>
          <w:trHeight w:val="20"/>
          <w:tblHeader/>
        </w:trPr>
        <w:tc>
          <w:tcPr>
            <w:tcW w:w="19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76"/>
              <w:jc w:val="center"/>
              <w:rPr>
                <w:sz w:val="20"/>
                <w:szCs w:val="20"/>
              </w:rPr>
            </w:pPr>
            <w:r w:rsidRPr="00EC4971">
              <w:rPr>
                <w:sz w:val="20"/>
                <w:szCs w:val="20"/>
              </w:rPr>
              <w:t>Закон о бюджете</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9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7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7"/>
              <w:jc w:val="center"/>
              <w:rPr>
                <w:sz w:val="18"/>
                <w:szCs w:val="18"/>
              </w:rPr>
            </w:pPr>
            <w:r w:rsidRPr="00EC4971">
              <w:rPr>
                <w:sz w:val="18"/>
                <w:szCs w:val="18"/>
              </w:rPr>
              <w:t>5=4/2*100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«Комплексное развитие сельских территорий Кабардино-Балкарской Республики»</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657,3</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653,5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653,5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100,0</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«Создание условий для обеспечения доступным и комфортным жильем сельского населения»</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2,9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20"/>
                <w:szCs w:val="20"/>
              </w:rPr>
            </w:pPr>
            <w:r w:rsidRPr="00EC4971">
              <w:rPr>
                <w:sz w:val="20"/>
                <w:szCs w:val="20"/>
              </w:rPr>
              <w:t>Подпрограмма «Создание и развитие инфраструктуры на сельских территориях»</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654,3</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650,6</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650,6</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99,4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spacing w:line="336" w:lineRule="auto"/>
        <w:jc w:val="center"/>
        <w:rPr>
          <w:b/>
          <w:i/>
          <w:color w:val="FF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t>Подпрограмма «Создание условий для обеспечения доступным и комфортным жильем сельского населения»</w:t>
      </w:r>
    </w:p>
    <w:p w:rsidR="007621CB" w:rsidRPr="00EC4971" w:rsidRDefault="007621CB" w:rsidP="007621CB">
      <w:pPr>
        <w:spacing w:line="336" w:lineRule="auto"/>
        <w:jc w:val="center"/>
        <w:rPr>
          <w:b/>
          <w:i/>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«Создание условий для обеспечения доступным и комфортным жильем сельского населения» в 2023 году характеризуется следующими данными:</w:t>
      </w:r>
    </w:p>
    <w:p w:rsidR="007621CB" w:rsidRPr="00EC4971" w:rsidRDefault="007621CB" w:rsidP="007621CB">
      <w:pPr>
        <w:jc w:val="right"/>
        <w:rPr>
          <w:i/>
        </w:rPr>
      </w:pPr>
      <w:r w:rsidRPr="00EC4971">
        <w:rPr>
          <w:i/>
        </w:rPr>
        <w:t>Таблица 161</w:t>
      </w:r>
    </w:p>
    <w:p w:rsidR="007621CB" w:rsidRPr="00EC4971" w:rsidRDefault="007621CB" w:rsidP="007621CB">
      <w:pPr>
        <w:jc w:val="right"/>
        <w:rPr>
          <w:i/>
        </w:rPr>
      </w:pPr>
      <w:r w:rsidRPr="00EC4971">
        <w:rPr>
          <w:i/>
        </w:rPr>
        <w:t>(млн руб.)</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360"/>
        <w:gridCol w:w="989"/>
        <w:gridCol w:w="985"/>
        <w:gridCol w:w="922"/>
        <w:gridCol w:w="1005"/>
        <w:gridCol w:w="780"/>
      </w:tblGrid>
      <w:tr w:rsidR="007621CB" w:rsidRPr="00EC4971" w:rsidTr="007621CB">
        <w:trPr>
          <w:cantSplit/>
          <w:trHeight w:val="20"/>
          <w:tblHeader/>
        </w:trPr>
        <w:tc>
          <w:tcPr>
            <w:tcW w:w="1730" w:type="pct"/>
            <w:vMerge w:val="restart"/>
            <w:shd w:val="clear" w:color="auto" w:fill="auto"/>
            <w:vAlign w:val="center"/>
            <w:hideMark/>
          </w:tcPr>
          <w:p w:rsidR="007621CB" w:rsidRPr="00EC4971" w:rsidRDefault="007621CB" w:rsidP="007621CB">
            <w:pPr>
              <w:jc w:val="center"/>
              <w:rPr>
                <w:sz w:val="18"/>
                <w:szCs w:val="18"/>
              </w:rPr>
            </w:pPr>
            <w:r w:rsidRPr="00EC4971">
              <w:rPr>
                <w:sz w:val="18"/>
                <w:szCs w:val="18"/>
              </w:rPr>
              <w:t>Наименование</w:t>
            </w:r>
          </w:p>
        </w:tc>
        <w:tc>
          <w:tcPr>
            <w:tcW w:w="736" w:type="pct"/>
            <w:vMerge w:val="restart"/>
            <w:shd w:val="clear" w:color="auto" w:fill="auto"/>
            <w:vAlign w:val="center"/>
            <w:hideMark/>
          </w:tcPr>
          <w:p w:rsidR="007621CB" w:rsidRPr="00EC4971" w:rsidRDefault="007621CB" w:rsidP="007621CB">
            <w:pPr>
              <w:ind w:left="-109" w:right="-106"/>
              <w:jc w:val="center"/>
              <w:rPr>
                <w:sz w:val="18"/>
                <w:szCs w:val="18"/>
              </w:rPr>
            </w:pPr>
            <w:r w:rsidRPr="00EC4971">
              <w:rPr>
                <w:sz w:val="18"/>
                <w:szCs w:val="18"/>
              </w:rPr>
              <w:t>Закон о бюджете</w:t>
            </w:r>
          </w:p>
        </w:tc>
        <w:tc>
          <w:tcPr>
            <w:tcW w:w="535" w:type="pct"/>
            <w:vMerge w:val="restart"/>
            <w:shd w:val="clear" w:color="auto" w:fill="auto"/>
            <w:vAlign w:val="center"/>
            <w:hideMark/>
          </w:tcPr>
          <w:p w:rsidR="007621CB" w:rsidRPr="00EC4971" w:rsidRDefault="007621CB" w:rsidP="007621CB">
            <w:pPr>
              <w:ind w:left="-110" w:right="-107"/>
              <w:jc w:val="center"/>
              <w:rPr>
                <w:sz w:val="18"/>
                <w:szCs w:val="18"/>
              </w:rPr>
            </w:pPr>
            <w:r w:rsidRPr="00EC4971">
              <w:rPr>
                <w:sz w:val="18"/>
                <w:szCs w:val="18"/>
              </w:rPr>
              <w:t>Уточнен-ная роспись</w:t>
            </w:r>
          </w:p>
        </w:tc>
        <w:tc>
          <w:tcPr>
            <w:tcW w:w="533" w:type="pct"/>
            <w:vMerge w:val="restart"/>
            <w:shd w:val="clear" w:color="auto" w:fill="auto"/>
            <w:vAlign w:val="center"/>
            <w:hideMark/>
          </w:tcPr>
          <w:p w:rsidR="007621CB" w:rsidRPr="00EC4971" w:rsidRDefault="007621CB" w:rsidP="007621CB">
            <w:pPr>
              <w:ind w:left="-155" w:right="-146"/>
              <w:jc w:val="center"/>
              <w:rPr>
                <w:sz w:val="18"/>
                <w:szCs w:val="18"/>
              </w:rPr>
            </w:pPr>
            <w:r w:rsidRPr="00EC4971">
              <w:rPr>
                <w:sz w:val="18"/>
                <w:szCs w:val="18"/>
              </w:rPr>
              <w:t>Испол-нение</w:t>
            </w:r>
          </w:p>
        </w:tc>
        <w:tc>
          <w:tcPr>
            <w:tcW w:w="1043" w:type="pct"/>
            <w:gridSpan w:val="2"/>
            <w:shd w:val="clear" w:color="auto" w:fill="auto"/>
            <w:vAlign w:val="center"/>
            <w:hideMark/>
          </w:tcPr>
          <w:p w:rsidR="007621CB" w:rsidRPr="00EC4971" w:rsidRDefault="007621CB" w:rsidP="007621CB">
            <w:pPr>
              <w:jc w:val="center"/>
              <w:rPr>
                <w:sz w:val="18"/>
                <w:szCs w:val="18"/>
              </w:rPr>
            </w:pPr>
            <w:r w:rsidRPr="00EC4971">
              <w:rPr>
                <w:sz w:val="18"/>
                <w:szCs w:val="18"/>
              </w:rPr>
              <w:t>% исполнения к:</w:t>
            </w:r>
          </w:p>
        </w:tc>
        <w:tc>
          <w:tcPr>
            <w:tcW w:w="422" w:type="pct"/>
            <w:vMerge w:val="restart"/>
            <w:vAlign w:val="center"/>
          </w:tcPr>
          <w:p w:rsidR="007621CB" w:rsidRPr="00EC4971" w:rsidRDefault="007621CB" w:rsidP="007621CB">
            <w:pPr>
              <w:ind w:left="-103" w:right="-107"/>
              <w:jc w:val="center"/>
              <w:rPr>
                <w:sz w:val="18"/>
                <w:szCs w:val="18"/>
              </w:rPr>
            </w:pPr>
            <w:r w:rsidRPr="00EC4971">
              <w:rPr>
                <w:sz w:val="18"/>
                <w:szCs w:val="18"/>
              </w:rPr>
              <w:t>Откло-нение</w:t>
            </w:r>
          </w:p>
          <w:p w:rsidR="007621CB" w:rsidRPr="00EC4971" w:rsidRDefault="007621CB" w:rsidP="007621CB">
            <w:pPr>
              <w:ind w:left="-103" w:right="-107"/>
              <w:jc w:val="center"/>
              <w:rPr>
                <w:sz w:val="18"/>
                <w:szCs w:val="18"/>
              </w:rPr>
            </w:pPr>
            <w:r w:rsidRPr="00EC4971">
              <w:rPr>
                <w:sz w:val="18"/>
                <w:szCs w:val="18"/>
              </w:rPr>
              <w:t>от</w:t>
            </w:r>
          </w:p>
          <w:p w:rsidR="007621CB" w:rsidRPr="00EC4971" w:rsidRDefault="007621CB" w:rsidP="007621CB">
            <w:pPr>
              <w:ind w:left="-103" w:right="-107"/>
              <w:jc w:val="center"/>
              <w:rPr>
                <w:sz w:val="18"/>
                <w:szCs w:val="18"/>
              </w:rPr>
            </w:pPr>
            <w:r w:rsidRPr="00EC4971">
              <w:rPr>
                <w:sz w:val="18"/>
                <w:szCs w:val="18"/>
              </w:rPr>
              <w:t>уточ-ненной росписи</w:t>
            </w:r>
          </w:p>
        </w:tc>
      </w:tr>
      <w:tr w:rsidR="007621CB" w:rsidRPr="00EC4971" w:rsidTr="007621CB">
        <w:trPr>
          <w:cantSplit/>
          <w:trHeight w:val="20"/>
          <w:tblHeader/>
        </w:trPr>
        <w:tc>
          <w:tcPr>
            <w:tcW w:w="1730" w:type="pct"/>
            <w:vMerge/>
            <w:vAlign w:val="center"/>
            <w:hideMark/>
          </w:tcPr>
          <w:p w:rsidR="007621CB" w:rsidRPr="00EC4971" w:rsidRDefault="007621CB" w:rsidP="007621CB">
            <w:pPr>
              <w:jc w:val="center"/>
              <w:rPr>
                <w:sz w:val="18"/>
                <w:szCs w:val="18"/>
              </w:rPr>
            </w:pPr>
          </w:p>
        </w:tc>
        <w:tc>
          <w:tcPr>
            <w:tcW w:w="736" w:type="pct"/>
            <w:vMerge/>
            <w:vAlign w:val="center"/>
            <w:hideMark/>
          </w:tcPr>
          <w:p w:rsidR="007621CB" w:rsidRPr="00EC4971" w:rsidRDefault="007621CB" w:rsidP="007621CB">
            <w:pPr>
              <w:jc w:val="center"/>
              <w:rPr>
                <w:sz w:val="18"/>
                <w:szCs w:val="18"/>
              </w:rPr>
            </w:pPr>
          </w:p>
        </w:tc>
        <w:tc>
          <w:tcPr>
            <w:tcW w:w="535" w:type="pct"/>
            <w:vMerge/>
            <w:vAlign w:val="center"/>
            <w:hideMark/>
          </w:tcPr>
          <w:p w:rsidR="007621CB" w:rsidRPr="00EC4971" w:rsidRDefault="007621CB" w:rsidP="007621CB">
            <w:pPr>
              <w:jc w:val="center"/>
              <w:rPr>
                <w:sz w:val="18"/>
                <w:szCs w:val="18"/>
              </w:rPr>
            </w:pPr>
          </w:p>
        </w:tc>
        <w:tc>
          <w:tcPr>
            <w:tcW w:w="533" w:type="pct"/>
            <w:vMerge/>
            <w:vAlign w:val="center"/>
            <w:hideMark/>
          </w:tcPr>
          <w:p w:rsidR="007621CB" w:rsidRPr="00EC4971" w:rsidRDefault="007621CB" w:rsidP="007621CB">
            <w:pPr>
              <w:jc w:val="center"/>
              <w:rPr>
                <w:sz w:val="18"/>
                <w:szCs w:val="18"/>
              </w:rPr>
            </w:pPr>
          </w:p>
        </w:tc>
        <w:tc>
          <w:tcPr>
            <w:tcW w:w="499" w:type="pct"/>
            <w:shd w:val="clear" w:color="auto" w:fill="auto"/>
            <w:vAlign w:val="center"/>
            <w:hideMark/>
          </w:tcPr>
          <w:p w:rsidR="007621CB" w:rsidRPr="00EC4971" w:rsidRDefault="007621CB" w:rsidP="007621CB">
            <w:pPr>
              <w:jc w:val="center"/>
              <w:rPr>
                <w:sz w:val="18"/>
                <w:szCs w:val="18"/>
              </w:rPr>
            </w:pPr>
            <w:r w:rsidRPr="00EC4971">
              <w:rPr>
                <w:sz w:val="18"/>
                <w:szCs w:val="18"/>
              </w:rPr>
              <w:t>Закону</w:t>
            </w:r>
          </w:p>
        </w:tc>
        <w:tc>
          <w:tcPr>
            <w:tcW w:w="544" w:type="pct"/>
            <w:shd w:val="clear" w:color="auto" w:fill="auto"/>
            <w:vAlign w:val="center"/>
            <w:hideMark/>
          </w:tcPr>
          <w:p w:rsidR="007621CB" w:rsidRPr="00EC4971" w:rsidRDefault="007621CB" w:rsidP="007621CB">
            <w:pPr>
              <w:ind w:left="-110" w:right="-106"/>
              <w:jc w:val="center"/>
              <w:rPr>
                <w:sz w:val="18"/>
                <w:szCs w:val="18"/>
              </w:rPr>
            </w:pPr>
            <w:r w:rsidRPr="00EC4971">
              <w:rPr>
                <w:sz w:val="18"/>
                <w:szCs w:val="18"/>
              </w:rPr>
              <w:t>уточнен-ной росписи</w:t>
            </w:r>
          </w:p>
        </w:tc>
        <w:tc>
          <w:tcPr>
            <w:tcW w:w="422" w:type="pct"/>
            <w:vMerge/>
          </w:tcPr>
          <w:p w:rsidR="007621CB" w:rsidRPr="00EC4971" w:rsidRDefault="007621CB" w:rsidP="007621CB">
            <w:pPr>
              <w:jc w:val="center"/>
              <w:rPr>
                <w:sz w:val="18"/>
                <w:szCs w:val="18"/>
              </w:rPr>
            </w:pPr>
          </w:p>
        </w:tc>
      </w:tr>
      <w:tr w:rsidR="007621CB" w:rsidRPr="00EC4971" w:rsidTr="007621CB">
        <w:trPr>
          <w:cantSplit/>
          <w:trHeight w:val="20"/>
          <w:tblHeader/>
        </w:trPr>
        <w:tc>
          <w:tcPr>
            <w:tcW w:w="1730" w:type="pct"/>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36" w:type="pct"/>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5" w:type="pct"/>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3" w:type="pct"/>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99"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4"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22" w:type="pct"/>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30" w:type="pct"/>
            <w:shd w:val="clear" w:color="auto" w:fill="auto"/>
            <w:vAlign w:val="bottom"/>
          </w:tcPr>
          <w:p w:rsidR="007621CB" w:rsidRPr="00EC4971" w:rsidRDefault="007621CB" w:rsidP="007621CB">
            <w:pPr>
              <w:rPr>
                <w:b/>
                <w:bCs/>
                <w:sz w:val="18"/>
                <w:szCs w:val="18"/>
              </w:rPr>
            </w:pPr>
            <w:r w:rsidRPr="00EC4971">
              <w:rPr>
                <w:b/>
                <w:bCs/>
                <w:sz w:val="18"/>
                <w:szCs w:val="18"/>
              </w:rPr>
              <w:t>Подпрограмма «Создание условий для обеспечения доступным и комфортным жильем сельского населения»</w:t>
            </w:r>
          </w:p>
        </w:tc>
        <w:tc>
          <w:tcPr>
            <w:tcW w:w="736" w:type="pct"/>
            <w:shd w:val="clear" w:color="auto" w:fill="auto"/>
            <w:vAlign w:val="center"/>
          </w:tcPr>
          <w:p w:rsidR="007621CB" w:rsidRPr="00EC4971" w:rsidRDefault="007621CB" w:rsidP="007621CB">
            <w:pPr>
              <w:jc w:val="center"/>
              <w:rPr>
                <w:b/>
                <w:bCs/>
                <w:sz w:val="18"/>
                <w:szCs w:val="18"/>
              </w:rPr>
            </w:pPr>
            <w:r w:rsidRPr="00EC4971">
              <w:rPr>
                <w:b/>
                <w:bCs/>
                <w:sz w:val="18"/>
                <w:szCs w:val="18"/>
              </w:rPr>
              <w:t>2,9</w:t>
            </w:r>
          </w:p>
        </w:tc>
        <w:tc>
          <w:tcPr>
            <w:tcW w:w="535" w:type="pct"/>
            <w:shd w:val="clear" w:color="auto" w:fill="auto"/>
            <w:vAlign w:val="center"/>
          </w:tcPr>
          <w:p w:rsidR="007621CB" w:rsidRPr="00EC4971" w:rsidRDefault="007621CB" w:rsidP="007621CB">
            <w:pPr>
              <w:jc w:val="center"/>
              <w:rPr>
                <w:b/>
                <w:bCs/>
                <w:sz w:val="18"/>
                <w:szCs w:val="18"/>
              </w:rPr>
            </w:pPr>
            <w:r w:rsidRPr="00EC4971">
              <w:rPr>
                <w:b/>
                <w:bCs/>
                <w:sz w:val="18"/>
                <w:szCs w:val="18"/>
              </w:rPr>
              <w:t>2,9</w:t>
            </w:r>
          </w:p>
        </w:tc>
        <w:tc>
          <w:tcPr>
            <w:tcW w:w="533" w:type="pct"/>
            <w:shd w:val="clear" w:color="auto" w:fill="auto"/>
            <w:vAlign w:val="center"/>
          </w:tcPr>
          <w:p w:rsidR="007621CB" w:rsidRPr="00EC4971" w:rsidRDefault="007621CB" w:rsidP="007621CB">
            <w:pPr>
              <w:jc w:val="center"/>
              <w:rPr>
                <w:b/>
                <w:bCs/>
                <w:sz w:val="18"/>
                <w:szCs w:val="18"/>
              </w:rPr>
            </w:pPr>
            <w:r w:rsidRPr="00EC4971">
              <w:rPr>
                <w:b/>
                <w:bCs/>
                <w:sz w:val="18"/>
                <w:szCs w:val="18"/>
              </w:rPr>
              <w:t>2,9</w:t>
            </w:r>
          </w:p>
        </w:tc>
        <w:tc>
          <w:tcPr>
            <w:tcW w:w="499" w:type="pct"/>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44" w:type="pct"/>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22" w:type="pct"/>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730" w:type="pct"/>
            <w:shd w:val="clear" w:color="auto" w:fill="auto"/>
            <w:vAlign w:val="bottom"/>
          </w:tcPr>
          <w:p w:rsidR="007621CB" w:rsidRPr="00EC4971" w:rsidRDefault="007621CB" w:rsidP="007621CB">
            <w:pPr>
              <w:rPr>
                <w:sz w:val="18"/>
                <w:szCs w:val="18"/>
              </w:rPr>
            </w:pPr>
            <w:r w:rsidRPr="00EC4971">
              <w:rPr>
                <w:sz w:val="18"/>
                <w:szCs w:val="18"/>
              </w:rPr>
              <w:t>Основное мероприятие «Развитие жилищного строительства на сельских территориях и повышение уровня благоустройства домовладений»</w:t>
            </w:r>
          </w:p>
        </w:tc>
        <w:tc>
          <w:tcPr>
            <w:tcW w:w="736"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535"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533"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499" w:type="pct"/>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44" w:type="pct"/>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22" w:type="pct"/>
            <w:shd w:val="clear" w:color="auto" w:fill="auto"/>
            <w:vAlign w:val="center"/>
          </w:tcPr>
          <w:p w:rsidR="007621CB" w:rsidRPr="00EC4971" w:rsidRDefault="007621CB" w:rsidP="007621CB">
            <w:pPr>
              <w:jc w:val="center"/>
              <w:rPr>
                <w:sz w:val="18"/>
                <w:szCs w:val="18"/>
              </w:rPr>
            </w:pPr>
            <w:r w:rsidRPr="00EC4971">
              <w:rPr>
                <w:sz w:val="18"/>
                <w:szCs w:val="18"/>
              </w:rPr>
              <w:t>0,0</w:t>
            </w:r>
          </w:p>
        </w:tc>
      </w:tr>
      <w:tr w:rsidR="007621CB" w:rsidRPr="00EC4971" w:rsidTr="007621CB">
        <w:trPr>
          <w:cantSplit/>
          <w:trHeight w:val="20"/>
        </w:trPr>
        <w:tc>
          <w:tcPr>
            <w:tcW w:w="1730" w:type="pct"/>
            <w:shd w:val="clear" w:color="auto" w:fill="auto"/>
            <w:vAlign w:val="bottom"/>
          </w:tcPr>
          <w:p w:rsidR="007621CB" w:rsidRPr="00EC4971" w:rsidRDefault="007621CB" w:rsidP="007621CB">
            <w:pPr>
              <w:rPr>
                <w:sz w:val="18"/>
                <w:szCs w:val="18"/>
              </w:rPr>
            </w:pPr>
            <w:r w:rsidRPr="00EC4971">
              <w:rPr>
                <w:sz w:val="18"/>
                <w:szCs w:val="18"/>
              </w:rPr>
              <w:t>Обеспечение комплексного развития сельских территорий</w:t>
            </w:r>
          </w:p>
        </w:tc>
        <w:tc>
          <w:tcPr>
            <w:tcW w:w="736"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535"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533" w:type="pct"/>
            <w:shd w:val="clear" w:color="auto" w:fill="auto"/>
            <w:vAlign w:val="center"/>
          </w:tcPr>
          <w:p w:rsidR="007621CB" w:rsidRPr="00EC4971" w:rsidRDefault="007621CB" w:rsidP="007621CB">
            <w:pPr>
              <w:jc w:val="center"/>
              <w:rPr>
                <w:sz w:val="18"/>
                <w:szCs w:val="18"/>
              </w:rPr>
            </w:pPr>
            <w:r w:rsidRPr="00EC4971">
              <w:rPr>
                <w:sz w:val="18"/>
                <w:szCs w:val="18"/>
              </w:rPr>
              <w:t>2,9</w:t>
            </w:r>
          </w:p>
        </w:tc>
        <w:tc>
          <w:tcPr>
            <w:tcW w:w="499" w:type="pct"/>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544" w:type="pct"/>
            <w:shd w:val="clear" w:color="auto" w:fill="auto"/>
            <w:vAlign w:val="center"/>
          </w:tcPr>
          <w:p w:rsidR="007621CB" w:rsidRPr="00EC4971" w:rsidRDefault="007621CB" w:rsidP="007621CB">
            <w:pPr>
              <w:jc w:val="center"/>
              <w:rPr>
                <w:sz w:val="18"/>
                <w:szCs w:val="18"/>
              </w:rPr>
            </w:pPr>
            <w:r w:rsidRPr="00EC4971">
              <w:rPr>
                <w:sz w:val="18"/>
                <w:szCs w:val="18"/>
              </w:rPr>
              <w:t>100,0</w:t>
            </w:r>
          </w:p>
        </w:tc>
        <w:tc>
          <w:tcPr>
            <w:tcW w:w="422" w:type="pct"/>
            <w:shd w:val="clear" w:color="auto" w:fill="auto"/>
            <w:vAlign w:val="center"/>
          </w:tcPr>
          <w:p w:rsidR="007621CB" w:rsidRPr="00EC4971" w:rsidRDefault="007621CB" w:rsidP="007621CB">
            <w:pPr>
              <w:jc w:val="center"/>
              <w:rPr>
                <w:sz w:val="18"/>
                <w:szCs w:val="18"/>
              </w:rPr>
            </w:pPr>
            <w:r w:rsidRPr="00EC4971">
              <w:rPr>
                <w:sz w:val="18"/>
                <w:szCs w:val="18"/>
              </w:rPr>
              <w:t>0,0</w:t>
            </w:r>
          </w:p>
        </w:tc>
      </w:tr>
    </w:tbl>
    <w:p w:rsidR="007621CB" w:rsidRPr="00EC4971" w:rsidRDefault="007621CB" w:rsidP="007621CB">
      <w:pPr>
        <w:spacing w:before="240" w:line="336" w:lineRule="auto"/>
        <w:ind w:firstLine="708"/>
        <w:jc w:val="both"/>
        <w:rPr>
          <w:color w:val="000000"/>
          <w:sz w:val="28"/>
          <w:szCs w:val="28"/>
        </w:rPr>
      </w:pPr>
      <w:r w:rsidRPr="00EC4971">
        <w:rPr>
          <w:color w:val="000000"/>
          <w:sz w:val="28"/>
          <w:szCs w:val="28"/>
        </w:rPr>
        <w:t xml:space="preserve">Подпрограмма исполнена в полном объеме. В рамках реализации основного мероприятия «Развитие жилищного строительства на сельских территориях и повышение уровня благоустройства домовладений» на </w:t>
      </w:r>
      <w:r w:rsidRPr="00EC4971">
        <w:rPr>
          <w:color w:val="000000"/>
          <w:sz w:val="28"/>
          <w:szCs w:val="28"/>
        </w:rPr>
        <w:lastRenderedPageBreak/>
        <w:t>улучшение жилищных условий граждан, проживающих в сельской местности в 2023 году было предусмотрено 2,9 млн рублей, которые выделены 2 семьям.</w:t>
      </w:r>
    </w:p>
    <w:p w:rsidR="007621CB" w:rsidRPr="00EC4971" w:rsidRDefault="007621CB" w:rsidP="007621CB">
      <w:pPr>
        <w:ind w:firstLine="708"/>
        <w:jc w:val="both"/>
        <w:rPr>
          <w:color w:val="000000"/>
          <w:sz w:val="28"/>
          <w:szCs w:val="28"/>
        </w:rPr>
      </w:pPr>
    </w:p>
    <w:p w:rsidR="007621CB" w:rsidRPr="00EC4971" w:rsidRDefault="007621CB" w:rsidP="007621CB">
      <w:pPr>
        <w:spacing w:line="336" w:lineRule="auto"/>
        <w:jc w:val="center"/>
        <w:rPr>
          <w:b/>
          <w:i/>
          <w:sz w:val="28"/>
          <w:szCs w:val="28"/>
        </w:rPr>
      </w:pPr>
      <w:r w:rsidRPr="00EC4971">
        <w:rPr>
          <w:b/>
          <w:i/>
          <w:sz w:val="28"/>
          <w:szCs w:val="28"/>
        </w:rPr>
        <w:t>Подпрограмма «Создание и развитие инфраструктуры на сельских территориях»</w:t>
      </w:r>
    </w:p>
    <w:p w:rsidR="007621CB" w:rsidRPr="00EC4971" w:rsidRDefault="007621CB" w:rsidP="007621CB">
      <w:pPr>
        <w:spacing w:line="336" w:lineRule="auto"/>
        <w:jc w:val="center"/>
        <w:rPr>
          <w:b/>
          <w:i/>
          <w:sz w:val="18"/>
          <w:szCs w:val="18"/>
        </w:rPr>
      </w:pPr>
    </w:p>
    <w:p w:rsidR="007621CB" w:rsidRPr="00EC4971" w:rsidRDefault="007621CB" w:rsidP="007621CB">
      <w:pPr>
        <w:spacing w:line="336" w:lineRule="auto"/>
        <w:ind w:firstLine="709"/>
        <w:jc w:val="both"/>
        <w:rPr>
          <w:sz w:val="28"/>
          <w:szCs w:val="28"/>
        </w:rPr>
      </w:pPr>
      <w:r w:rsidRPr="00EC4971">
        <w:rPr>
          <w:sz w:val="28"/>
          <w:szCs w:val="28"/>
        </w:rPr>
        <w:t>Исполнение расходов республиканского бюджета по подпрограмме «Создание и развитие инфраструктуры на сельских территориях» в 2023 году характеризуется следующими данными:</w:t>
      </w:r>
    </w:p>
    <w:p w:rsidR="007621CB" w:rsidRPr="00EC4971" w:rsidRDefault="007621CB" w:rsidP="007621CB">
      <w:pPr>
        <w:jc w:val="right"/>
        <w:rPr>
          <w:i/>
        </w:rPr>
      </w:pPr>
      <w:r w:rsidRPr="00EC4971">
        <w:rPr>
          <w:i/>
        </w:rPr>
        <w:t>Таблица 162</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9"/>
        <w:gridCol w:w="1002"/>
        <w:gridCol w:w="974"/>
        <w:gridCol w:w="974"/>
        <w:gridCol w:w="912"/>
        <w:gridCol w:w="1013"/>
        <w:gridCol w:w="852"/>
      </w:tblGrid>
      <w:tr w:rsidR="007621CB" w:rsidRPr="00EC4971" w:rsidTr="007621CB">
        <w:trPr>
          <w:cantSplit/>
          <w:trHeight w:val="20"/>
          <w:tblHeader/>
        </w:trPr>
        <w:tc>
          <w:tcPr>
            <w:tcW w:w="19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5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5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Подпрограмма «Создание и развитие инфраструктуры на сельских территориях»</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654,3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650,6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650,6</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99,4</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«Современный облик сельских территорий»</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526,8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526,8</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комплексного развития сельских территорий</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527,4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526,8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526,8</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«Развитие транспортной инфраструктуры на сельских территориях»</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127,0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123,8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123,8</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97,5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Развитие транспортной инфраструктуры на сельских территориях</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123,8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123,8</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line="360" w:lineRule="auto"/>
        <w:ind w:firstLine="709"/>
        <w:contextualSpacing/>
        <w:jc w:val="both"/>
        <w:rPr>
          <w:color w:val="FF0000"/>
          <w:sz w:val="12"/>
          <w:szCs w:val="12"/>
        </w:rPr>
      </w:pPr>
    </w:p>
    <w:p w:rsidR="007621CB" w:rsidRPr="00EC4971" w:rsidRDefault="007621CB" w:rsidP="007621CB">
      <w:pPr>
        <w:spacing w:before="240" w:line="360" w:lineRule="auto"/>
        <w:ind w:firstLine="709"/>
        <w:contextualSpacing/>
        <w:jc w:val="both"/>
        <w:rPr>
          <w:sz w:val="28"/>
          <w:szCs w:val="28"/>
        </w:rPr>
      </w:pPr>
      <w:r w:rsidRPr="00EC4971">
        <w:rPr>
          <w:sz w:val="28"/>
          <w:szCs w:val="28"/>
        </w:rPr>
        <w:t xml:space="preserve">Расходы по данной подпрограмме составили 650,6 млн рублей или </w:t>
      </w:r>
      <w:r w:rsidRPr="00EC4971">
        <w:rPr>
          <w:sz w:val="28"/>
          <w:szCs w:val="28"/>
        </w:rPr>
        <w:br/>
        <w:t>100 % от уточненных плановых назначений. Уменьшение уточненных ассигнований по сравнению с утвержденными Законом о бюджете на 3,7 млн рублей обусловлено экономией средств по результатам закупочных процедур по строительству и оснащению объектов.</w:t>
      </w:r>
    </w:p>
    <w:p w:rsidR="007621CB" w:rsidRPr="00EC4971" w:rsidRDefault="007621CB" w:rsidP="007621CB">
      <w:pPr>
        <w:spacing w:line="360" w:lineRule="auto"/>
        <w:ind w:firstLine="709"/>
        <w:contextualSpacing/>
        <w:jc w:val="both"/>
        <w:rPr>
          <w:sz w:val="28"/>
          <w:szCs w:val="28"/>
        </w:rPr>
      </w:pPr>
      <w:r w:rsidRPr="00EC4971">
        <w:rPr>
          <w:sz w:val="28"/>
          <w:szCs w:val="28"/>
        </w:rPr>
        <w:t>В рамках данной подпрограммы осуществлены следующие мероприятия:</w:t>
      </w:r>
    </w:p>
    <w:p w:rsidR="007621CB" w:rsidRPr="00EC4971" w:rsidRDefault="007621CB" w:rsidP="007621CB">
      <w:pPr>
        <w:spacing w:line="360" w:lineRule="auto"/>
        <w:ind w:firstLine="709"/>
        <w:contextualSpacing/>
        <w:jc w:val="both"/>
        <w:rPr>
          <w:sz w:val="28"/>
          <w:szCs w:val="28"/>
        </w:rPr>
      </w:pPr>
      <w:r w:rsidRPr="00EC4971">
        <w:rPr>
          <w:sz w:val="28"/>
          <w:szCs w:val="28"/>
        </w:rPr>
        <w:t>- завершено начатое в 2021 году строительство дошкольного образовательного учреждения в ст. Солдатская;</w:t>
      </w:r>
    </w:p>
    <w:p w:rsidR="007621CB" w:rsidRPr="00EC4971" w:rsidRDefault="007621CB" w:rsidP="007621CB">
      <w:pPr>
        <w:spacing w:line="360" w:lineRule="auto"/>
        <w:ind w:firstLine="709"/>
        <w:contextualSpacing/>
        <w:jc w:val="both"/>
        <w:rPr>
          <w:sz w:val="28"/>
          <w:szCs w:val="28"/>
        </w:rPr>
      </w:pPr>
      <w:r w:rsidRPr="00EC4971">
        <w:rPr>
          <w:sz w:val="28"/>
          <w:szCs w:val="28"/>
        </w:rPr>
        <w:t>- построены водовод Сатушир-Аушигер и дом культуры в с. Аушигер;</w:t>
      </w:r>
    </w:p>
    <w:p w:rsidR="007621CB" w:rsidRPr="00EC4971" w:rsidRDefault="007621CB" w:rsidP="007621CB">
      <w:pPr>
        <w:spacing w:line="336" w:lineRule="auto"/>
        <w:ind w:firstLine="709"/>
        <w:jc w:val="both"/>
        <w:rPr>
          <w:sz w:val="28"/>
          <w:szCs w:val="28"/>
        </w:rPr>
      </w:pPr>
      <w:r w:rsidRPr="00EC4971">
        <w:rPr>
          <w:sz w:val="28"/>
          <w:szCs w:val="28"/>
        </w:rPr>
        <w:lastRenderedPageBreak/>
        <w:t>- проведена реконструкция систем водоснабжения в селениях Псыхурей, Тегенекли и Алтуд;</w:t>
      </w:r>
    </w:p>
    <w:p w:rsidR="007621CB" w:rsidRPr="00EC4971" w:rsidRDefault="007621CB" w:rsidP="007621CB">
      <w:pPr>
        <w:spacing w:line="336" w:lineRule="auto"/>
        <w:ind w:firstLine="709"/>
        <w:jc w:val="both"/>
        <w:rPr>
          <w:sz w:val="28"/>
          <w:szCs w:val="28"/>
        </w:rPr>
      </w:pPr>
      <w:r w:rsidRPr="00EC4971">
        <w:rPr>
          <w:sz w:val="28"/>
          <w:szCs w:val="28"/>
        </w:rPr>
        <w:t>- проведена реконструкция автомобильных дорог в ст. Солдатская;</w:t>
      </w:r>
    </w:p>
    <w:p w:rsidR="007621CB" w:rsidRPr="00EC4971" w:rsidRDefault="007621CB" w:rsidP="007621CB">
      <w:pPr>
        <w:spacing w:line="336" w:lineRule="auto"/>
        <w:ind w:firstLine="709"/>
        <w:jc w:val="both"/>
        <w:rPr>
          <w:sz w:val="28"/>
          <w:szCs w:val="28"/>
        </w:rPr>
      </w:pPr>
      <w:r w:rsidRPr="00EC4971">
        <w:rPr>
          <w:sz w:val="28"/>
          <w:szCs w:val="28"/>
        </w:rPr>
        <w:t>- проведен капитальный ремонт дошкольного блока общеобразовательной школы в с. Псыхурей, домов культуры в с. Алтуд и г. Тырныаузе.</w:t>
      </w:r>
    </w:p>
    <w:p w:rsidR="007621CB" w:rsidRPr="00EC4971" w:rsidRDefault="007621CB" w:rsidP="007621CB">
      <w:pPr>
        <w:keepNext/>
        <w:keepLines/>
        <w:spacing w:before="200" w:line="276" w:lineRule="auto"/>
        <w:jc w:val="center"/>
        <w:outlineLvl w:val="2"/>
        <w:rPr>
          <w:b/>
          <w:bCs/>
          <w:sz w:val="28"/>
          <w:szCs w:val="28"/>
          <w:lang w:val="x-none" w:eastAsia="x-none"/>
        </w:rPr>
      </w:pPr>
      <w:bookmarkStart w:id="73" w:name="_Toc131607957"/>
      <w:r w:rsidRPr="00EC4971">
        <w:rPr>
          <w:b/>
          <w:bCs/>
          <w:sz w:val="28"/>
          <w:lang w:val="x-none" w:eastAsia="x-none"/>
        </w:rPr>
        <w:t>Государственная программа Кабардино-Балкарской Республики «Профилактика терроризма и экстремизма в Кабардино-Балкарской Республике</w:t>
      </w:r>
      <w:r w:rsidRPr="00EC4971">
        <w:rPr>
          <w:b/>
          <w:bCs/>
          <w:sz w:val="28"/>
          <w:szCs w:val="28"/>
          <w:lang w:val="x-none" w:eastAsia="x-none"/>
        </w:rPr>
        <w:t>»</w:t>
      </w:r>
      <w:bookmarkEnd w:id="73"/>
    </w:p>
    <w:p w:rsidR="007621CB" w:rsidRPr="00EC4971" w:rsidRDefault="007621CB" w:rsidP="007621CB">
      <w:pPr>
        <w:ind w:firstLine="709"/>
        <w:jc w:val="center"/>
        <w:rPr>
          <w:b/>
          <w:color w:val="FF0000"/>
          <w:sz w:val="14"/>
          <w:szCs w:val="14"/>
          <w:lang w:val="x-none"/>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государственной программы «Профилактика терроризма и экстремизма в Кабардино-Балкарской Республике» утверждены бюджетные ассигнования на 2023 год в сумме </w:t>
      </w:r>
      <w:r w:rsidRPr="00EC4971">
        <w:rPr>
          <w:sz w:val="28"/>
          <w:szCs w:val="20"/>
        </w:rPr>
        <w:br/>
        <w:t>9,2</w:t>
      </w:r>
      <w:r w:rsidRPr="00EC4971">
        <w:t xml:space="preserve"> </w:t>
      </w:r>
      <w:r w:rsidRPr="00EC4971">
        <w:rPr>
          <w:sz w:val="28"/>
          <w:szCs w:val="20"/>
        </w:rPr>
        <w:t>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бюджетные ассигнования по данной государственной программе характеризуются следующими данными:</w:t>
      </w:r>
    </w:p>
    <w:p w:rsidR="007621CB" w:rsidRPr="00EC4971" w:rsidRDefault="007621CB" w:rsidP="007621CB">
      <w:pPr>
        <w:ind w:firstLine="567"/>
        <w:jc w:val="right"/>
        <w:rPr>
          <w:i/>
        </w:rPr>
      </w:pPr>
      <w:r w:rsidRPr="00EC4971">
        <w:rPr>
          <w:i/>
        </w:rPr>
        <w:t>Таблица 163</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9,2</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9,2</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9,2</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0,0</w:t>
            </w:r>
          </w:p>
        </w:tc>
      </w:tr>
    </w:tbl>
    <w:p w:rsidR="007621CB" w:rsidRPr="00EC4971" w:rsidRDefault="007621CB" w:rsidP="007621CB">
      <w:pPr>
        <w:tabs>
          <w:tab w:val="left" w:pos="1134"/>
        </w:tabs>
        <w:spacing w:before="240" w:line="348" w:lineRule="auto"/>
        <w:ind w:firstLine="709"/>
        <w:jc w:val="both"/>
        <w:rPr>
          <w:sz w:val="28"/>
          <w:szCs w:val="28"/>
        </w:rPr>
      </w:pPr>
      <w:r w:rsidRPr="00EC4971">
        <w:rPr>
          <w:sz w:val="28"/>
          <w:szCs w:val="28"/>
        </w:rPr>
        <w:t>В 2023 году законодательно утвержденный объем бюджетных ассигнований по государственной программе остался без изменений.</w:t>
      </w:r>
    </w:p>
    <w:p w:rsidR="007621CB" w:rsidRPr="00EC4971" w:rsidRDefault="007621CB" w:rsidP="007621CB">
      <w:pPr>
        <w:spacing w:line="384" w:lineRule="auto"/>
        <w:ind w:firstLine="709"/>
        <w:jc w:val="both"/>
        <w:rPr>
          <w:spacing w:val="4"/>
          <w:sz w:val="28"/>
          <w:szCs w:val="20"/>
        </w:rPr>
      </w:pPr>
      <w:r w:rsidRPr="00EC4971">
        <w:rPr>
          <w:sz w:val="28"/>
          <w:szCs w:val="28"/>
        </w:rPr>
        <w:t>С точки зрения направлений финансового обеспечения расходы по государственной программе «Профилактика терроризма и экстремизма в Кабардино-Балкарской Республике» характеризуются</w:t>
      </w:r>
      <w:r w:rsidRPr="00EC4971">
        <w:rPr>
          <w:spacing w:val="4"/>
          <w:sz w:val="28"/>
          <w:szCs w:val="20"/>
        </w:rPr>
        <w:t xml:space="preserve"> следующими данными:</w:t>
      </w:r>
    </w:p>
    <w:p w:rsidR="00454AA5" w:rsidRPr="00EC4971" w:rsidRDefault="00454AA5" w:rsidP="007621CB">
      <w:pPr>
        <w:ind w:right="141"/>
        <w:contextualSpacing/>
        <w:jc w:val="right"/>
        <w:rPr>
          <w:i/>
        </w:rPr>
      </w:pPr>
    </w:p>
    <w:p w:rsidR="00454AA5" w:rsidRPr="00EC4971" w:rsidRDefault="00454AA5" w:rsidP="007621CB">
      <w:pPr>
        <w:ind w:right="141"/>
        <w:contextualSpacing/>
        <w:jc w:val="right"/>
        <w:rPr>
          <w:i/>
        </w:rPr>
      </w:pPr>
    </w:p>
    <w:p w:rsidR="007621CB" w:rsidRPr="00EC4971" w:rsidRDefault="007621CB" w:rsidP="007621CB">
      <w:pPr>
        <w:ind w:right="141"/>
        <w:contextualSpacing/>
        <w:jc w:val="right"/>
        <w:rPr>
          <w:i/>
        </w:rPr>
      </w:pPr>
      <w:r w:rsidRPr="00EC4971">
        <w:rPr>
          <w:i/>
        </w:rPr>
        <w:lastRenderedPageBreak/>
        <w:t>Таблица 164</w:t>
      </w:r>
    </w:p>
    <w:p w:rsidR="007621CB" w:rsidRPr="00EC4971" w:rsidRDefault="007621CB" w:rsidP="007621CB">
      <w:pPr>
        <w:ind w:right="141"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«Профилактика терроризма и экстремизма в Кабардино-Балкарской Республике»</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9,2</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9,2</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6,9</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6,9</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Социальное обеспечение и иные выплаты населению</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1,3</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1,3</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sz w:val="20"/>
                <w:szCs w:val="20"/>
              </w:rPr>
            </w:pPr>
            <w:r w:rsidRPr="00EC4971">
              <w:rPr>
                <w:sz w:val="20"/>
                <w:szCs w:val="20"/>
              </w:rPr>
              <w:t>Предоставление субсидий бюджетным, автономным учреждениям и иным некоммерческим организациям</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24</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Профилактика терроризма и экстремизма в Кабардино-Балкарской Республике</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contextualSpacing/>
        <w:jc w:val="center"/>
        <w:rPr>
          <w:color w:val="FF0000"/>
          <w:sz w:val="28"/>
          <w:szCs w:val="28"/>
          <w:lang w:val="en-US"/>
        </w:rPr>
      </w:pPr>
    </w:p>
    <w:p w:rsidR="007621CB" w:rsidRPr="00EC4971" w:rsidRDefault="007621CB" w:rsidP="007621CB">
      <w:pPr>
        <w:spacing w:line="336" w:lineRule="auto"/>
        <w:ind w:hanging="567"/>
        <w:jc w:val="both"/>
        <w:rPr>
          <w:color w:val="FF0000"/>
          <w:sz w:val="28"/>
          <w:szCs w:val="28"/>
        </w:rPr>
      </w:pPr>
      <w:r w:rsidRPr="00EC4971">
        <w:rPr>
          <w:noProof/>
          <w:color w:val="FF0000"/>
          <w:sz w:val="28"/>
          <w:szCs w:val="28"/>
        </w:rPr>
        <w:drawing>
          <wp:inline distT="0" distB="0" distL="0" distR="0">
            <wp:extent cx="6559550" cy="2719070"/>
            <wp:effectExtent l="0" t="0" r="0" b="508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59550" cy="2719070"/>
                    </a:xfrm>
                    <a:prstGeom prst="rect">
                      <a:avLst/>
                    </a:prstGeom>
                    <a:noFill/>
                  </pic:spPr>
                </pic:pic>
              </a:graphicData>
            </a:graphic>
          </wp:inline>
        </w:drawing>
      </w:r>
    </w:p>
    <w:p w:rsidR="007621CB" w:rsidRPr="00EC4971" w:rsidRDefault="007621CB" w:rsidP="007621CB">
      <w:pPr>
        <w:spacing w:before="240" w:line="336" w:lineRule="auto"/>
        <w:ind w:firstLine="709"/>
        <w:jc w:val="both"/>
        <w:rPr>
          <w:i/>
          <w:color w:val="000000"/>
        </w:rPr>
      </w:pPr>
      <w:bookmarkStart w:id="74" w:name="_Hlk131251945"/>
      <w:r w:rsidRPr="00EC4971">
        <w:rPr>
          <w:color w:val="000000"/>
          <w:sz w:val="28"/>
          <w:szCs w:val="28"/>
        </w:rPr>
        <w:t>Исполнение расходов республиканского бюджета по программе «Профилактика терроризма и экстремизма в Кабардино-Балкарской Республике» в 2023 году характеризуется следующими данными:</w:t>
      </w:r>
    </w:p>
    <w:bookmarkEnd w:id="74"/>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rPr>
      </w:pPr>
      <w:r w:rsidRPr="00EC4971">
        <w:rPr>
          <w:i/>
        </w:rPr>
        <w:lastRenderedPageBreak/>
        <w:t>Таблица 165</w:t>
      </w:r>
    </w:p>
    <w:p w:rsidR="007621CB" w:rsidRPr="00EC4971" w:rsidRDefault="007621CB" w:rsidP="007621CB">
      <w:pPr>
        <w:jc w:val="right"/>
        <w:rPr>
          <w:i/>
        </w:rPr>
      </w:pPr>
      <w:r w:rsidRPr="00EC4971">
        <w:rPr>
          <w:i/>
        </w:rPr>
        <w:t>(млн руб.)</w:t>
      </w:r>
    </w:p>
    <w:tbl>
      <w:tblPr>
        <w:tblW w:w="4902"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98"/>
        <w:gridCol w:w="1076"/>
        <w:gridCol w:w="991"/>
        <w:gridCol w:w="984"/>
        <w:gridCol w:w="925"/>
        <w:gridCol w:w="1010"/>
        <w:gridCol w:w="979"/>
      </w:tblGrid>
      <w:tr w:rsidR="007621CB" w:rsidRPr="00EC4971" w:rsidTr="007621CB">
        <w:trPr>
          <w:cantSplit/>
          <w:trHeight w:val="20"/>
          <w:tblHeader/>
        </w:trPr>
        <w:tc>
          <w:tcPr>
            <w:tcW w:w="1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5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34"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4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34"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7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534"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4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программа Кабардино-Балкарской Республики «Профилактика терроризма и экстремизма в Кабардино-Балкарской Республике»</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100,0</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0,0</w:t>
            </w:r>
          </w:p>
        </w:tc>
      </w:tr>
      <w:tr w:rsidR="007621CB" w:rsidRPr="00EC4971" w:rsidTr="007621CB">
        <w:trPr>
          <w:cantSplit/>
          <w:trHeight w:val="20"/>
        </w:trPr>
        <w:tc>
          <w:tcPr>
            <w:tcW w:w="174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Субсидии некоммерческим организациям на реализацию проектов и программ, направленных на профилактику экстремизма</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4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Гранты в форме субсидий физическим лицам на реализацию общественно значимых проектов</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745"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w:t>
            </w:r>
          </w:p>
        </w:tc>
        <w:tc>
          <w:tcPr>
            <w:tcW w:w="53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34"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before="240" w:after="200" w:line="360" w:lineRule="auto"/>
        <w:ind w:firstLine="709"/>
        <w:contextualSpacing/>
        <w:jc w:val="both"/>
        <w:rPr>
          <w:rFonts w:eastAsia="Calibri"/>
          <w:color w:val="FF0000"/>
          <w:sz w:val="16"/>
          <w:szCs w:val="14"/>
        </w:rPr>
      </w:pPr>
    </w:p>
    <w:p w:rsidR="007621CB" w:rsidRPr="00EC4971" w:rsidRDefault="007621CB" w:rsidP="007621CB">
      <w:pPr>
        <w:spacing w:before="240" w:after="200" w:line="360" w:lineRule="auto"/>
        <w:ind w:firstLine="709"/>
        <w:contextualSpacing/>
        <w:jc w:val="both"/>
        <w:rPr>
          <w:rFonts w:eastAsia="Calibri"/>
          <w:sz w:val="28"/>
        </w:rPr>
      </w:pPr>
      <w:r w:rsidRPr="00EC4971">
        <w:rPr>
          <w:rFonts w:eastAsia="Calibri"/>
          <w:sz w:val="28"/>
        </w:rPr>
        <w:t xml:space="preserve">По данной государственной программе объем финансирования за 2023 год составил 9,2 млн рублей (100% от плановых назначений). </w:t>
      </w:r>
    </w:p>
    <w:p w:rsidR="007621CB" w:rsidRPr="00EC4971" w:rsidRDefault="007621CB" w:rsidP="007621CB">
      <w:pPr>
        <w:spacing w:after="200" w:line="360" w:lineRule="auto"/>
        <w:ind w:firstLine="709"/>
        <w:contextualSpacing/>
        <w:jc w:val="both"/>
        <w:rPr>
          <w:rFonts w:eastAsia="Calibri"/>
          <w:sz w:val="28"/>
        </w:rPr>
      </w:pPr>
      <w:r w:rsidRPr="00EC4971">
        <w:rPr>
          <w:rFonts w:eastAsia="Calibri"/>
          <w:sz w:val="28"/>
        </w:rPr>
        <w:t>В рамках реализации государственной программы в 2023 году проделана следующая работа.</w:t>
      </w:r>
    </w:p>
    <w:p w:rsidR="007621CB" w:rsidRPr="00EC4971" w:rsidRDefault="007621CB" w:rsidP="007621CB">
      <w:pPr>
        <w:widowControl w:val="0"/>
        <w:autoSpaceDE w:val="0"/>
        <w:autoSpaceDN w:val="0"/>
        <w:spacing w:line="360" w:lineRule="auto"/>
        <w:jc w:val="both"/>
        <w:rPr>
          <w:sz w:val="28"/>
        </w:rPr>
      </w:pPr>
      <w:r w:rsidRPr="00EC4971">
        <w:rPr>
          <w:sz w:val="28"/>
        </w:rPr>
        <w:tab/>
        <w:t>В целях оказания содействия в реализации проектов и программ общественных организаций, физических лиц, образовательных учреждений, направленных на профилактику терроризма и экстремизма, предусмотрено и освоено 1,7 млн рублей, субсидия предоставлена 2 некоммерческим организациям (0,4 млн рублей) и 7 физическим лицам (1,3 млн рублей).</w:t>
      </w:r>
    </w:p>
    <w:p w:rsidR="007621CB" w:rsidRPr="00EC4971" w:rsidRDefault="007621CB" w:rsidP="007621CB">
      <w:pPr>
        <w:spacing w:line="360" w:lineRule="auto"/>
        <w:ind w:right="34"/>
        <w:jc w:val="both"/>
        <w:rPr>
          <w:sz w:val="28"/>
        </w:rPr>
      </w:pPr>
      <w:r w:rsidRPr="00EC4971">
        <w:rPr>
          <w:rFonts w:eastAsia="Calibri"/>
          <w:color w:val="000000"/>
          <w:sz w:val="28"/>
          <w:szCs w:val="28"/>
          <w:lang w:eastAsia="en-US"/>
        </w:rPr>
        <w:tab/>
        <w:t>В</w:t>
      </w:r>
      <w:r w:rsidRPr="00EC4971">
        <w:rPr>
          <w:color w:val="000000"/>
          <w:sz w:val="28"/>
          <w:szCs w:val="28"/>
          <w:lang w:eastAsia="en-US"/>
        </w:rPr>
        <w:t xml:space="preserve"> целях оказания материально-технической и методической помощи Духовному управлению мусульман КБР </w:t>
      </w:r>
      <w:r w:rsidRPr="00EC4971">
        <w:rPr>
          <w:color w:val="000000"/>
          <w:sz w:val="28"/>
          <w:szCs w:val="22"/>
        </w:rPr>
        <w:t xml:space="preserve">приобретены 4 тонера для издательского отдела Духовного управления мусульман КБР. </w:t>
      </w:r>
      <w:r w:rsidRPr="00EC4971">
        <w:rPr>
          <w:color w:val="000000"/>
          <w:sz w:val="28"/>
          <w:szCs w:val="22"/>
        </w:rPr>
        <w:br/>
      </w:r>
      <w:r w:rsidRPr="00EC4971">
        <w:rPr>
          <w:color w:val="000000"/>
          <w:sz w:val="28"/>
          <w:szCs w:val="28"/>
          <w:lang w:eastAsia="en-US"/>
        </w:rPr>
        <w:tab/>
      </w:r>
      <w:r w:rsidRPr="00EC4971">
        <w:rPr>
          <w:sz w:val="28"/>
        </w:rPr>
        <w:t xml:space="preserve">Минпросвещения КБР совместно с ГБУ ДПО «Центр непрерывного повышения профессионального мастерства педагогических работников» организованы курсы повышения квалификации педагогов, социальных педагогов, педагогов-психологов, работников управлений (департаментов) образования местных администраций муниципальных районов и городских </w:t>
      </w:r>
      <w:r w:rsidRPr="00EC4971">
        <w:rPr>
          <w:sz w:val="28"/>
        </w:rPr>
        <w:lastRenderedPageBreak/>
        <w:t>округов, ответственных за воспитательную работу, и специалистов местных администраций муниципальных районов и городских округов, ответственных за работу с молодежью и общественными организациями, по вопросам профилактики терроризма и экстремизма. Охват составил 145 человек. Вторым этапом на базе ФГАОУ ВО «Северо-Кавказский федеральный университет» и ГБУ ДПО «Центр непрерывного повышения профессионального мастерства педагогических работников» с 4 по 13 декабря 2023 г. в дистанционном формате организовано проведение курсов повышения квалификации для должностных лиц исполнительных органов государственной власти КБР, а также органов местного самоуправления, относящихся к категории «руководители». Охват курсов составил 60 человек. Предусмотрено и освоено 0,6 млн рублей.</w:t>
      </w:r>
    </w:p>
    <w:p w:rsidR="007621CB" w:rsidRPr="00EC4971" w:rsidRDefault="007621CB" w:rsidP="007621CB">
      <w:pPr>
        <w:spacing w:line="360" w:lineRule="auto"/>
        <w:jc w:val="both"/>
        <w:rPr>
          <w:sz w:val="28"/>
        </w:rPr>
      </w:pPr>
      <w:r w:rsidRPr="00EC4971">
        <w:rPr>
          <w:sz w:val="28"/>
        </w:rPr>
        <w:tab/>
        <w:t xml:space="preserve">Министерством по делам национальностей и общественным проектам КБР при содействии МЧС России по КБР изготовлены памятки наглядной агитации по действиям населения при угрозе и возникновении чрезвычайных ситуаций террористического характера в формате А3 в количестве 500 шт. Памятки переданы Централизованной религиозной организации «Духовное управление мусульман КБР» (450 шт.) и Нальчикскому округу Пятигорской и Черкесской епархии РПЦ (50 шт.) для последующего размещения в религиозных объектах республики. </w:t>
      </w:r>
    </w:p>
    <w:p w:rsidR="007621CB" w:rsidRPr="00EC4971" w:rsidRDefault="007621CB" w:rsidP="007621CB">
      <w:pPr>
        <w:spacing w:line="360" w:lineRule="auto"/>
        <w:jc w:val="both"/>
        <w:rPr>
          <w:sz w:val="28"/>
        </w:rPr>
      </w:pPr>
      <w:r w:rsidRPr="00EC4971">
        <w:rPr>
          <w:sz w:val="28"/>
        </w:rPr>
        <w:tab/>
        <w:t>При содействии министерства проведено социологическое исследование по вопросам состояния межнациональных и межрелигиозных отношений, противодействия экстремизму, в том числе в национальных землячествах и диаспорах, религиозных общинах и среди мигрантов, направленных на изучение их настроений, экономических, социальных и политических предпочтений и потребностей, уровня лояльности и доверия к федеральным и региональным органам государственной власти и органам местного самоуправления. Предусмотрено и освоено 0,2 млн рублей.</w:t>
      </w:r>
    </w:p>
    <w:p w:rsidR="007621CB" w:rsidRPr="00EC4971" w:rsidRDefault="007621CB" w:rsidP="007621CB">
      <w:pPr>
        <w:spacing w:line="360" w:lineRule="auto"/>
        <w:jc w:val="both"/>
        <w:rPr>
          <w:sz w:val="28"/>
        </w:rPr>
      </w:pPr>
      <w:r w:rsidRPr="00EC4971">
        <w:rPr>
          <w:sz w:val="28"/>
          <w:szCs w:val="20"/>
        </w:rPr>
        <w:lastRenderedPageBreak/>
        <w:tab/>
        <w:t xml:space="preserve">Минпросвещения КБР организован и проведен конкурс на лучший студенческий реферат по антитеррористической и антиэкстремистской тематике. По итогам конкурса организовано награждение 3 победителей и 9 призеров конкурса. </w:t>
      </w:r>
    </w:p>
    <w:p w:rsidR="007621CB" w:rsidRPr="00EC4971" w:rsidRDefault="007621CB" w:rsidP="007621CB">
      <w:pPr>
        <w:spacing w:line="360" w:lineRule="auto"/>
        <w:jc w:val="both"/>
        <w:rPr>
          <w:sz w:val="28"/>
        </w:rPr>
      </w:pPr>
      <w:r w:rsidRPr="00EC4971">
        <w:rPr>
          <w:sz w:val="28"/>
        </w:rPr>
        <w:tab/>
        <w:t xml:space="preserve">Министерством культуры КБР организован и проведен конкурс на лучший проект социальной рекламы (видео-, аудиоролики и печатная продукция) по профилактике терроризма и экстремизма, изготовлена агитационная продукция с тематическим лозунгом, футболки (950 шт.), бейсболки (950 шт.), настенные календари (300 шт.), памятки (950 шт.), рюкзаки (500 шт.), плакаты (500 шт.) баннеры (26 шт.), ежедневники </w:t>
      </w:r>
      <w:r w:rsidRPr="00EC4971">
        <w:rPr>
          <w:sz w:val="28"/>
        </w:rPr>
        <w:br/>
        <w:t xml:space="preserve">(451 шт.), а также 5 роликов хронометражем 10 секунд, которые транслировались на светодиодных экранах г.о. Нальчик и г.о. Баксан в течение 90 дней каждый. </w:t>
      </w:r>
    </w:p>
    <w:p w:rsidR="007621CB" w:rsidRPr="00EC4971" w:rsidRDefault="007621CB" w:rsidP="007621CB">
      <w:pPr>
        <w:spacing w:line="360" w:lineRule="auto"/>
        <w:ind w:firstLine="708"/>
        <w:jc w:val="both"/>
        <w:rPr>
          <w:sz w:val="28"/>
        </w:rPr>
      </w:pPr>
      <w:r w:rsidRPr="00EC4971">
        <w:rPr>
          <w:sz w:val="28"/>
        </w:rPr>
        <w:t xml:space="preserve">Продукция по профилактике терроризма направлена в муниципальные районы, городские округа республики, высшие учебные заведения, министерства и ведомства республики для дальнейшего использования. </w:t>
      </w:r>
    </w:p>
    <w:p w:rsidR="007621CB" w:rsidRPr="00EC4971" w:rsidRDefault="007621CB" w:rsidP="007621CB">
      <w:pPr>
        <w:spacing w:line="360" w:lineRule="auto"/>
        <w:jc w:val="both"/>
        <w:rPr>
          <w:sz w:val="32"/>
        </w:rPr>
      </w:pPr>
      <w:r w:rsidRPr="00EC4971">
        <w:rPr>
          <w:sz w:val="28"/>
        </w:rPr>
        <w:t>Также организован и проведен конкурс на лучшую журналистскую работу по антитеррористической и антиэкстремистской тематике.</w:t>
      </w:r>
      <w:r w:rsidRPr="00EC4971">
        <w:t xml:space="preserve"> </w:t>
      </w:r>
    </w:p>
    <w:p w:rsidR="007621CB" w:rsidRPr="00EC4971" w:rsidRDefault="007621CB" w:rsidP="007621CB">
      <w:pPr>
        <w:spacing w:line="360" w:lineRule="auto"/>
        <w:ind w:firstLine="709"/>
        <w:contextualSpacing/>
        <w:jc w:val="both"/>
        <w:rPr>
          <w:sz w:val="28"/>
        </w:rPr>
      </w:pPr>
      <w:r w:rsidRPr="00EC4971">
        <w:rPr>
          <w:sz w:val="28"/>
        </w:rPr>
        <w:t xml:space="preserve">Министерством спорта КБР под лозунгом «Спорт против террора» проведены соревнования по настольному теннису, всестилевому каратэ, стрельбе из лука, вольной борьбе, грэпплингу, спортивной гимнастике, греко-римской борьбе, футболу, легкой атлетике и бочче. В том числе проведены мероприятия, приуроченные ко Дню солидарности в борьбе с терроризмом. Также Министерством спорта КБР изготовлено 172 баннеров антитеррористической направленности для распространения в спортивных залах и на территориях спортивных объектов республики. </w:t>
      </w:r>
    </w:p>
    <w:p w:rsidR="007621CB" w:rsidRPr="00EC4971" w:rsidRDefault="007621CB" w:rsidP="007621CB">
      <w:pPr>
        <w:spacing w:line="360" w:lineRule="auto"/>
        <w:ind w:firstLine="709"/>
        <w:contextualSpacing/>
        <w:jc w:val="both"/>
        <w:rPr>
          <w:sz w:val="28"/>
        </w:rPr>
      </w:pPr>
      <w:r w:rsidRPr="00EC4971">
        <w:rPr>
          <w:sz w:val="28"/>
        </w:rPr>
        <w:t xml:space="preserve">Минмолодежи КБР проведен республиканский молодежный форум «Команда 5642», направленный на предупреждение экстремистских </w:t>
      </w:r>
      <w:r w:rsidRPr="00EC4971">
        <w:rPr>
          <w:sz w:val="28"/>
        </w:rPr>
        <w:lastRenderedPageBreak/>
        <w:t>проявлений среди молодежи, формирование межнациональной и межконфессиональной терпимости, стимулирование проектной деятельности молодых людей. Общий охват участников мероприятий составил 72 человека из числа активных студентов образовательных организаций высшего и среднего профессионального образования, обучающихся старших классов общеобразовательных организаций, представителей волонтерских организаций, несовершеннолетних, состоящих на различных видах профилактического учета, детей участников специальной военной операции.</w:t>
      </w:r>
    </w:p>
    <w:p w:rsidR="007621CB" w:rsidRPr="00EC4971" w:rsidRDefault="007621CB" w:rsidP="007621CB">
      <w:pPr>
        <w:spacing w:line="360" w:lineRule="auto"/>
        <w:ind w:firstLine="709"/>
        <w:contextualSpacing/>
        <w:jc w:val="both"/>
        <w:rPr>
          <w:color w:val="FF0000"/>
          <w:sz w:val="28"/>
          <w:szCs w:val="28"/>
          <w:lang w:eastAsia="en-US"/>
        </w:rPr>
      </w:pPr>
      <w:r w:rsidRPr="00EC4971">
        <w:rPr>
          <w:sz w:val="28"/>
        </w:rPr>
        <w:t xml:space="preserve">Также в рамках проведения форума организованы показ видеороликов антитеррористической и антиэкстремистской направленности, социальный опрос по мониторингу результатов принимаемых мер по профилактике терроризма, изучению причин и условий, способствующих распространению террористических и экстремистских идей, тематическая дискуссия с участием представителя Центра по противодействию экстремизму МВД по КБР. </w:t>
      </w:r>
    </w:p>
    <w:p w:rsidR="007621CB" w:rsidRPr="00EC4971" w:rsidRDefault="007621CB" w:rsidP="007621CB">
      <w:pPr>
        <w:widowControl w:val="0"/>
        <w:autoSpaceDE w:val="0"/>
        <w:autoSpaceDN w:val="0"/>
        <w:spacing w:line="360" w:lineRule="auto"/>
        <w:ind w:firstLine="709"/>
        <w:contextualSpacing/>
        <w:jc w:val="both"/>
        <w:rPr>
          <w:rFonts w:eastAsia="Calibri"/>
          <w:color w:val="000000"/>
          <w:sz w:val="28"/>
        </w:rPr>
      </w:pPr>
      <w:r w:rsidRPr="00EC4971">
        <w:rPr>
          <w:rFonts w:eastAsia="Calibri"/>
          <w:color w:val="000000"/>
          <w:sz w:val="28"/>
          <w:szCs w:val="22"/>
          <w:lang w:eastAsia="en-US" w:bidi="ru-RU"/>
        </w:rPr>
        <w:t>На реализацию</w:t>
      </w:r>
      <w:r w:rsidRPr="00EC4971">
        <w:rPr>
          <w:rFonts w:eastAsia="Calibri"/>
          <w:color w:val="000000"/>
          <w:sz w:val="28"/>
        </w:rPr>
        <w:t xml:space="preserve"> указанных мероприятий направлено </w:t>
      </w:r>
      <w:r w:rsidRPr="00EC4971">
        <w:rPr>
          <w:rFonts w:eastAsia="Calibri"/>
          <w:color w:val="000000"/>
          <w:sz w:val="28"/>
        </w:rPr>
        <w:br/>
        <w:t>7,5 млн рублей.</w:t>
      </w:r>
    </w:p>
    <w:p w:rsidR="007621CB" w:rsidRPr="00EC4971" w:rsidRDefault="007621CB" w:rsidP="007621CB">
      <w:pPr>
        <w:keepNext/>
        <w:keepLines/>
        <w:spacing w:before="200" w:line="276" w:lineRule="auto"/>
        <w:jc w:val="center"/>
        <w:outlineLvl w:val="2"/>
        <w:rPr>
          <w:b/>
          <w:bCs/>
          <w:color w:val="000000"/>
          <w:sz w:val="28"/>
          <w:szCs w:val="28"/>
          <w:lang w:val="x-none" w:eastAsia="x-none"/>
        </w:rPr>
      </w:pPr>
      <w:r w:rsidRPr="00EC4971">
        <w:rPr>
          <w:b/>
          <w:bCs/>
          <w:color w:val="000000"/>
          <w:sz w:val="28"/>
          <w:lang w:val="x-none" w:eastAsia="x-none"/>
        </w:rPr>
        <w:t xml:space="preserve">Государственная программа Кабардино-Балкарской Республики «Развитие молодежной политики </w:t>
      </w:r>
      <w:r w:rsidRPr="00EC4971">
        <w:rPr>
          <w:b/>
          <w:bCs/>
          <w:color w:val="000000"/>
          <w:sz w:val="28"/>
          <w:lang w:val="x-none" w:eastAsia="x-none"/>
        </w:rPr>
        <w:br/>
        <w:t>в Кабардино-Балкарской Республике</w:t>
      </w:r>
      <w:r w:rsidRPr="00EC4971">
        <w:rPr>
          <w:b/>
          <w:bCs/>
          <w:color w:val="000000"/>
          <w:sz w:val="28"/>
          <w:szCs w:val="28"/>
          <w:lang w:val="x-none" w:eastAsia="x-none"/>
        </w:rPr>
        <w:t>»</w:t>
      </w:r>
    </w:p>
    <w:p w:rsidR="007621CB" w:rsidRPr="00EC4971" w:rsidRDefault="007621CB" w:rsidP="007621CB">
      <w:pPr>
        <w:ind w:firstLine="709"/>
        <w:jc w:val="center"/>
        <w:rPr>
          <w:b/>
          <w:color w:val="FF0000"/>
          <w:sz w:val="14"/>
          <w:szCs w:val="14"/>
          <w:lang w:val="x-none"/>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государственной программы «Развитие молодежной политики в Кабардино-Балкарской Республике» утверждены бюджетные ассигнования на 2023 год в сумме </w:t>
      </w:r>
      <w:r w:rsidRPr="00EC4971">
        <w:rPr>
          <w:color w:val="000000"/>
          <w:sz w:val="28"/>
          <w:szCs w:val="20"/>
        </w:rPr>
        <w:br/>
        <w:t>251,3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данной государственной программе характеризуются следующими данными:</w:t>
      </w:r>
    </w:p>
    <w:p w:rsidR="00454AA5" w:rsidRPr="00EC4971" w:rsidRDefault="00454AA5" w:rsidP="007621CB">
      <w:pPr>
        <w:spacing w:line="360" w:lineRule="auto"/>
        <w:ind w:firstLine="567"/>
        <w:jc w:val="both"/>
        <w:rPr>
          <w:color w:val="000000"/>
          <w:sz w:val="28"/>
          <w:szCs w:val="28"/>
        </w:rPr>
      </w:pPr>
    </w:p>
    <w:p w:rsidR="00454AA5" w:rsidRPr="00EC4971" w:rsidRDefault="00454AA5" w:rsidP="007621CB">
      <w:pPr>
        <w:spacing w:line="360" w:lineRule="auto"/>
        <w:ind w:firstLine="567"/>
        <w:jc w:val="both"/>
        <w:rPr>
          <w:color w:val="000000"/>
          <w:sz w:val="28"/>
          <w:szCs w:val="28"/>
        </w:rPr>
      </w:pPr>
    </w:p>
    <w:p w:rsidR="007621CB" w:rsidRPr="00EC4971" w:rsidRDefault="007621CB" w:rsidP="007621CB">
      <w:pPr>
        <w:ind w:firstLine="567"/>
        <w:jc w:val="right"/>
        <w:rPr>
          <w:i/>
        </w:rPr>
      </w:pPr>
      <w:r w:rsidRPr="00EC4971">
        <w:rPr>
          <w:i/>
        </w:rPr>
        <w:lastRenderedPageBreak/>
        <w:t>Таблица 166</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251,3</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254,3</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254,3</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3,0</w:t>
            </w:r>
          </w:p>
        </w:tc>
      </w:tr>
    </w:tbl>
    <w:p w:rsidR="007621CB" w:rsidRPr="00EC4971" w:rsidRDefault="007621CB" w:rsidP="007621CB">
      <w:pPr>
        <w:spacing w:line="360" w:lineRule="auto"/>
        <w:ind w:firstLine="709"/>
        <w:jc w:val="both"/>
        <w:rPr>
          <w:sz w:val="28"/>
          <w:szCs w:val="28"/>
        </w:rPr>
      </w:pPr>
    </w:p>
    <w:p w:rsidR="007621CB" w:rsidRPr="00EC4971" w:rsidRDefault="007621CB" w:rsidP="007621CB">
      <w:pPr>
        <w:spacing w:line="360" w:lineRule="auto"/>
        <w:ind w:firstLine="709"/>
        <w:jc w:val="both"/>
        <w:rPr>
          <w:rFonts w:eastAsia="Calibri"/>
          <w:color w:val="FF0000"/>
          <w:sz w:val="28"/>
        </w:rPr>
      </w:pPr>
      <w:r w:rsidRPr="00EC4971">
        <w:rPr>
          <w:sz w:val="28"/>
          <w:szCs w:val="28"/>
        </w:rPr>
        <w:t>В 2023 году законодательно утвержденный объем бюджетных ассигнований по государственной программе был увеличен на 3,0 млн рублей в соответствии с</w:t>
      </w:r>
      <w:r w:rsidRPr="00EC4971">
        <w:rPr>
          <w:sz w:val="28"/>
          <w:szCs w:val="28"/>
          <w:lang w:val="x-none"/>
        </w:rPr>
        <w:t xml:space="preserve"> Законом Кабардино-Балкарской Республики от </w:t>
      </w:r>
      <w:r w:rsidRPr="00EC4971">
        <w:rPr>
          <w:sz w:val="28"/>
          <w:szCs w:val="28"/>
        </w:rPr>
        <w:t>8</w:t>
      </w:r>
      <w:r w:rsidRPr="00EC4971">
        <w:rPr>
          <w:sz w:val="28"/>
          <w:szCs w:val="28"/>
          <w:lang w:val="x-none"/>
        </w:rPr>
        <w:t xml:space="preserve"> декабря 202</w:t>
      </w:r>
      <w:r w:rsidRPr="00EC4971">
        <w:rPr>
          <w:sz w:val="28"/>
          <w:szCs w:val="28"/>
        </w:rPr>
        <w:t>3</w:t>
      </w:r>
      <w:r w:rsidRPr="00EC4971">
        <w:rPr>
          <w:sz w:val="28"/>
          <w:szCs w:val="28"/>
          <w:lang w:val="x-none"/>
        </w:rPr>
        <w:t xml:space="preserve"> г. № </w:t>
      </w:r>
      <w:r w:rsidRPr="00EC4971">
        <w:rPr>
          <w:sz w:val="28"/>
          <w:szCs w:val="28"/>
        </w:rPr>
        <w:t>48</w:t>
      </w:r>
      <w:r w:rsidRPr="00EC4971">
        <w:rPr>
          <w:sz w:val="28"/>
          <w:szCs w:val="28"/>
          <w:lang w:val="x-none"/>
        </w:rPr>
        <w:t>-РЗ «О внесении изменений в Закон Кабардино-Балкарской Республики «О республиканском бюджете Кабардино-Балкарской Республики на 202</w:t>
      </w:r>
      <w:r w:rsidRPr="00EC4971">
        <w:rPr>
          <w:sz w:val="28"/>
          <w:szCs w:val="28"/>
        </w:rPr>
        <w:t>3</w:t>
      </w:r>
      <w:r w:rsidRPr="00EC4971">
        <w:rPr>
          <w:sz w:val="28"/>
          <w:szCs w:val="28"/>
          <w:lang w:val="x-none"/>
        </w:rPr>
        <w:t xml:space="preserve"> год и на плановый период 202</w:t>
      </w:r>
      <w:r w:rsidRPr="00EC4971">
        <w:rPr>
          <w:sz w:val="28"/>
          <w:szCs w:val="28"/>
        </w:rPr>
        <w:t>4</w:t>
      </w:r>
      <w:r w:rsidRPr="00EC4971">
        <w:rPr>
          <w:sz w:val="28"/>
          <w:szCs w:val="28"/>
          <w:lang w:val="x-none"/>
        </w:rPr>
        <w:t xml:space="preserve"> и 202</w:t>
      </w:r>
      <w:r w:rsidRPr="00EC4971">
        <w:rPr>
          <w:sz w:val="28"/>
          <w:szCs w:val="28"/>
        </w:rPr>
        <w:t>5</w:t>
      </w:r>
      <w:r w:rsidRPr="00EC4971">
        <w:rPr>
          <w:sz w:val="28"/>
          <w:szCs w:val="28"/>
          <w:lang w:val="x-none"/>
        </w:rPr>
        <w:t xml:space="preserve"> годов»</w:t>
      </w:r>
      <w:r w:rsidRPr="00EC4971">
        <w:rPr>
          <w:sz w:val="28"/>
          <w:szCs w:val="28"/>
        </w:rPr>
        <w:t>.</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С точки зрения направлений финансового обеспечения расходы по государственной программе «</w:t>
      </w:r>
      <w:r w:rsidRPr="00EC4971">
        <w:rPr>
          <w:color w:val="000000"/>
          <w:sz w:val="28"/>
          <w:szCs w:val="20"/>
        </w:rPr>
        <w:t>Развитие молодежной политики в Кабардино-Балкарской Республике</w:t>
      </w:r>
      <w:r w:rsidRPr="00EC4971">
        <w:rPr>
          <w:color w:val="000000"/>
          <w:sz w:val="28"/>
          <w:szCs w:val="28"/>
        </w:rPr>
        <w:t>» характеризуются</w:t>
      </w:r>
      <w:r w:rsidRPr="00EC4971">
        <w:rPr>
          <w:color w:val="000000"/>
          <w:spacing w:val="4"/>
          <w:sz w:val="28"/>
          <w:szCs w:val="20"/>
        </w:rPr>
        <w:t xml:space="preserve"> следующими данными:</w:t>
      </w:r>
    </w:p>
    <w:p w:rsidR="007621CB" w:rsidRPr="00EC4971" w:rsidRDefault="007621CB" w:rsidP="007621CB">
      <w:pPr>
        <w:ind w:right="141"/>
        <w:contextualSpacing/>
        <w:jc w:val="right"/>
        <w:rPr>
          <w:i/>
        </w:rPr>
      </w:pPr>
      <w:r w:rsidRPr="00EC4971">
        <w:rPr>
          <w:i/>
        </w:rPr>
        <w:t>Таблица 167</w:t>
      </w:r>
    </w:p>
    <w:p w:rsidR="007621CB" w:rsidRPr="00EC4971" w:rsidRDefault="007621CB" w:rsidP="007621CB">
      <w:pPr>
        <w:ind w:right="141"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35"/>
        <w:gridCol w:w="1269"/>
        <w:gridCol w:w="1288"/>
        <w:gridCol w:w="1254"/>
      </w:tblGrid>
      <w:tr w:rsidR="007621CB" w:rsidRPr="00EC4971" w:rsidTr="007621CB">
        <w:trPr>
          <w:trHeight w:val="20"/>
          <w:tblHeader/>
        </w:trPr>
        <w:tc>
          <w:tcPr>
            <w:tcW w:w="29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bCs/>
                <w:sz w:val="20"/>
                <w:szCs w:val="20"/>
              </w:rPr>
            </w:pPr>
            <w:r w:rsidRPr="00EC4971">
              <w:rPr>
                <w:b/>
                <w:bCs/>
                <w:sz w:val="20"/>
                <w:szCs w:val="20"/>
              </w:rPr>
              <w:t>Государственная программа Кабардино-Балкарской Республики «Развитие молодежной политики в Кабардино-Балкарской Республике»</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254,3</w:t>
            </w:r>
          </w:p>
        </w:tc>
        <w:tc>
          <w:tcPr>
            <w:tcW w:w="68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251,1</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98,7</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16,4</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16,1</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98,2</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25,2</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25,2</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Межбюджетные трансферты</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21,7</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21,7</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100,0</w:t>
            </w:r>
          </w:p>
        </w:tc>
      </w:tr>
      <w:tr w:rsidR="007621CB" w:rsidRPr="00EC4971" w:rsidTr="007621CB">
        <w:trPr>
          <w:trHeight w:val="20"/>
        </w:trPr>
        <w:tc>
          <w:tcPr>
            <w:tcW w:w="2961"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20"/>
                <w:szCs w:val="20"/>
              </w:rPr>
            </w:pPr>
            <w:r w:rsidRPr="00EC4971">
              <w:rPr>
                <w:sz w:val="20"/>
                <w:szCs w:val="20"/>
              </w:rPr>
              <w:t>Предоставление субсидий бюджетным, автономным учреждениям и иным некоммерческим организациям</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191,0</w:t>
            </w:r>
          </w:p>
        </w:tc>
        <w:tc>
          <w:tcPr>
            <w:tcW w:w="68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188,1</w:t>
            </w:r>
          </w:p>
        </w:tc>
        <w:tc>
          <w:tcPr>
            <w:tcW w:w="671"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sz w:val="20"/>
                <w:szCs w:val="20"/>
              </w:rPr>
            </w:pPr>
            <w:r w:rsidRPr="00EC4971">
              <w:rPr>
                <w:sz w:val="20"/>
                <w:szCs w:val="20"/>
              </w:rPr>
              <w:t>98,5</w:t>
            </w:r>
          </w:p>
        </w:tc>
      </w:tr>
    </w:tbl>
    <w:p w:rsidR="007621CB" w:rsidRPr="00EC4971" w:rsidRDefault="007621CB"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25</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государственной программе </w:t>
      </w:r>
      <w:r w:rsidRPr="00EC4971">
        <w:rPr>
          <w:b/>
          <w:spacing w:val="4"/>
          <w:szCs w:val="20"/>
        </w:rPr>
        <w:t>«</w:t>
      </w:r>
      <w:r w:rsidRPr="00EC4971">
        <w:rPr>
          <w:b/>
          <w:szCs w:val="28"/>
        </w:rPr>
        <w:t>Развитие молодежной политики в Кабардино-Балкарской Республике</w:t>
      </w:r>
      <w:r w:rsidRPr="00EC4971">
        <w:rPr>
          <w:b/>
          <w:spacing w:val="4"/>
          <w:szCs w:val="20"/>
        </w:rPr>
        <w:t>»</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widowControl w:val="0"/>
        <w:autoSpaceDE w:val="0"/>
        <w:autoSpaceDN w:val="0"/>
        <w:spacing w:line="360" w:lineRule="auto"/>
        <w:ind w:hanging="142"/>
        <w:contextualSpacing/>
        <w:jc w:val="both"/>
        <w:rPr>
          <w:rFonts w:eastAsia="Calibri"/>
          <w:color w:val="FF0000"/>
          <w:sz w:val="28"/>
        </w:rPr>
      </w:pPr>
      <w:r w:rsidRPr="00EC4971">
        <w:rPr>
          <w:rFonts w:eastAsia="Calibri"/>
          <w:noProof/>
          <w:color w:val="FF0000"/>
          <w:sz w:val="28"/>
        </w:rPr>
        <w:drawing>
          <wp:inline distT="0" distB="0" distL="0" distR="0">
            <wp:extent cx="6249035" cy="2816860"/>
            <wp:effectExtent l="0" t="0" r="0" b="254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49035" cy="2816860"/>
                    </a:xfrm>
                    <a:prstGeom prst="rect">
                      <a:avLst/>
                    </a:prstGeom>
                    <a:noFill/>
                  </pic:spPr>
                </pic:pic>
              </a:graphicData>
            </a:graphic>
          </wp:inline>
        </w:drawing>
      </w:r>
    </w:p>
    <w:p w:rsidR="007621CB" w:rsidRPr="00EC4971" w:rsidRDefault="007621CB" w:rsidP="007621CB">
      <w:pPr>
        <w:spacing w:line="360" w:lineRule="auto"/>
        <w:ind w:firstLine="709"/>
        <w:jc w:val="both"/>
        <w:rPr>
          <w:color w:val="000000"/>
          <w:sz w:val="28"/>
          <w:szCs w:val="28"/>
        </w:rPr>
      </w:pPr>
      <w:r w:rsidRPr="00EC4971">
        <w:rPr>
          <w:color w:val="000000"/>
          <w:sz w:val="28"/>
          <w:szCs w:val="28"/>
        </w:rPr>
        <w:t>В разрезе подпрограмм исполнение расходов республиканского бюджета по государственной программе в 2023 году характеризуется следующими данными:</w:t>
      </w:r>
    </w:p>
    <w:p w:rsidR="007621CB" w:rsidRPr="00EC4971" w:rsidRDefault="007621CB" w:rsidP="007621CB">
      <w:pPr>
        <w:jc w:val="right"/>
        <w:rPr>
          <w:i/>
        </w:rPr>
      </w:pPr>
      <w:r w:rsidRPr="00EC4971">
        <w:rPr>
          <w:i/>
        </w:rPr>
        <w:t>Таблица 168</w:t>
      </w:r>
    </w:p>
    <w:p w:rsidR="007621CB" w:rsidRPr="00EC4971" w:rsidRDefault="007621CB" w:rsidP="007621CB">
      <w:pPr>
        <w:jc w:val="right"/>
      </w:pPr>
      <w:r w:rsidRPr="00EC4971">
        <w:rPr>
          <w:i/>
        </w:rPr>
        <w:t xml:space="preserve">         (млн руб.)</w:t>
      </w:r>
    </w:p>
    <w:tbl>
      <w:tblPr>
        <w:tblW w:w="4958"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20"/>
        <w:gridCol w:w="1457"/>
        <w:gridCol w:w="1099"/>
        <w:gridCol w:w="984"/>
        <w:gridCol w:w="984"/>
        <w:gridCol w:w="1123"/>
      </w:tblGrid>
      <w:tr w:rsidR="007621CB" w:rsidRPr="00EC4971" w:rsidTr="007621CB">
        <w:trPr>
          <w:cantSplit/>
          <w:trHeight w:val="20"/>
          <w:tblHeader/>
        </w:trPr>
        <w:tc>
          <w:tcPr>
            <w:tcW w:w="19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76"/>
              <w:jc w:val="center"/>
              <w:rPr>
                <w:sz w:val="20"/>
                <w:szCs w:val="20"/>
              </w:rPr>
            </w:pPr>
            <w:r w:rsidRPr="00EC4971">
              <w:rPr>
                <w:sz w:val="20"/>
                <w:szCs w:val="20"/>
              </w:rPr>
              <w:t>Закон о бюджете</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113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r>
      <w:tr w:rsidR="007621CB" w:rsidRPr="00EC4971" w:rsidTr="007621CB">
        <w:trPr>
          <w:cantSplit/>
          <w:trHeight w:val="20"/>
          <w:tblHeader/>
        </w:trPr>
        <w:tc>
          <w:tcPr>
            <w:tcW w:w="19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7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7"/>
              <w:jc w:val="center"/>
              <w:rPr>
                <w:sz w:val="18"/>
                <w:szCs w:val="18"/>
              </w:rPr>
            </w:pPr>
            <w:r w:rsidRPr="00EC4971">
              <w:rPr>
                <w:sz w:val="18"/>
                <w:szCs w:val="18"/>
              </w:rPr>
              <w:t>5=4/2*100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6=4/3*100</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color w:val="000000"/>
                <w:sz w:val="20"/>
                <w:szCs w:val="20"/>
              </w:rPr>
            </w:pPr>
            <w:r w:rsidRPr="00EC4971">
              <w:rPr>
                <w:b/>
                <w:bCs/>
                <w:color w:val="000000"/>
                <w:sz w:val="20"/>
                <w:szCs w:val="20"/>
              </w:rPr>
              <w:t>Государственная программа Кабардино-Балкарской Республики «Развитие молодежной политики в Кабардино-Балкарской Республике»</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254,3</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254,3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251,1</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98,7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color w:val="000000"/>
                <w:sz w:val="20"/>
                <w:szCs w:val="20"/>
              </w:rPr>
            </w:pPr>
            <w:r w:rsidRPr="00EC4971">
              <w:rPr>
                <w:b/>
                <w:bCs/>
                <w:color w:val="000000"/>
                <w:sz w:val="20"/>
                <w:szCs w:val="20"/>
              </w:rPr>
              <w:t>98,7</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«Развитие патриотического воспитания молодежи и профилактика деструктивных процессов»</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33,8</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35,8</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35,7</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105,6</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99,7</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20"/>
                <w:szCs w:val="20"/>
              </w:rPr>
            </w:pPr>
            <w:r w:rsidRPr="00EC4971">
              <w:rPr>
                <w:color w:val="000000"/>
                <w:sz w:val="20"/>
                <w:szCs w:val="20"/>
              </w:rPr>
              <w:t>Подпрограмма «Вовлечение молодежи в социально-экономическое развитие Кабардино-Балкарской Республики и поддержка добровольческой (волонтерской) деятельности»</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161,9</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159,9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159,9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98,8</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20"/>
                <w:szCs w:val="20"/>
              </w:rPr>
            </w:pPr>
            <w:r w:rsidRPr="00EC4971">
              <w:rPr>
                <w:color w:val="000000"/>
                <w:sz w:val="20"/>
                <w:szCs w:val="20"/>
              </w:rPr>
              <w:t>100,0</w:t>
            </w:r>
          </w:p>
        </w:tc>
      </w:tr>
      <w:tr w:rsidR="007621CB" w:rsidRPr="00EC4971" w:rsidTr="007621CB">
        <w:trPr>
          <w:cantSplit/>
          <w:trHeight w:val="20"/>
        </w:trPr>
        <w:tc>
          <w:tcPr>
            <w:tcW w:w="195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20"/>
                <w:szCs w:val="20"/>
              </w:rPr>
            </w:pPr>
            <w:r w:rsidRPr="00EC4971">
              <w:rPr>
                <w:color w:val="000000"/>
                <w:sz w:val="20"/>
                <w:szCs w:val="20"/>
              </w:rPr>
              <w:t>Подпрограмма «Развитие кадрового и инфраструктурного потенциала государственной молодежной политики, обеспечение реализации государственной программы»</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58,6</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58,6</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55,5</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94,7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0"/>
                <w:szCs w:val="20"/>
              </w:rPr>
            </w:pPr>
            <w:r w:rsidRPr="00EC4971">
              <w:rPr>
                <w:color w:val="000000"/>
                <w:sz w:val="20"/>
                <w:szCs w:val="20"/>
              </w:rPr>
              <w:t>94,7</w:t>
            </w:r>
          </w:p>
        </w:tc>
      </w:tr>
    </w:tbl>
    <w:p w:rsidR="007621CB" w:rsidRPr="00EC4971" w:rsidRDefault="007621CB" w:rsidP="007621CB">
      <w:pPr>
        <w:spacing w:line="336" w:lineRule="auto"/>
        <w:jc w:val="center"/>
        <w:rPr>
          <w:b/>
          <w:i/>
          <w:color w:val="FF0000"/>
          <w:sz w:val="28"/>
          <w:szCs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lastRenderedPageBreak/>
        <w:t xml:space="preserve">Подпрограмма «Развитие патриотического воспитания </w:t>
      </w:r>
      <w:r w:rsidRPr="00EC4971">
        <w:rPr>
          <w:b/>
          <w:i/>
          <w:color w:val="000000"/>
          <w:sz w:val="28"/>
          <w:szCs w:val="28"/>
        </w:rPr>
        <w:br/>
        <w:t>молодежи и профилактика деструктивных процессов»</w:t>
      </w:r>
    </w:p>
    <w:p w:rsidR="007621CB" w:rsidRPr="00EC4971" w:rsidRDefault="007621CB" w:rsidP="007621CB">
      <w:pPr>
        <w:spacing w:line="336" w:lineRule="auto"/>
        <w:jc w:val="center"/>
        <w:rPr>
          <w:b/>
          <w:i/>
          <w:color w:val="000000"/>
          <w:sz w:val="18"/>
          <w:szCs w:val="1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«Развитие патриотического воспитания молодежи и профилактика деструктивных процессов» в 2023 году характеризуется следующими данными:</w:t>
      </w:r>
    </w:p>
    <w:p w:rsidR="007621CB" w:rsidRPr="00EC4971" w:rsidRDefault="007621CB" w:rsidP="007621CB">
      <w:pPr>
        <w:jc w:val="right"/>
        <w:rPr>
          <w:i/>
        </w:rPr>
      </w:pPr>
      <w:r w:rsidRPr="00EC4971">
        <w:rPr>
          <w:i/>
        </w:rPr>
        <w:t>Таблица 169</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9"/>
        <w:gridCol w:w="1002"/>
        <w:gridCol w:w="974"/>
        <w:gridCol w:w="974"/>
        <w:gridCol w:w="912"/>
        <w:gridCol w:w="1013"/>
        <w:gridCol w:w="852"/>
      </w:tblGrid>
      <w:tr w:rsidR="007621CB" w:rsidRPr="00EC4971" w:rsidTr="007621CB">
        <w:trPr>
          <w:cantSplit/>
          <w:trHeight w:val="20"/>
          <w:tblHeader/>
        </w:trPr>
        <w:tc>
          <w:tcPr>
            <w:tcW w:w="19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5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5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«Развитие патриотического воспитания молодежи и профилактика деструктивных процессов»</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33,8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35,8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35,7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105,6</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99,7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«Проведение мероприятий, направленных на сохранение традиционных российских духовно-нравственных ценностей»</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121,6</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99,1</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традиционных молодежных мероприятий в республике</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5,0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166,7</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условий для духовного, нравственного, патриотического, гражданского воспитания и гармоничного взаимодействия молодежи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Поддержка деятельности общероссийского общественно-государственного движения детей и молодежи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97,6</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97,6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Поддержка молодых семей в Кабардино-Балкарской Республике</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«Патриотическое воспитание граждан Российской Федерации»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25,0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оснащения государственных и муниципальных общеобразовательных организаций, в том числе структурных подразделений указанных организаций, государственными символами Российской Федерации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Расходы республиканского бюджета КБР в 2023 году освоены в объеме 35,7 млн рублей или 99,7 % от плановых назначений.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xml:space="preserve">В рамках основного мероприятия «Проведение мероприятий, направленных на сохранение традиционных российских духовно-нравственных </w:t>
      </w:r>
      <w:r w:rsidRPr="00EC4971">
        <w:rPr>
          <w:rFonts w:eastAsia="Calibri"/>
          <w:bCs/>
          <w:color w:val="000000"/>
          <w:sz w:val="28"/>
        </w:rPr>
        <w:lastRenderedPageBreak/>
        <w:t xml:space="preserve">ценностей» осуществлены расходы в объеме 10,7 млн рублей, в том числе: </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по направлению «Проведение традиционных молодежных мероприятий в республике» средства направлены на подготовку и проведение Всероссийского сбора руководителей клубов исторической реконструкции, патриотического форума «Ветераны детям» в рамках проведения ежегодной международной встречи ветеранов военных разведок России, Белоруссии и Сербии с молодежными организациями КБР, патриотической акции «Я люблю, тебя Россия!» ко Дню Государственного флага РФ, фестиваля культуры и спорта «Эльбрусом единым», анимационно-патриотической программа для детей «Пусть всегда будет солнце», туристско-патриотического похода с участием детей и молодежи Кабардино-Балкарской Республики «По тропам Победы» и другие мероприятия, в том числе посвященные историческим и памятным датам - 5,0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ab/>
        <w:t>- по направлению «Создание условий для духовного, нравственного, патриотического, гражданского воспитания и гармоничного взаимодействия молодежи» - 2,5 млн рублей на проведение смен «Авангард», на проведение межрегиональной патриотической акции-фестиваля «Мы стояли насмерть за Кавказ», Всероссийского слета кадетов, патриотической акции «Улицы Героев» ко Дню Героев Отечества в России,  Дня памяти и скорби и других мероприятий;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ab/>
        <w:t>- по направлению «Поддержка деятельности общероссийского общественно-государственного движения детей и молодежи» - 2,5 млн рублей проведены Форум-фестиваль  молодежи Кабардино-Балкарской Республики, приуроченного ко Дню молодежи, а также проведены вечер национальных танцев, приуроченный к Дню государственности КБР, развлекательная программа для жителей республики «Семейные дни», приуроченной ко Дню государственности Кабардино-Балкарской Республики, оснащено мебелью и техникой региональное отделение Общероссийского общественно-</w:t>
      </w:r>
      <w:r w:rsidRPr="00EC4971">
        <w:rPr>
          <w:rFonts w:eastAsia="Calibri"/>
          <w:bCs/>
          <w:color w:val="000000"/>
          <w:sz w:val="28"/>
        </w:rPr>
        <w:lastRenderedPageBreak/>
        <w:t xml:space="preserve">государственного движения детей и молодежи «Движение первых»  Кабардино-Балкарской Республики  и другие мероприятия. </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ab/>
        <w:t>- по направлению «Поддержка молодых семей в Кабардино-Балкарской Республике» проведены праздничные мероприятия, приуроченные ко Дню семьи, любви и верности в г. Майский Майского муниципального района Кабардино-Балкарской Республики и развлекательная программа для жителей республики «Семейные дни», приуроченной ко Дню государственности Кабардино-Балкарской Республики. Расходы составили 0,7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В рамках регионального проекта «Патриотическое воспитание граждан Российской Федерации» за счет средств федерального бюджета 24,8 млн рублей и республиканского бюджета - 0,2 млн рублей, в 267 общеобразовательных организациях республики установлены символы Российской Федерации.</w:t>
      </w:r>
    </w:p>
    <w:p w:rsidR="007621CB" w:rsidRPr="00EC4971" w:rsidRDefault="007621CB" w:rsidP="007621CB">
      <w:pPr>
        <w:widowControl w:val="0"/>
        <w:autoSpaceDE w:val="0"/>
        <w:autoSpaceDN w:val="0"/>
        <w:ind w:left="-142" w:firstLine="680"/>
        <w:contextualSpacing/>
        <w:jc w:val="both"/>
        <w:rPr>
          <w:rFonts w:eastAsia="Calibri"/>
          <w:bCs/>
          <w:color w:val="000000"/>
          <w:sz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t>Подпрограмма «Вовлечение молодежи в социально-экономическое развитие Кабардино-Балкарской Республики и поддержка добровольческой (волонтерской) деятельности»</w:t>
      </w:r>
    </w:p>
    <w:p w:rsidR="007621CB" w:rsidRPr="00EC4971" w:rsidRDefault="007621CB" w:rsidP="007621CB">
      <w:pPr>
        <w:spacing w:line="336" w:lineRule="auto"/>
        <w:jc w:val="center"/>
        <w:rPr>
          <w:b/>
          <w:i/>
          <w:color w:val="000000"/>
          <w:sz w:val="18"/>
          <w:szCs w:val="1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подпрограмме «Вовлечение молодежи в социально-экономическое развитие Кабардино-Балкарской Республики и поддержка добровольческой (волонтерской) деятельности» в 2023 году характеризуется следующими данными:</w:t>
      </w:r>
    </w:p>
    <w:p w:rsidR="007621CB" w:rsidRPr="00EC4971" w:rsidRDefault="007621CB" w:rsidP="007621CB">
      <w:pPr>
        <w:jc w:val="right"/>
        <w:rPr>
          <w:i/>
        </w:rPr>
      </w:pPr>
      <w:r w:rsidRPr="00EC4971">
        <w:rPr>
          <w:i/>
        </w:rPr>
        <w:t>Таблица 170</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9"/>
        <w:gridCol w:w="1002"/>
        <w:gridCol w:w="974"/>
        <w:gridCol w:w="974"/>
        <w:gridCol w:w="912"/>
        <w:gridCol w:w="1013"/>
        <w:gridCol w:w="852"/>
      </w:tblGrid>
      <w:tr w:rsidR="007621CB" w:rsidRPr="00EC4971" w:rsidTr="007621CB">
        <w:trPr>
          <w:cantSplit/>
          <w:trHeight w:val="20"/>
          <w:tblHeader/>
        </w:trPr>
        <w:tc>
          <w:tcPr>
            <w:tcW w:w="19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5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5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«Вовлечение молодежи в социально-экономическое развитие Кабардино-Балкарской Республики и поддержка добровольческой (волонтерской) деятельности»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161,9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159,9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159,9</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98,7</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lastRenderedPageBreak/>
              <w:t>Основное мероприятие «Содействие вовлечению молодежи в социально-экономическое развитие Кабардино-Балкарской Республики и поддержка добровольческой (волонтерской) деятельности»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11,8</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85,2</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участия молодежи Кабардино-Балкарской Республики в федеральных проектах и форумах</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Предоставление субсидий некоммерческим организациям на реализацию социально значимых проектов</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Комплексное развитие волонтерства (добровольчества) в Кабардино-Балкарской Республике</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98,5</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Северо-Кавказского фестиваля молодежи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33,3</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окружного молодежного форума «Команда 5642»</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0,2</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Региональный проект «Развитие системы поддержки молодежи («Молодежь России»)»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148,1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148,1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148,1</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Реализация программы комплексного развития молодежной политики «Регион для молодых»</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148,1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148,1</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148,1</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widowControl w:val="0"/>
        <w:autoSpaceDE w:val="0"/>
        <w:autoSpaceDN w:val="0"/>
        <w:ind w:left="-142" w:firstLine="680"/>
        <w:contextualSpacing/>
        <w:jc w:val="both"/>
        <w:rPr>
          <w:rFonts w:eastAsia="Calibri"/>
          <w:bCs/>
          <w:color w:val="000000"/>
          <w:sz w:val="28"/>
        </w:rPr>
      </w:pP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Расходы республиканского бюджета КБР на 2023 год освоены в полном объеме.</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В рамках основного мероприятия «Содействие вовлечению молодежи в социально-экономическое развитие Кабардино-Балкарской Республики и поддержка добровольческой (волонтерской) деятельности» осуществлены расходы в объеме 11,7 млн рублей, в том числе:</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xml:space="preserve">- по направлению «Обеспечение участия молодежи Кабардино-Балкарской Республики в федеральных проектах и форумах» были обеспечены: организация презентационного павильона Кабардино-Балкарской Республики в рамках Всероссийского молодежного форума «Машук»(0,3 млн рублей), участие представителей Кабардино-Балкарской Республики в ХХХХI Всероссийском фестивале «Российская Студенческая весна» (0,5 млн рублей),  </w:t>
      </w:r>
      <w:r w:rsidRPr="00EC4971">
        <w:rPr>
          <w:rFonts w:eastAsia="Calibri"/>
          <w:bCs/>
          <w:color w:val="000000"/>
          <w:sz w:val="28"/>
        </w:rPr>
        <w:lastRenderedPageBreak/>
        <w:t>во Всероссийском форуме «Пик возможностей» (0,1 млн рублей), в международном кросс-культурном проекте «Покуда сердца стучат» (0,3 млн рублей), во Всероссийском патриотическом форуме (0,2 млн рублей) и в других мероприятиях. Общий объем расходов составил - 4,5 млн рублей;</w:t>
      </w:r>
    </w:p>
    <w:p w:rsidR="007621CB" w:rsidRPr="00EC4971" w:rsidRDefault="00454AA5"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Кроме того,</w:t>
      </w:r>
      <w:r w:rsidR="007621CB" w:rsidRPr="00EC4971">
        <w:rPr>
          <w:rFonts w:eastAsia="Calibri"/>
          <w:bCs/>
          <w:color w:val="000000"/>
          <w:sz w:val="28"/>
        </w:rPr>
        <w:t>:</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предоставлены субсидии 12 некоммерческим организациям на реализацию социально значимых проектов» -3,5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проведены V Республиканский форум серебряных волонтеров «Молоды душой», военно-спортивная игра «Гонка героев», обеспечено участие представителя КБР в Международной выставке-форуме «Россия» - 0,1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проведен Фестиваль культуры и спорта «Эльбрусом единым» -1,0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 проведены «Окружной форум сельской молодежи «Команда 5642» и «Форум друзей» -2,5 млн рублей.</w:t>
      </w:r>
    </w:p>
    <w:p w:rsidR="007621CB" w:rsidRPr="00EC4971" w:rsidRDefault="007621CB" w:rsidP="007621CB">
      <w:pPr>
        <w:widowControl w:val="0"/>
        <w:autoSpaceDE w:val="0"/>
        <w:autoSpaceDN w:val="0"/>
        <w:spacing w:line="360" w:lineRule="auto"/>
        <w:ind w:left="-142" w:firstLine="680"/>
        <w:contextualSpacing/>
        <w:jc w:val="both"/>
        <w:rPr>
          <w:rFonts w:eastAsia="Calibri"/>
          <w:bCs/>
          <w:color w:val="000000"/>
          <w:sz w:val="28"/>
        </w:rPr>
      </w:pPr>
      <w:r w:rsidRPr="00EC4971">
        <w:rPr>
          <w:rFonts w:eastAsia="Calibri"/>
          <w:bCs/>
          <w:color w:val="000000"/>
          <w:sz w:val="28"/>
        </w:rPr>
        <w:t>В рамках регионального проекта «Развитие системы поддержки молодежи («Молодежь России»)» за счет субсидии из федерального бюджета на реализацию комплексного развития молодежной политики «Регион для молодых» (146,6 млн рублей) с софинансированием из республиканского бюджета (1,5 млн рублей) созданы Многофункциональный молодежного центр, который был открыт на базе бывшего здания ДК Профсоюзов, а также муниципальные молодежные центры в г.п. Кашхатау и г.п. Нарткала.</w:t>
      </w:r>
    </w:p>
    <w:p w:rsidR="007621CB" w:rsidRPr="00EC4971" w:rsidRDefault="007621CB" w:rsidP="007621CB">
      <w:pPr>
        <w:widowControl w:val="0"/>
        <w:autoSpaceDE w:val="0"/>
        <w:autoSpaceDN w:val="0"/>
        <w:ind w:left="-142" w:firstLine="680"/>
        <w:contextualSpacing/>
        <w:jc w:val="both"/>
        <w:rPr>
          <w:rFonts w:eastAsia="Calibri"/>
          <w:bCs/>
          <w:color w:val="000000"/>
          <w:sz w:val="28"/>
        </w:rPr>
      </w:pPr>
    </w:p>
    <w:p w:rsidR="007621CB" w:rsidRPr="00EC4971" w:rsidRDefault="007621CB" w:rsidP="007621CB">
      <w:pPr>
        <w:spacing w:line="336" w:lineRule="auto"/>
        <w:jc w:val="center"/>
        <w:rPr>
          <w:b/>
          <w:i/>
          <w:color w:val="000000"/>
          <w:sz w:val="28"/>
          <w:szCs w:val="28"/>
        </w:rPr>
      </w:pPr>
      <w:r w:rsidRPr="00EC4971">
        <w:rPr>
          <w:b/>
          <w:i/>
          <w:color w:val="000000"/>
          <w:sz w:val="28"/>
          <w:szCs w:val="28"/>
        </w:rPr>
        <w:t xml:space="preserve">Подпрограмма «Развитие кадрового и инфраструктурного </w:t>
      </w:r>
      <w:r w:rsidRPr="00EC4971">
        <w:rPr>
          <w:b/>
          <w:i/>
          <w:color w:val="000000"/>
          <w:sz w:val="28"/>
          <w:szCs w:val="28"/>
        </w:rPr>
        <w:br/>
        <w:t xml:space="preserve">потенциала государственной молодежной политики, </w:t>
      </w:r>
      <w:r w:rsidRPr="00EC4971">
        <w:rPr>
          <w:b/>
          <w:i/>
          <w:color w:val="000000"/>
          <w:sz w:val="28"/>
          <w:szCs w:val="28"/>
        </w:rPr>
        <w:br/>
        <w:t>обеспечение реализации государственной программы»</w:t>
      </w:r>
    </w:p>
    <w:p w:rsidR="007621CB" w:rsidRPr="00EC4971" w:rsidRDefault="007621CB" w:rsidP="007621CB">
      <w:pPr>
        <w:spacing w:line="336" w:lineRule="auto"/>
        <w:jc w:val="center"/>
        <w:rPr>
          <w:b/>
          <w:i/>
          <w:color w:val="000000"/>
          <w:sz w:val="18"/>
          <w:szCs w:val="1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по подпрограмме «Развитие кадрового и инфраструктурного потенциала государственной </w:t>
      </w:r>
      <w:r w:rsidRPr="00EC4971">
        <w:rPr>
          <w:color w:val="000000"/>
          <w:sz w:val="28"/>
          <w:szCs w:val="28"/>
        </w:rPr>
        <w:lastRenderedPageBreak/>
        <w:t>молодежной политики, обеспечение реализации государственной программы» в 2023 году характеризуется следующими данными:</w:t>
      </w:r>
    </w:p>
    <w:p w:rsidR="007621CB" w:rsidRPr="00EC4971" w:rsidRDefault="007621CB" w:rsidP="007621CB">
      <w:pPr>
        <w:jc w:val="right"/>
        <w:rPr>
          <w:i/>
        </w:rPr>
      </w:pPr>
      <w:r w:rsidRPr="00EC4971">
        <w:rPr>
          <w:i/>
        </w:rPr>
        <w:t>Таблица 171</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19"/>
        <w:gridCol w:w="1002"/>
        <w:gridCol w:w="974"/>
        <w:gridCol w:w="974"/>
        <w:gridCol w:w="912"/>
        <w:gridCol w:w="1013"/>
        <w:gridCol w:w="852"/>
      </w:tblGrid>
      <w:tr w:rsidR="007621CB" w:rsidRPr="00EC4971" w:rsidTr="007621CB">
        <w:trPr>
          <w:cantSplit/>
          <w:trHeight w:val="20"/>
          <w:tblHeader/>
        </w:trPr>
        <w:tc>
          <w:tcPr>
            <w:tcW w:w="19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6"/>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7"/>
              <w:jc w:val="center"/>
              <w:rPr>
                <w:sz w:val="20"/>
                <w:szCs w:val="20"/>
              </w:rPr>
            </w:pPr>
            <w:r w:rsidRPr="00EC4971">
              <w:rPr>
                <w:sz w:val="20"/>
                <w:szCs w:val="20"/>
              </w:rPr>
              <w:t>Уточнен-ная роспись</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10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5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103" w:right="-107"/>
              <w:jc w:val="center"/>
              <w:rPr>
                <w:sz w:val="20"/>
                <w:szCs w:val="20"/>
              </w:rPr>
            </w:pPr>
            <w:r w:rsidRPr="00EC4971">
              <w:rPr>
                <w:sz w:val="20"/>
                <w:szCs w:val="20"/>
              </w:rPr>
              <w:t>Откло-нение</w:t>
            </w:r>
          </w:p>
          <w:p w:rsidR="007621CB" w:rsidRPr="00EC4971" w:rsidRDefault="007621CB" w:rsidP="007621CB">
            <w:pPr>
              <w:ind w:left="-103" w:right="-107"/>
              <w:jc w:val="center"/>
              <w:rPr>
                <w:sz w:val="20"/>
                <w:szCs w:val="20"/>
              </w:rPr>
            </w:pPr>
            <w:r w:rsidRPr="00EC4971">
              <w:rPr>
                <w:sz w:val="20"/>
                <w:szCs w:val="20"/>
              </w:rPr>
              <w:t>от</w:t>
            </w:r>
          </w:p>
          <w:p w:rsidR="007621CB" w:rsidRPr="00EC4971" w:rsidRDefault="007621CB" w:rsidP="007621CB">
            <w:pPr>
              <w:ind w:left="-10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9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5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9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5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color w:val="000000"/>
                <w:sz w:val="18"/>
                <w:szCs w:val="18"/>
              </w:rPr>
            </w:pPr>
            <w:r w:rsidRPr="00EC4971">
              <w:rPr>
                <w:b/>
                <w:bCs/>
                <w:color w:val="000000"/>
                <w:sz w:val="18"/>
                <w:szCs w:val="18"/>
              </w:rPr>
              <w:t>Подпрограмма «Развитие кадрового и инфраструктурного потенциала государственной молодежной политики, обеспечение реализации государственной программы»</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58,6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58,6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55,5</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94,7</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94,7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color w:val="000000"/>
                <w:sz w:val="18"/>
                <w:szCs w:val="18"/>
              </w:rPr>
            </w:pPr>
            <w:r w:rsidRPr="00EC4971">
              <w:rPr>
                <w:b/>
                <w:bCs/>
                <w:color w:val="000000"/>
                <w:sz w:val="18"/>
                <w:szCs w:val="18"/>
              </w:rPr>
              <w:t>-3,1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«Обеспечение реализации государственной программы»</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44,6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44,6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42,6</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95,6</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95,6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42,6</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95,6</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95,6</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«Содействие развитию кадрового и инфраструктурного потенциала государственной молодежной политики»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12,2</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91,7</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91,7</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Развитие инфраструктурного потенциала государственной молодежной политики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9,8</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89,9</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89,9</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Поддержка муниципальных программ развития молодежной политики с учетом результатов ежегодного рейтингования муниципальных районов и городских округов по системе ключевых показателей эффективности молодежной политики</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Республиканского образовательного форума специалистов по работе с молодежью</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Основное мероприятие «Создание экосистемы информационно-медийного сопровождения молодежных проектов и программ»</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0,7</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Проведение социологических и аналитических исследований молодежной среды</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1936"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Создание молодежной медиа-службы</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spacing w:line="384" w:lineRule="auto"/>
        <w:ind w:firstLine="709"/>
        <w:jc w:val="both"/>
        <w:rPr>
          <w:rFonts w:eastAsia="Calibri"/>
          <w:bCs/>
          <w:color w:val="000000"/>
          <w:sz w:val="28"/>
        </w:rPr>
      </w:pPr>
    </w:p>
    <w:p w:rsidR="007621CB" w:rsidRPr="00EC4971" w:rsidRDefault="007621CB" w:rsidP="007621CB">
      <w:pPr>
        <w:spacing w:line="384" w:lineRule="auto"/>
        <w:ind w:firstLine="709"/>
        <w:jc w:val="both"/>
        <w:rPr>
          <w:color w:val="FF0000"/>
          <w:spacing w:val="-2"/>
          <w:sz w:val="28"/>
          <w:szCs w:val="28"/>
        </w:rPr>
      </w:pPr>
      <w:r w:rsidRPr="00EC4971">
        <w:rPr>
          <w:rFonts w:eastAsia="Calibri"/>
          <w:bCs/>
          <w:color w:val="000000"/>
          <w:sz w:val="28"/>
        </w:rPr>
        <w:t xml:space="preserve">Расходы республиканского бюджета КБР на 2023 год освоены в объеме 55,5 млн рублей или 94,7 % от плановых назначений. </w:t>
      </w:r>
      <w:r w:rsidRPr="00EC4971">
        <w:rPr>
          <w:color w:val="000000"/>
          <w:sz w:val="28"/>
          <w:szCs w:val="28"/>
        </w:rPr>
        <w:t xml:space="preserve">Финансирование осуществлялось согласно представленным заявкам на оплату расходов по фактической потребности. </w:t>
      </w:r>
    </w:p>
    <w:p w:rsidR="007621CB" w:rsidRPr="00EC4971" w:rsidRDefault="007621CB" w:rsidP="007621CB">
      <w:pPr>
        <w:spacing w:line="384" w:lineRule="auto"/>
        <w:ind w:firstLine="709"/>
        <w:jc w:val="both"/>
        <w:rPr>
          <w:color w:val="000000"/>
          <w:sz w:val="28"/>
          <w:szCs w:val="28"/>
        </w:rPr>
      </w:pPr>
      <w:r w:rsidRPr="00EC4971">
        <w:rPr>
          <w:iCs/>
          <w:color w:val="000000"/>
          <w:sz w:val="28"/>
          <w:szCs w:val="28"/>
        </w:rPr>
        <w:t>По направлению «Финансовое обеспечение выполнения функций государственных органов, оказания услуг и выполнения работ» о</w:t>
      </w:r>
      <w:r w:rsidRPr="00EC4971">
        <w:rPr>
          <w:color w:val="000000"/>
          <w:sz w:val="28"/>
          <w:szCs w:val="28"/>
        </w:rPr>
        <w:t xml:space="preserve">сновного </w:t>
      </w:r>
      <w:r w:rsidRPr="00EC4971">
        <w:rPr>
          <w:color w:val="000000"/>
          <w:sz w:val="28"/>
          <w:szCs w:val="28"/>
        </w:rPr>
        <w:lastRenderedPageBreak/>
        <w:t>мероприятия «Обеспечение реализации государственной программы» осуществлены расходы в объеме 42,6 млн рублей по содержанию аппарата Министерства по делам молодежи и ГБУ «Многофункциональный молодежный центр». Финансирование осуществлялось по фактической потребности.</w:t>
      </w:r>
    </w:p>
    <w:p w:rsidR="007621CB" w:rsidRPr="00EC4971" w:rsidRDefault="007621CB" w:rsidP="007621CB">
      <w:pPr>
        <w:spacing w:line="384" w:lineRule="auto"/>
        <w:ind w:firstLine="709"/>
        <w:jc w:val="both"/>
        <w:rPr>
          <w:color w:val="000000"/>
          <w:sz w:val="28"/>
          <w:szCs w:val="28"/>
        </w:rPr>
      </w:pPr>
      <w:r w:rsidRPr="00EC4971">
        <w:rPr>
          <w:color w:val="000000"/>
          <w:sz w:val="28"/>
          <w:szCs w:val="28"/>
        </w:rPr>
        <w:t>По направлению «</w:t>
      </w:r>
      <w:r w:rsidRPr="00EC4971">
        <w:rPr>
          <w:iCs/>
          <w:color w:val="000000"/>
          <w:sz w:val="28"/>
          <w:szCs w:val="28"/>
        </w:rPr>
        <w:t>Развитие инфраструктурного потенциала государственной молодежной политики» в рамках</w:t>
      </w:r>
      <w:r w:rsidRPr="00EC4971">
        <w:rPr>
          <w:color w:val="000000"/>
          <w:sz w:val="28"/>
          <w:szCs w:val="28"/>
        </w:rPr>
        <w:t xml:space="preserve"> основного мероприятия «Содействие развитию кадрового и инфраструктурного потенциала государственной молодежной политики» осуществлены расходы по капитальному ремонту здания ГБУ ««Многофункциональный молодежный центр» - 9,8 млн рублей;</w:t>
      </w:r>
    </w:p>
    <w:p w:rsidR="007621CB" w:rsidRPr="00EC4971" w:rsidRDefault="007621CB" w:rsidP="007621CB">
      <w:pPr>
        <w:spacing w:line="384" w:lineRule="auto"/>
        <w:ind w:firstLine="709"/>
        <w:jc w:val="both"/>
        <w:rPr>
          <w:iCs/>
          <w:color w:val="000000"/>
          <w:sz w:val="28"/>
          <w:szCs w:val="28"/>
        </w:rPr>
      </w:pPr>
      <w:r w:rsidRPr="00EC4971">
        <w:rPr>
          <w:color w:val="000000"/>
          <w:sz w:val="28"/>
          <w:szCs w:val="28"/>
        </w:rPr>
        <w:t>По направлению «П</w:t>
      </w:r>
      <w:r w:rsidRPr="00EC4971">
        <w:rPr>
          <w:iCs/>
          <w:color w:val="000000"/>
          <w:sz w:val="28"/>
          <w:szCs w:val="28"/>
        </w:rPr>
        <w:t xml:space="preserve">оддержка муниципальных программ развития молодежной политики с учетом результатов ежегодного рейтингования муниципальных районов и городских округов по системе ключевых показателей эффективности молодежной политики» расходы в объеме </w:t>
      </w:r>
      <w:r w:rsidRPr="00EC4971">
        <w:rPr>
          <w:iCs/>
          <w:color w:val="000000"/>
          <w:sz w:val="28"/>
          <w:szCs w:val="28"/>
        </w:rPr>
        <w:br/>
      </w:r>
      <w:r w:rsidRPr="00EC4971">
        <w:rPr>
          <w:sz w:val="28"/>
          <w:szCs w:val="28"/>
        </w:rPr>
        <w:t xml:space="preserve">2,0 млн рублей </w:t>
      </w:r>
      <w:r w:rsidRPr="00EC4971">
        <w:rPr>
          <w:iCs/>
          <w:color w:val="000000"/>
          <w:sz w:val="28"/>
          <w:szCs w:val="28"/>
        </w:rPr>
        <w:t>направлены на проведение Форума-фестиваля молодежи Кабардино-Балкарской Республики и военно-спортивной игры «Гонка героев».</w:t>
      </w:r>
    </w:p>
    <w:p w:rsidR="007621CB" w:rsidRPr="00EC4971" w:rsidRDefault="007621CB" w:rsidP="007621CB">
      <w:pPr>
        <w:spacing w:line="384" w:lineRule="auto"/>
        <w:ind w:firstLine="709"/>
        <w:jc w:val="both"/>
        <w:rPr>
          <w:sz w:val="28"/>
          <w:szCs w:val="28"/>
        </w:rPr>
      </w:pPr>
      <w:r w:rsidRPr="00EC4971">
        <w:rPr>
          <w:iCs/>
          <w:color w:val="000000"/>
          <w:sz w:val="28"/>
          <w:szCs w:val="28"/>
        </w:rPr>
        <w:t>Н</w:t>
      </w:r>
      <w:r w:rsidRPr="00EC4971">
        <w:rPr>
          <w:sz w:val="28"/>
          <w:szCs w:val="28"/>
        </w:rPr>
        <w:t xml:space="preserve">а проведение Республиканского образовательного форума специалистов по работе с молодежью </w:t>
      </w:r>
      <w:r w:rsidRPr="00EC4971">
        <w:rPr>
          <w:iCs/>
          <w:color w:val="000000"/>
          <w:sz w:val="28"/>
          <w:szCs w:val="28"/>
        </w:rPr>
        <w:t xml:space="preserve">направлено </w:t>
      </w:r>
      <w:r w:rsidRPr="00EC4971">
        <w:rPr>
          <w:sz w:val="28"/>
          <w:szCs w:val="28"/>
        </w:rPr>
        <w:t>0,4 млн рублей.</w:t>
      </w:r>
    </w:p>
    <w:p w:rsidR="007621CB" w:rsidRPr="00EC4971" w:rsidRDefault="007621CB" w:rsidP="007621CB">
      <w:pPr>
        <w:spacing w:line="384" w:lineRule="auto"/>
        <w:ind w:firstLine="709"/>
        <w:jc w:val="both"/>
        <w:rPr>
          <w:color w:val="000000"/>
          <w:sz w:val="28"/>
          <w:szCs w:val="28"/>
        </w:rPr>
      </w:pPr>
      <w:r w:rsidRPr="00EC4971">
        <w:rPr>
          <w:color w:val="000000"/>
          <w:sz w:val="28"/>
          <w:szCs w:val="28"/>
        </w:rPr>
        <w:t xml:space="preserve">В рамках основного мероприятия «Создание экосистемы информационно-медийного сопровождения молодежных проектов и программ» проведены расходы на социологические исследования молодежной среды - 0,3 млн рублей и на создание молодежной медиа-службы – 0,4 млн рублей.  </w:t>
      </w:r>
    </w:p>
    <w:p w:rsidR="007621CB" w:rsidRPr="00EC4971" w:rsidRDefault="007621CB" w:rsidP="007621CB">
      <w:pPr>
        <w:keepNext/>
        <w:keepLines/>
        <w:spacing w:before="200" w:line="276" w:lineRule="auto"/>
        <w:jc w:val="center"/>
        <w:outlineLvl w:val="1"/>
        <w:rPr>
          <w:b/>
          <w:bCs/>
          <w:sz w:val="28"/>
          <w:szCs w:val="26"/>
          <w:lang w:val="x-none" w:eastAsia="x-none"/>
        </w:rPr>
      </w:pPr>
      <w:bookmarkStart w:id="75" w:name="_Toc131607958"/>
      <w:r w:rsidRPr="00EC4971">
        <w:rPr>
          <w:b/>
          <w:bCs/>
          <w:sz w:val="28"/>
          <w:szCs w:val="26"/>
          <w:lang w:val="x-none" w:eastAsia="x-none"/>
        </w:rPr>
        <w:lastRenderedPageBreak/>
        <w:t xml:space="preserve"> Исполнение расходов республиканского бюджета в разрезе непрограммных направлений деятельности</w:t>
      </w:r>
      <w:bookmarkEnd w:id="75"/>
    </w:p>
    <w:p w:rsidR="007621CB" w:rsidRPr="00EC4971" w:rsidRDefault="007621CB" w:rsidP="007621CB">
      <w:pPr>
        <w:keepNext/>
        <w:keepLines/>
        <w:spacing w:before="200"/>
        <w:ind w:firstLine="142"/>
        <w:jc w:val="center"/>
        <w:outlineLvl w:val="2"/>
        <w:rPr>
          <w:b/>
          <w:bCs/>
          <w:sz w:val="28"/>
          <w:lang w:eastAsia="x-none"/>
        </w:rPr>
      </w:pPr>
      <w:bookmarkStart w:id="76" w:name="_Toc131607959"/>
      <w:r w:rsidRPr="00EC4971">
        <w:rPr>
          <w:b/>
          <w:bCs/>
          <w:sz w:val="28"/>
          <w:lang w:eastAsia="x-none"/>
        </w:rPr>
        <w:t xml:space="preserve">Обеспечение функционирования </w:t>
      </w:r>
      <w:r w:rsidRPr="00EC4971">
        <w:rPr>
          <w:b/>
          <w:bCs/>
          <w:sz w:val="28"/>
          <w:lang w:val="x-none" w:eastAsia="x-none"/>
        </w:rPr>
        <w:t>Глав</w:t>
      </w:r>
      <w:r w:rsidRPr="00EC4971">
        <w:rPr>
          <w:b/>
          <w:bCs/>
          <w:sz w:val="28"/>
          <w:lang w:eastAsia="x-none"/>
        </w:rPr>
        <w:t>ы</w:t>
      </w:r>
      <w:r w:rsidRPr="00EC4971">
        <w:rPr>
          <w:b/>
          <w:bCs/>
          <w:sz w:val="28"/>
          <w:lang w:val="x-none" w:eastAsia="x-none"/>
        </w:rPr>
        <w:t xml:space="preserve"> Кабардино-Балкарской Республики и его администраци</w:t>
      </w:r>
      <w:bookmarkEnd w:id="76"/>
      <w:r w:rsidRPr="00EC4971">
        <w:rPr>
          <w:b/>
          <w:bCs/>
          <w:sz w:val="28"/>
          <w:lang w:eastAsia="x-none"/>
        </w:rPr>
        <w:t>и</w:t>
      </w:r>
    </w:p>
    <w:p w:rsidR="007621CB" w:rsidRPr="00EC4971" w:rsidRDefault="007621CB" w:rsidP="007621CB">
      <w:pPr>
        <w:tabs>
          <w:tab w:val="left" w:pos="8789"/>
        </w:tabs>
        <w:ind w:right="-144" w:firstLine="709"/>
        <w:jc w:val="center"/>
        <w:rPr>
          <w:b/>
          <w:color w:val="FF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137,3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rPr>
      </w:pPr>
      <w:r w:rsidRPr="00EC4971">
        <w:rPr>
          <w:i/>
        </w:rPr>
        <w:t>Таблица 172</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137,3</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163,8</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1,8</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165,5</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28,2</w:t>
            </w:r>
          </w:p>
        </w:tc>
      </w:tr>
    </w:tbl>
    <w:p w:rsidR="007621CB" w:rsidRPr="00EC4971" w:rsidRDefault="007621CB" w:rsidP="007621CB">
      <w:pPr>
        <w:jc w:val="right"/>
        <w:rPr>
          <w:i/>
          <w:color w:val="FF0000"/>
        </w:rPr>
      </w:pP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t xml:space="preserve">В 2023 году законодательно утвержденный объем бюджетных ассигнований </w:t>
      </w:r>
      <w:r w:rsidRPr="00EC4971">
        <w:rPr>
          <w:color w:val="000000"/>
          <w:sz w:val="28"/>
          <w:szCs w:val="20"/>
        </w:rPr>
        <w:t xml:space="preserve">по </w:t>
      </w:r>
      <w:r w:rsidRPr="00EC4971">
        <w:rPr>
          <w:color w:val="000000"/>
          <w:sz w:val="28"/>
          <w:szCs w:val="28"/>
        </w:rPr>
        <w:t>направлению «Обеспечение функционирования Главы Кабардино-Балкарской Республики и его администрации» увеличен на сумму 28,2 млн рублей в том числе:</w:t>
      </w:r>
    </w:p>
    <w:p w:rsidR="007621CB" w:rsidRPr="00EC4971" w:rsidRDefault="007621CB" w:rsidP="007621CB">
      <w:pPr>
        <w:spacing w:line="348" w:lineRule="auto"/>
        <w:ind w:firstLine="709"/>
        <w:jc w:val="both"/>
        <w:rPr>
          <w:color w:val="000000"/>
          <w:sz w:val="28"/>
          <w:szCs w:val="28"/>
        </w:rPr>
      </w:pPr>
      <w:r w:rsidRPr="00EC4971">
        <w:rPr>
          <w:color w:val="000000"/>
          <w:spacing w:val="4"/>
          <w:sz w:val="28"/>
          <w:szCs w:val="20"/>
        </w:rPr>
        <w:t xml:space="preserve">- (+) 26,5 млн рублей - </w:t>
      </w:r>
      <w:r w:rsidRPr="00EC4971">
        <w:rPr>
          <w:color w:val="000000"/>
          <w:sz w:val="28"/>
          <w:szCs w:val="28"/>
        </w:rPr>
        <w:t>изменения бюджетных ассигнований, предусмотренные Законом Кабардино-Балкарской Республики 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spacing w:line="348" w:lineRule="auto"/>
        <w:ind w:firstLine="709"/>
        <w:jc w:val="both"/>
        <w:rPr>
          <w:color w:val="000000"/>
          <w:sz w:val="28"/>
          <w:szCs w:val="28"/>
        </w:rPr>
      </w:pPr>
      <w:r w:rsidRPr="00EC4971">
        <w:rPr>
          <w:color w:val="000000"/>
          <w:sz w:val="28"/>
          <w:szCs w:val="28"/>
        </w:rPr>
        <w:t xml:space="preserve">- (+) 1,8 млн рублей - изменения в соответствии со абзацем 5 части 3 статьи 217 Бюджетного кодекса Российской Федерации перераспределение бюджетных ассигнований, зарезервированных на цели, установленные пунктом 7 части 1 статьи 11 Закона о бюджете на выплату единовременного </w:t>
      </w:r>
      <w:r w:rsidRPr="00EC4971">
        <w:rPr>
          <w:color w:val="000000"/>
          <w:sz w:val="28"/>
          <w:szCs w:val="28"/>
        </w:rPr>
        <w:lastRenderedPageBreak/>
        <w:t>поощрения при выходе на пенсию за выслугу лет государственным гражданским служащим Кабардино-Балкарской Республики в порядке, установленном Правительством Кабардино-Балкарской Республики.</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164,3</w:t>
      </w:r>
      <w:r w:rsidRPr="00EC4971">
        <w:rPr>
          <w:color w:val="000000"/>
        </w:rPr>
        <w:t xml:space="preserve"> </w:t>
      </w:r>
      <w:r w:rsidRPr="00EC4971">
        <w:rPr>
          <w:color w:val="000000"/>
          <w:sz w:val="28"/>
          <w:szCs w:val="28"/>
        </w:rPr>
        <w:t>млн рублей или 99,3 % к уточненной росписи.</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направлению «Обеспечение функционирования Главы Кабардино-Балкарской Республики и его администрации» </w:t>
      </w:r>
      <w:r w:rsidRPr="00EC4971">
        <w:rPr>
          <w:color w:val="000000"/>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t>Таблица 173</w:t>
      </w:r>
    </w:p>
    <w:p w:rsidR="007621CB" w:rsidRPr="00EC4971" w:rsidRDefault="007621CB" w:rsidP="007621CB">
      <w:pPr>
        <w:ind w:firstLine="709"/>
        <w:contextualSpacing/>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Глава Кабардино-Балкарской Республики и его администрация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165,5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164,3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99,3</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163,5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162,3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99,3</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0,014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0,011</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77,5</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p>
    <w:p w:rsidR="007621CB" w:rsidRPr="00EC4971" w:rsidRDefault="007621CB" w:rsidP="007621CB">
      <w:pPr>
        <w:contextualSpacing/>
        <w:jc w:val="right"/>
        <w:rPr>
          <w:i/>
        </w:rPr>
      </w:pPr>
      <w:r w:rsidRPr="00EC4971">
        <w:rPr>
          <w:i/>
        </w:rPr>
        <w:t>Рисунок 26</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«Глава Кабардино-Балкарской Республики и его администрация»</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ind w:firstLine="709"/>
        <w:contextualSpacing/>
        <w:jc w:val="right"/>
        <w:rPr>
          <w:i/>
          <w:color w:val="FF0000"/>
          <w:spacing w:val="4"/>
        </w:rPr>
      </w:pPr>
    </w:p>
    <w:p w:rsidR="007621CB" w:rsidRPr="00EC4971" w:rsidRDefault="007621CB" w:rsidP="007621CB">
      <w:pPr>
        <w:ind w:hanging="142"/>
        <w:rPr>
          <w:color w:val="FF0000"/>
          <w:sz w:val="28"/>
          <w:szCs w:val="28"/>
          <w:lang w:val="en-US"/>
        </w:rPr>
      </w:pPr>
    </w:p>
    <w:p w:rsidR="007621CB" w:rsidRPr="00EC4971" w:rsidRDefault="007621CB" w:rsidP="007621CB">
      <w:pPr>
        <w:ind w:hanging="426"/>
        <w:rPr>
          <w:color w:val="FF0000"/>
          <w:sz w:val="28"/>
          <w:szCs w:val="28"/>
          <w:lang w:val="en-US"/>
        </w:rPr>
      </w:pPr>
      <w:r w:rsidRPr="00EC4971">
        <w:rPr>
          <w:noProof/>
          <w:color w:val="FF0000"/>
          <w:sz w:val="28"/>
          <w:szCs w:val="28"/>
        </w:rPr>
        <w:drawing>
          <wp:inline distT="0" distB="0" distL="0" distR="0">
            <wp:extent cx="6305550" cy="1973580"/>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b="17778"/>
                    <a:stretch>
                      <a:fillRect/>
                    </a:stretch>
                  </pic:blipFill>
                  <pic:spPr bwMode="auto">
                    <a:xfrm>
                      <a:off x="0" y="0"/>
                      <a:ext cx="6305550" cy="1973580"/>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p>
    <w:p w:rsidR="007621CB" w:rsidRPr="00EC4971" w:rsidRDefault="007621CB" w:rsidP="007621CB">
      <w:pPr>
        <w:spacing w:line="336" w:lineRule="auto"/>
        <w:ind w:firstLine="709"/>
        <w:jc w:val="both"/>
        <w:rPr>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lastRenderedPageBreak/>
        <w:t xml:space="preserve">Исполнение расходов республиканского бюджета по направлению «Глава Кабардино-Балкарской Республики и его администрация» </w:t>
      </w:r>
      <w:r w:rsidRPr="00EC4971">
        <w:rPr>
          <w:color w:val="000000"/>
          <w:sz w:val="28"/>
          <w:szCs w:val="28"/>
        </w:rPr>
        <w:br/>
        <w:t>в 2023 году характеризуется следующими данными:</w:t>
      </w:r>
    </w:p>
    <w:p w:rsidR="007621CB" w:rsidRPr="00EC4971" w:rsidRDefault="007621CB" w:rsidP="007621CB">
      <w:pPr>
        <w:jc w:val="right"/>
        <w:rPr>
          <w:i/>
        </w:rPr>
      </w:pPr>
      <w:r w:rsidRPr="00EC4971">
        <w:rPr>
          <w:i/>
        </w:rPr>
        <w:t>Таблица 174</w:t>
      </w:r>
    </w:p>
    <w:p w:rsidR="007621CB" w:rsidRPr="00EC4971" w:rsidRDefault="007621CB" w:rsidP="007621CB">
      <w:pPr>
        <w:jc w:val="right"/>
        <w:rPr>
          <w:i/>
        </w:rPr>
      </w:pPr>
      <w:r w:rsidRPr="00EC4971">
        <w:rPr>
          <w:i/>
        </w:rPr>
        <w:t xml:space="preserve">         (млн руб.)</w:t>
      </w:r>
    </w:p>
    <w:tbl>
      <w:tblPr>
        <w:tblW w:w="4888"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83"/>
        <w:gridCol w:w="1175"/>
        <w:gridCol w:w="954"/>
        <w:gridCol w:w="954"/>
        <w:gridCol w:w="932"/>
        <w:gridCol w:w="934"/>
        <w:gridCol w:w="1005"/>
      </w:tblGrid>
      <w:tr w:rsidR="007621CB" w:rsidRPr="00EC4971" w:rsidTr="007621CB">
        <w:trPr>
          <w:cantSplit/>
          <w:trHeight w:val="20"/>
          <w:tblHeader/>
        </w:trPr>
        <w:tc>
          <w:tcPr>
            <w:tcW w:w="17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 о бюджете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07"/>
              <w:jc w:val="center"/>
              <w:rPr>
                <w:sz w:val="20"/>
                <w:szCs w:val="20"/>
              </w:rPr>
            </w:pPr>
            <w:r w:rsidRPr="00EC4971">
              <w:rPr>
                <w:sz w:val="20"/>
                <w:szCs w:val="20"/>
              </w:rPr>
              <w:t>Уточнен-ная роспись</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146"/>
              <w:jc w:val="center"/>
              <w:rPr>
                <w:sz w:val="20"/>
                <w:szCs w:val="20"/>
              </w:rPr>
            </w:pPr>
            <w:r w:rsidRPr="00EC4971">
              <w:rPr>
                <w:sz w:val="20"/>
                <w:szCs w:val="20"/>
              </w:rPr>
              <w:t>Испол-нение</w:t>
            </w:r>
          </w:p>
        </w:tc>
        <w:tc>
          <w:tcPr>
            <w:tcW w:w="102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550" w:type="pct"/>
            <w:vMerge w:val="restart"/>
            <w:tcBorders>
              <w:top w:val="single" w:sz="4" w:space="0" w:color="auto"/>
              <w:left w:val="single" w:sz="4" w:space="0" w:color="auto"/>
              <w:right w:val="single" w:sz="4" w:space="0" w:color="auto"/>
            </w:tcBorders>
            <w:vAlign w:val="center"/>
          </w:tcPr>
          <w:p w:rsidR="007621CB" w:rsidRPr="00EC4971" w:rsidRDefault="007621CB" w:rsidP="007621CB">
            <w:pPr>
              <w:jc w:val="center"/>
              <w:rPr>
                <w:sz w:val="20"/>
                <w:szCs w:val="20"/>
              </w:rPr>
            </w:pPr>
            <w:r w:rsidRPr="00EC4971">
              <w:rPr>
                <w:sz w:val="20"/>
                <w:szCs w:val="20"/>
              </w:rPr>
              <w:t>Откло-нение</w:t>
            </w:r>
          </w:p>
          <w:p w:rsidR="007621CB" w:rsidRPr="00EC4971" w:rsidRDefault="007621CB" w:rsidP="007621CB">
            <w:pPr>
              <w:jc w:val="center"/>
              <w:rPr>
                <w:sz w:val="20"/>
                <w:szCs w:val="20"/>
              </w:rPr>
            </w:pPr>
            <w:r w:rsidRPr="00EC4971">
              <w:rPr>
                <w:sz w:val="20"/>
                <w:szCs w:val="20"/>
              </w:rPr>
              <w:t>от</w:t>
            </w:r>
          </w:p>
          <w:p w:rsidR="007621CB" w:rsidRPr="00EC4971" w:rsidRDefault="007621CB" w:rsidP="007621CB">
            <w:pPr>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74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550" w:type="pct"/>
            <w:vMerge/>
            <w:tcBorders>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45"/>
              <w:jc w:val="center"/>
              <w:rPr>
                <w:sz w:val="18"/>
                <w:szCs w:val="18"/>
              </w:rPr>
            </w:pPr>
            <w:r w:rsidRPr="00EC4971">
              <w:rPr>
                <w:sz w:val="18"/>
                <w:szCs w:val="18"/>
              </w:rPr>
              <w:t>6=4/3*100</w:t>
            </w:r>
          </w:p>
        </w:tc>
        <w:tc>
          <w:tcPr>
            <w:tcW w:w="55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7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Глава Кабардино-Балкарской Республики и его администрация</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163,8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165,5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164,3</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100,3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99,3</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w:t>
            </w:r>
          </w:p>
        </w:tc>
      </w:tr>
      <w:tr w:rsidR="007621CB" w:rsidRPr="00EC4971" w:rsidTr="007621CB">
        <w:trPr>
          <w:cantSplit/>
          <w:trHeight w:val="20"/>
        </w:trPr>
        <w:tc>
          <w:tcPr>
            <w:tcW w:w="17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Обеспечение функционирования Администрации Главы Кабардино-Балкарской Республики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163,8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165,5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164,3</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100,3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99,3</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w:t>
            </w:r>
          </w:p>
        </w:tc>
      </w:tr>
      <w:tr w:rsidR="007621CB" w:rsidRPr="00EC4971" w:rsidTr="007621CB">
        <w:trPr>
          <w:cantSplit/>
          <w:trHeight w:val="20"/>
        </w:trPr>
        <w:tc>
          <w:tcPr>
            <w:tcW w:w="174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163,8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165,5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164,3</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100,3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99,3</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w:t>
            </w:r>
          </w:p>
        </w:tc>
      </w:tr>
    </w:tbl>
    <w:p w:rsidR="007621CB" w:rsidRPr="00EC4971" w:rsidRDefault="007621CB" w:rsidP="007621CB">
      <w:pPr>
        <w:ind w:firstLine="709"/>
        <w:jc w:val="both"/>
        <w:rPr>
          <w:iCs/>
          <w:sz w:val="28"/>
          <w:szCs w:val="28"/>
        </w:rPr>
      </w:pPr>
    </w:p>
    <w:p w:rsidR="007621CB" w:rsidRPr="00EC4971" w:rsidRDefault="007621CB" w:rsidP="007621CB">
      <w:pPr>
        <w:spacing w:line="384" w:lineRule="auto"/>
        <w:ind w:firstLine="709"/>
        <w:jc w:val="both"/>
        <w:rPr>
          <w:iCs/>
          <w:sz w:val="28"/>
          <w:szCs w:val="28"/>
        </w:rPr>
      </w:pPr>
      <w:r w:rsidRPr="00EC4971">
        <w:rPr>
          <w:iCs/>
          <w:sz w:val="28"/>
          <w:szCs w:val="28"/>
        </w:rPr>
        <w:t>По данному направлению осуществлялись расходы по функционированию служб обеспечения деятельности Главы КБР, в том числе аналитического, контрольного и государственно-правового управлений Администрации Главы КБР, а также управления пресс-службы Главы и Правительства КБР, Уполномоченного по правам ребенка в Кабардино-Балкарской Республике, Уполномоченного по защите прав предпринимателей в Кабардино-Балкарской Республике.</w:t>
      </w:r>
    </w:p>
    <w:p w:rsidR="007621CB" w:rsidRPr="00EC4971" w:rsidRDefault="007621CB" w:rsidP="007621CB">
      <w:pPr>
        <w:spacing w:line="384" w:lineRule="auto"/>
        <w:ind w:firstLine="709"/>
        <w:jc w:val="both"/>
        <w:rPr>
          <w:spacing w:val="-2"/>
          <w:sz w:val="28"/>
          <w:szCs w:val="28"/>
        </w:rPr>
      </w:pPr>
      <w:r w:rsidRPr="00EC4971">
        <w:rPr>
          <w:iCs/>
          <w:sz w:val="28"/>
          <w:szCs w:val="28"/>
        </w:rPr>
        <w:t xml:space="preserve">Финансирование осуществлялось исходя из фактической потребности по мере представления заявок на оплату расходов. </w:t>
      </w:r>
      <w:r w:rsidRPr="00EC4971">
        <w:rPr>
          <w:spacing w:val="-2"/>
          <w:sz w:val="28"/>
          <w:szCs w:val="28"/>
        </w:rPr>
        <w:t>Все представленные к оплате заявки исполнены в полном объеме.</w:t>
      </w:r>
    </w:p>
    <w:p w:rsidR="007621CB" w:rsidRPr="00EC4971" w:rsidRDefault="007621CB" w:rsidP="007621CB">
      <w:pPr>
        <w:ind w:firstLine="709"/>
        <w:jc w:val="both"/>
        <w:rPr>
          <w:spacing w:val="-2"/>
          <w:sz w:val="28"/>
          <w:szCs w:val="28"/>
        </w:rPr>
      </w:pPr>
    </w:p>
    <w:p w:rsidR="00454AA5" w:rsidRPr="00EC4971" w:rsidRDefault="00454AA5" w:rsidP="007621CB">
      <w:pPr>
        <w:tabs>
          <w:tab w:val="left" w:pos="8789"/>
        </w:tabs>
        <w:spacing w:line="276" w:lineRule="auto"/>
        <w:ind w:right="-144"/>
        <w:jc w:val="center"/>
        <w:rPr>
          <w:b/>
          <w:bCs/>
          <w:sz w:val="28"/>
          <w:lang w:val="x-none" w:eastAsia="x-none"/>
        </w:rPr>
      </w:pPr>
    </w:p>
    <w:p w:rsidR="00454AA5" w:rsidRPr="00EC4971" w:rsidRDefault="00454AA5" w:rsidP="007621CB">
      <w:pPr>
        <w:tabs>
          <w:tab w:val="left" w:pos="8789"/>
        </w:tabs>
        <w:spacing w:line="276" w:lineRule="auto"/>
        <w:ind w:right="-144"/>
        <w:jc w:val="center"/>
        <w:rPr>
          <w:b/>
          <w:bCs/>
          <w:sz w:val="28"/>
          <w:lang w:val="x-none" w:eastAsia="x-none"/>
        </w:rPr>
      </w:pPr>
    </w:p>
    <w:p w:rsidR="00454AA5" w:rsidRPr="00EC4971" w:rsidRDefault="00454AA5" w:rsidP="007621CB">
      <w:pPr>
        <w:tabs>
          <w:tab w:val="left" w:pos="8789"/>
        </w:tabs>
        <w:spacing w:line="276" w:lineRule="auto"/>
        <w:ind w:right="-144"/>
        <w:jc w:val="center"/>
        <w:rPr>
          <w:b/>
          <w:bCs/>
          <w:sz w:val="28"/>
          <w:lang w:val="x-none" w:eastAsia="x-none"/>
        </w:rPr>
      </w:pPr>
    </w:p>
    <w:p w:rsidR="00454AA5" w:rsidRPr="00EC4971" w:rsidRDefault="00454AA5" w:rsidP="007621CB">
      <w:pPr>
        <w:tabs>
          <w:tab w:val="left" w:pos="8789"/>
        </w:tabs>
        <w:spacing w:line="276" w:lineRule="auto"/>
        <w:ind w:right="-144"/>
        <w:jc w:val="center"/>
        <w:rPr>
          <w:b/>
          <w:bCs/>
          <w:sz w:val="28"/>
          <w:lang w:val="x-none" w:eastAsia="x-none"/>
        </w:rPr>
      </w:pPr>
    </w:p>
    <w:p w:rsidR="00454AA5" w:rsidRPr="00EC4971" w:rsidRDefault="00454AA5" w:rsidP="007621CB">
      <w:pPr>
        <w:tabs>
          <w:tab w:val="left" w:pos="8789"/>
        </w:tabs>
        <w:spacing w:line="276" w:lineRule="auto"/>
        <w:ind w:right="-144"/>
        <w:jc w:val="center"/>
        <w:rPr>
          <w:b/>
          <w:bCs/>
          <w:sz w:val="28"/>
          <w:lang w:val="x-none" w:eastAsia="x-none"/>
        </w:rPr>
      </w:pPr>
    </w:p>
    <w:p w:rsidR="00454AA5" w:rsidRPr="00EC4971" w:rsidRDefault="00454AA5" w:rsidP="007621CB">
      <w:pPr>
        <w:tabs>
          <w:tab w:val="left" w:pos="8789"/>
        </w:tabs>
        <w:spacing w:line="276" w:lineRule="auto"/>
        <w:ind w:right="-144"/>
        <w:jc w:val="center"/>
        <w:rPr>
          <w:b/>
          <w:bCs/>
          <w:sz w:val="28"/>
          <w:lang w:val="x-none" w:eastAsia="x-none"/>
        </w:rPr>
      </w:pPr>
    </w:p>
    <w:p w:rsidR="007621CB" w:rsidRPr="00EC4971" w:rsidRDefault="007621CB" w:rsidP="007621CB">
      <w:pPr>
        <w:tabs>
          <w:tab w:val="left" w:pos="8789"/>
        </w:tabs>
        <w:spacing w:line="276" w:lineRule="auto"/>
        <w:ind w:right="-144"/>
        <w:jc w:val="center"/>
        <w:rPr>
          <w:b/>
          <w:bCs/>
          <w:sz w:val="28"/>
          <w:lang w:val="x-none" w:eastAsia="x-none"/>
        </w:rPr>
      </w:pPr>
      <w:r w:rsidRPr="00EC4971">
        <w:rPr>
          <w:b/>
          <w:bCs/>
          <w:sz w:val="28"/>
          <w:lang w:val="x-none" w:eastAsia="x-none"/>
        </w:rPr>
        <w:lastRenderedPageBreak/>
        <w:t xml:space="preserve">Председатель Правительства Кабардино-Балкарской </w:t>
      </w:r>
      <w:r w:rsidRPr="00EC4971">
        <w:rPr>
          <w:b/>
          <w:bCs/>
          <w:sz w:val="28"/>
          <w:lang w:val="x-none" w:eastAsia="x-none"/>
        </w:rPr>
        <w:br/>
        <w:t xml:space="preserve">Республики и его заместители, Аппарат Правительства </w:t>
      </w:r>
      <w:r w:rsidRPr="00EC4971">
        <w:rPr>
          <w:b/>
          <w:bCs/>
          <w:sz w:val="28"/>
          <w:lang w:val="x-none" w:eastAsia="x-none"/>
        </w:rPr>
        <w:br/>
        <w:t>Кабардино-Балкарской Республики</w:t>
      </w:r>
    </w:p>
    <w:p w:rsidR="007621CB" w:rsidRPr="00EC4971" w:rsidRDefault="007621CB" w:rsidP="007621CB">
      <w:pPr>
        <w:tabs>
          <w:tab w:val="left" w:pos="8789"/>
        </w:tabs>
        <w:ind w:right="-144" w:firstLine="709"/>
        <w:jc w:val="center"/>
        <w:rPr>
          <w:b/>
          <w:color w:val="FF0000"/>
          <w:sz w:val="28"/>
          <w:szCs w:val="28"/>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sz w:val="28"/>
          <w:szCs w:val="20"/>
        </w:rPr>
        <w:br/>
        <w:t>на 2023 год в сумме 32,0</w:t>
      </w:r>
      <w:r w:rsidRPr="00EC4971">
        <w:t xml:space="preserve"> </w:t>
      </w:r>
      <w:r w:rsidRPr="00EC4971">
        <w:rPr>
          <w:sz w:val="28"/>
          <w:szCs w:val="20"/>
        </w:rPr>
        <w:t>млн рублей.</w:t>
      </w:r>
    </w:p>
    <w:p w:rsidR="007621CB" w:rsidRPr="00EC4971" w:rsidRDefault="007621CB" w:rsidP="007621CB">
      <w:pPr>
        <w:spacing w:line="360" w:lineRule="auto"/>
        <w:ind w:firstLine="709"/>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rPr>
      </w:pPr>
      <w:r w:rsidRPr="00EC4971">
        <w:rPr>
          <w:i/>
        </w:rPr>
        <w:t>Таблица 175</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32,0</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43,1</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-0,3</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42,9</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10,9</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color w:val="000000"/>
          <w:sz w:val="28"/>
          <w:szCs w:val="28"/>
        </w:rPr>
      </w:pPr>
      <w:r w:rsidRPr="00EC4971">
        <w:rPr>
          <w:color w:val="000000"/>
          <w:sz w:val="28"/>
          <w:szCs w:val="28"/>
        </w:rPr>
        <w:t>В 2023 году законодательно утвержденный объем бюджетных ассигнований по данному непрограммному направлению деятельности увеличен на 10,9 млн рублей, в том числе:</w:t>
      </w:r>
    </w:p>
    <w:p w:rsidR="007621CB" w:rsidRPr="00EC4971" w:rsidRDefault="007621CB" w:rsidP="007621CB">
      <w:pPr>
        <w:spacing w:line="360" w:lineRule="auto"/>
        <w:ind w:firstLine="709"/>
        <w:jc w:val="both"/>
        <w:rPr>
          <w:color w:val="000000"/>
          <w:sz w:val="28"/>
          <w:szCs w:val="28"/>
        </w:rPr>
      </w:pPr>
      <w:r w:rsidRPr="00EC4971">
        <w:rPr>
          <w:color w:val="000000"/>
          <w:sz w:val="28"/>
          <w:szCs w:val="28"/>
        </w:rPr>
        <w:t>- (+) 11,2 млн рублей в соответствии с Законом Кабардино-Балкарской Республики 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spacing w:line="348" w:lineRule="auto"/>
        <w:ind w:firstLine="709"/>
        <w:jc w:val="both"/>
        <w:rPr>
          <w:color w:val="000000"/>
          <w:spacing w:val="4"/>
          <w:sz w:val="28"/>
          <w:szCs w:val="20"/>
        </w:rPr>
      </w:pPr>
      <w:r w:rsidRPr="00EC4971">
        <w:rPr>
          <w:color w:val="000000"/>
          <w:spacing w:val="4"/>
          <w:sz w:val="28"/>
          <w:szCs w:val="20"/>
        </w:rPr>
        <w:t>- (-) 0,3 млн рублей - изменения бюджетных ассигнований по основаниям, предусмотренным пунктом 8 статьи 217 Бюджетного кодекса Российской Федерации.</w:t>
      </w: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t>По состоянию на 1 января 2024 года бюджетные ассигнования по уточненной росписи составили 42,9 млн рублей.</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lastRenderedPageBreak/>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42,4</w:t>
      </w:r>
      <w:r w:rsidRPr="00EC4971">
        <w:rPr>
          <w:b/>
          <w:color w:val="000000"/>
        </w:rPr>
        <w:t xml:space="preserve"> </w:t>
      </w:r>
      <w:r w:rsidRPr="00EC4971">
        <w:rPr>
          <w:color w:val="000000"/>
          <w:sz w:val="28"/>
          <w:szCs w:val="28"/>
        </w:rPr>
        <w:t>млн рублей или 98,8 % к уточненной росписи.</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направлению «Обеспечение функционирования Председателя Правительства Кабардино-Балкарской Республики и его заместителей. Аппарата Правительства Кабардино-Балкарской Республики» </w:t>
      </w:r>
      <w:r w:rsidRPr="00EC4971">
        <w:rPr>
          <w:color w:val="000000"/>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t>Таблица 176</w:t>
      </w:r>
    </w:p>
    <w:p w:rsidR="007621CB" w:rsidRPr="00EC4971" w:rsidRDefault="007621CB" w:rsidP="007621CB">
      <w:pPr>
        <w:ind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Председатель Правительства Кабардино-Балкарской Республики и его заместители, Аппарат Правительства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42,9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42,4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98,8</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42,9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42,4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98,8</w:t>
            </w:r>
          </w:p>
        </w:tc>
      </w:tr>
    </w:tbl>
    <w:p w:rsidR="007621CB" w:rsidRPr="00EC4971" w:rsidRDefault="007621CB" w:rsidP="007621CB">
      <w:pPr>
        <w:spacing w:line="336" w:lineRule="auto"/>
        <w:ind w:firstLine="709"/>
        <w:jc w:val="both"/>
        <w:rPr>
          <w:color w:val="FF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направлению «Обеспечение функционирования Председателя Правительства Кабардино-Балкарской Республики и его заместителей. Аппарата Правительства Кабардино-Балкарской Республики» в 2023 году характеризуется следующими данными:</w:t>
      </w:r>
    </w:p>
    <w:p w:rsidR="007621CB" w:rsidRPr="00EC4971" w:rsidRDefault="007621CB" w:rsidP="007621CB">
      <w:pPr>
        <w:jc w:val="right"/>
        <w:rPr>
          <w:i/>
        </w:rPr>
      </w:pPr>
      <w:r w:rsidRPr="00EC4971">
        <w:rPr>
          <w:i/>
        </w:rPr>
        <w:t>Таблица 177</w:t>
      </w:r>
    </w:p>
    <w:p w:rsidR="007621CB" w:rsidRPr="00EC4971" w:rsidRDefault="007621CB" w:rsidP="007621CB">
      <w:pPr>
        <w:jc w:val="right"/>
      </w:pPr>
      <w:r w:rsidRPr="00EC4971">
        <w:rPr>
          <w:i/>
        </w:rPr>
        <w:t xml:space="preserve">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1326"/>
        <w:gridCol w:w="970"/>
        <w:gridCol w:w="968"/>
        <w:gridCol w:w="892"/>
        <w:gridCol w:w="892"/>
        <w:gridCol w:w="841"/>
      </w:tblGrid>
      <w:tr w:rsidR="007621CB" w:rsidRPr="00EC4971" w:rsidTr="007621CB">
        <w:trPr>
          <w:cantSplit/>
          <w:trHeight w:val="20"/>
          <w:tblHeader/>
        </w:trPr>
        <w:tc>
          <w:tcPr>
            <w:tcW w:w="1861"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21" w:type="pct"/>
            <w:vMerge w:val="restart"/>
            <w:shd w:val="clear" w:color="auto" w:fill="auto"/>
            <w:vAlign w:val="center"/>
            <w:hideMark/>
          </w:tcPr>
          <w:p w:rsidR="007621CB" w:rsidRPr="00EC4971" w:rsidRDefault="007621CB" w:rsidP="007621CB">
            <w:pPr>
              <w:ind w:left="-111" w:right="-103"/>
              <w:jc w:val="center"/>
              <w:rPr>
                <w:sz w:val="20"/>
                <w:szCs w:val="20"/>
              </w:rPr>
            </w:pPr>
            <w:r w:rsidRPr="00EC4971">
              <w:rPr>
                <w:sz w:val="20"/>
                <w:szCs w:val="20"/>
              </w:rPr>
              <w:t>Закон о бюджете</w:t>
            </w:r>
          </w:p>
        </w:tc>
        <w:tc>
          <w:tcPr>
            <w:tcW w:w="530" w:type="pct"/>
            <w:vMerge w:val="restart"/>
            <w:shd w:val="clear" w:color="auto" w:fill="auto"/>
            <w:vAlign w:val="center"/>
            <w:hideMark/>
          </w:tcPr>
          <w:p w:rsidR="007621CB" w:rsidRPr="00EC4971" w:rsidRDefault="007621CB" w:rsidP="007621CB">
            <w:pPr>
              <w:ind w:left="-113" w:right="-107"/>
              <w:jc w:val="center"/>
              <w:rPr>
                <w:sz w:val="20"/>
                <w:szCs w:val="20"/>
              </w:rPr>
            </w:pPr>
            <w:r w:rsidRPr="00EC4971">
              <w:rPr>
                <w:sz w:val="20"/>
                <w:szCs w:val="20"/>
              </w:rPr>
              <w:t>Уточнен-ная роспись</w:t>
            </w:r>
          </w:p>
        </w:tc>
        <w:tc>
          <w:tcPr>
            <w:tcW w:w="529"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2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38" w:type="pct"/>
            <w:vMerge w:val="restart"/>
            <w:vAlign w:val="center"/>
          </w:tcPr>
          <w:p w:rsidR="007621CB" w:rsidRPr="00EC4971" w:rsidRDefault="007621CB" w:rsidP="007621CB">
            <w:pPr>
              <w:ind w:left="-133" w:right="-107"/>
              <w:jc w:val="center"/>
              <w:rPr>
                <w:sz w:val="20"/>
                <w:szCs w:val="20"/>
              </w:rPr>
            </w:pPr>
            <w:r w:rsidRPr="00EC4971">
              <w:rPr>
                <w:sz w:val="20"/>
                <w:szCs w:val="20"/>
              </w:rPr>
              <w:t>Откло-нение</w:t>
            </w:r>
          </w:p>
          <w:p w:rsidR="007621CB" w:rsidRPr="00EC4971" w:rsidRDefault="007621CB" w:rsidP="007621CB">
            <w:pPr>
              <w:ind w:left="-133" w:right="-107"/>
              <w:jc w:val="center"/>
              <w:rPr>
                <w:sz w:val="20"/>
                <w:szCs w:val="20"/>
              </w:rPr>
            </w:pPr>
            <w:r w:rsidRPr="00EC4971">
              <w:rPr>
                <w:sz w:val="20"/>
                <w:szCs w:val="20"/>
              </w:rPr>
              <w:t>от</w:t>
            </w:r>
          </w:p>
          <w:p w:rsidR="007621CB" w:rsidRPr="00EC4971" w:rsidRDefault="007621CB" w:rsidP="007621CB">
            <w:pPr>
              <w:ind w:left="-13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61" w:type="pct"/>
            <w:vMerge/>
            <w:vAlign w:val="center"/>
            <w:hideMark/>
          </w:tcPr>
          <w:p w:rsidR="007621CB" w:rsidRPr="00EC4971" w:rsidRDefault="007621CB" w:rsidP="007621CB">
            <w:pPr>
              <w:jc w:val="center"/>
              <w:rPr>
                <w:sz w:val="20"/>
                <w:szCs w:val="20"/>
              </w:rPr>
            </w:pPr>
          </w:p>
        </w:tc>
        <w:tc>
          <w:tcPr>
            <w:tcW w:w="721" w:type="pct"/>
            <w:vMerge/>
            <w:vAlign w:val="center"/>
            <w:hideMark/>
          </w:tcPr>
          <w:p w:rsidR="007621CB" w:rsidRPr="00EC4971" w:rsidRDefault="007621CB" w:rsidP="007621CB">
            <w:pPr>
              <w:jc w:val="center"/>
              <w:rPr>
                <w:sz w:val="20"/>
                <w:szCs w:val="20"/>
              </w:rPr>
            </w:pPr>
          </w:p>
        </w:tc>
        <w:tc>
          <w:tcPr>
            <w:tcW w:w="530" w:type="pct"/>
            <w:vMerge/>
            <w:vAlign w:val="center"/>
            <w:hideMark/>
          </w:tcPr>
          <w:p w:rsidR="007621CB" w:rsidRPr="00EC4971" w:rsidRDefault="007621CB" w:rsidP="007621CB">
            <w:pPr>
              <w:jc w:val="center"/>
              <w:rPr>
                <w:sz w:val="20"/>
                <w:szCs w:val="20"/>
              </w:rPr>
            </w:pPr>
          </w:p>
        </w:tc>
        <w:tc>
          <w:tcPr>
            <w:tcW w:w="529" w:type="pct"/>
            <w:vMerge/>
            <w:vAlign w:val="center"/>
            <w:hideMark/>
          </w:tcPr>
          <w:p w:rsidR="007621CB" w:rsidRPr="00EC4971" w:rsidRDefault="007621CB" w:rsidP="007621CB">
            <w:pPr>
              <w:jc w:val="center"/>
              <w:rPr>
                <w:sz w:val="20"/>
                <w:szCs w:val="20"/>
              </w:rPr>
            </w:pPr>
          </w:p>
        </w:tc>
        <w:tc>
          <w:tcPr>
            <w:tcW w:w="487" w:type="pct"/>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34"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38" w:type="pct"/>
            <w:vMerge/>
          </w:tcPr>
          <w:p w:rsidR="007621CB" w:rsidRPr="00EC4971" w:rsidRDefault="007621CB" w:rsidP="007621CB">
            <w:pPr>
              <w:jc w:val="center"/>
              <w:rPr>
                <w:sz w:val="20"/>
                <w:szCs w:val="20"/>
              </w:rPr>
            </w:pPr>
          </w:p>
        </w:tc>
      </w:tr>
      <w:tr w:rsidR="007621CB" w:rsidRPr="00EC4971" w:rsidTr="007621CB">
        <w:trPr>
          <w:cantSplit/>
          <w:trHeight w:val="20"/>
          <w:tblHeader/>
        </w:trPr>
        <w:tc>
          <w:tcPr>
            <w:tcW w:w="1861" w:type="pct"/>
            <w:tcBorders>
              <w:bottom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21" w:type="pct"/>
            <w:tcBorders>
              <w:bottom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30" w:type="pct"/>
            <w:tcBorders>
              <w:bottom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9" w:type="pct"/>
            <w:tcBorders>
              <w:bottom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7" w:type="pct"/>
            <w:tcBorders>
              <w:bottom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34" w:type="pct"/>
            <w:tcBorders>
              <w:bottom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38" w:type="pct"/>
            <w:tcBorders>
              <w:bottom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Председатель Правительства Кабардино-Балкарской Республики и его заместители, Аппарат Правительства Кабардино-Балкарской Республики</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43,1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42,9</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42,4</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98,9</w:t>
            </w:r>
          </w:p>
        </w:tc>
        <w:tc>
          <w:tcPr>
            <w:tcW w:w="4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Обеспечение функционирования Аппарата Правительства Кабардино-Балкарской Республики</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43,1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42,9</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42,4</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98,9</w:t>
            </w:r>
          </w:p>
        </w:tc>
        <w:tc>
          <w:tcPr>
            <w:tcW w:w="4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-0,5</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43,1</w:t>
            </w:r>
          </w:p>
        </w:tc>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42,9</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42,4</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98,9</w:t>
            </w:r>
          </w:p>
        </w:tc>
        <w:tc>
          <w:tcPr>
            <w:tcW w:w="43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r>
    </w:tbl>
    <w:p w:rsidR="007621CB" w:rsidRPr="00EC4971" w:rsidRDefault="007621CB" w:rsidP="007621CB">
      <w:pPr>
        <w:spacing w:line="384" w:lineRule="auto"/>
        <w:ind w:firstLine="709"/>
        <w:jc w:val="both"/>
        <w:rPr>
          <w:color w:val="FF0000"/>
          <w:sz w:val="20"/>
          <w:szCs w:val="20"/>
        </w:rPr>
      </w:pPr>
    </w:p>
    <w:p w:rsidR="007621CB" w:rsidRPr="00EC4971" w:rsidRDefault="007621CB" w:rsidP="007621CB">
      <w:pPr>
        <w:spacing w:line="384" w:lineRule="auto"/>
        <w:ind w:firstLine="709"/>
        <w:jc w:val="both"/>
        <w:rPr>
          <w:spacing w:val="-2"/>
          <w:sz w:val="28"/>
          <w:szCs w:val="28"/>
        </w:rPr>
      </w:pPr>
      <w:r w:rsidRPr="00EC4971">
        <w:rPr>
          <w:sz w:val="28"/>
          <w:szCs w:val="28"/>
        </w:rPr>
        <w:t xml:space="preserve">Финансирование расходов по данному направлению расходов на обеспечение функционирования Аппарата Правительства Кабардино-Балкарской Республики </w:t>
      </w:r>
      <w:r w:rsidRPr="00EC4971">
        <w:rPr>
          <w:iCs/>
          <w:sz w:val="28"/>
          <w:szCs w:val="28"/>
        </w:rPr>
        <w:t xml:space="preserve">осуществлялось исходя из фактической потребности по мере представления заявок на оплату расходов. </w:t>
      </w:r>
      <w:r w:rsidRPr="00EC4971">
        <w:rPr>
          <w:spacing w:val="-2"/>
          <w:sz w:val="28"/>
          <w:szCs w:val="28"/>
        </w:rPr>
        <w:t>Все представленные к оплате заявки исполнены в полном объеме.</w:t>
      </w:r>
    </w:p>
    <w:p w:rsidR="007621CB" w:rsidRPr="00EC4971" w:rsidRDefault="007621CB" w:rsidP="007621CB">
      <w:pPr>
        <w:keepNext/>
        <w:keepLines/>
        <w:spacing w:before="200"/>
        <w:jc w:val="center"/>
        <w:outlineLvl w:val="2"/>
        <w:rPr>
          <w:b/>
          <w:bCs/>
          <w:sz w:val="28"/>
          <w:lang w:val="x-none" w:eastAsia="x-none"/>
        </w:rPr>
      </w:pPr>
      <w:bookmarkStart w:id="77" w:name="_Toc131607960"/>
      <w:r w:rsidRPr="00EC4971">
        <w:rPr>
          <w:b/>
          <w:bCs/>
          <w:sz w:val="28"/>
          <w:lang w:val="x-none" w:eastAsia="x-none"/>
        </w:rPr>
        <w:t>Обеспечение деятельности отдельных государственных органов</w:t>
      </w:r>
      <w:bookmarkEnd w:id="77"/>
    </w:p>
    <w:p w:rsidR="007621CB" w:rsidRPr="00EC4971" w:rsidRDefault="007621CB" w:rsidP="007621CB">
      <w:pPr>
        <w:tabs>
          <w:tab w:val="left" w:pos="8789"/>
        </w:tabs>
        <w:ind w:right="-144" w:firstLine="709"/>
        <w:jc w:val="center"/>
        <w:rPr>
          <w:b/>
          <w:color w:val="FF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Законом о бюджете на реализацию данного непрограммного направления деятельности утверждены бюджетные ассигнования на 2023 год в сумме 357,7</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rPr>
      </w:pPr>
      <w:r w:rsidRPr="00EC4971">
        <w:rPr>
          <w:i/>
        </w:rPr>
        <w:t>Таблица 178</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357,7</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361,1</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1,2</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362,3</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4,6</w:t>
            </w:r>
          </w:p>
        </w:tc>
      </w:tr>
    </w:tbl>
    <w:p w:rsidR="007621CB" w:rsidRPr="00EC4971" w:rsidRDefault="007621CB" w:rsidP="007621CB">
      <w:pPr>
        <w:jc w:val="right"/>
        <w:rPr>
          <w:i/>
          <w:color w:val="FF0000"/>
        </w:rPr>
      </w:pPr>
    </w:p>
    <w:p w:rsidR="007621CB" w:rsidRPr="00EC4971" w:rsidRDefault="007621CB" w:rsidP="007621CB">
      <w:pPr>
        <w:tabs>
          <w:tab w:val="left" w:pos="1134"/>
        </w:tabs>
        <w:spacing w:line="348" w:lineRule="auto"/>
        <w:ind w:firstLine="709"/>
        <w:jc w:val="both"/>
        <w:rPr>
          <w:color w:val="000000"/>
          <w:sz w:val="28"/>
          <w:szCs w:val="28"/>
        </w:rPr>
      </w:pPr>
      <w:bookmarkStart w:id="78" w:name="_Hlk162424190"/>
      <w:r w:rsidRPr="00EC4971">
        <w:rPr>
          <w:color w:val="000000"/>
          <w:sz w:val="28"/>
          <w:szCs w:val="28"/>
        </w:rPr>
        <w:t xml:space="preserve">В 2023 году законодательно утвержденный объем бюджетных ассигнований </w:t>
      </w:r>
      <w:r w:rsidRPr="00EC4971">
        <w:rPr>
          <w:color w:val="000000"/>
          <w:sz w:val="28"/>
          <w:szCs w:val="20"/>
        </w:rPr>
        <w:t xml:space="preserve">по </w:t>
      </w:r>
      <w:r w:rsidRPr="00EC4971">
        <w:rPr>
          <w:color w:val="000000"/>
          <w:sz w:val="28"/>
          <w:szCs w:val="28"/>
        </w:rPr>
        <w:t xml:space="preserve">направлению «Обеспечение деятельности отдельных государственных органов» увеличен на сумму 4,6 млн рублей. </w:t>
      </w: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lastRenderedPageBreak/>
        <w:t>- (+) 3,4 млн рублей - изменения бюджетных ассигнований, предусмотренные Законом Кабардино-Балкарской Республики от 8 декабря 2023 года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t>- (+) 1,2 млн рублей - изменения бюджетных ассигнований по основаниям, предусмотренным пунктом 8 статьи 217 Бюджетного кодекса Российской Федерации.</w:t>
      </w:r>
    </w:p>
    <w:p w:rsidR="007621CB" w:rsidRPr="00EC4971" w:rsidRDefault="007621CB" w:rsidP="007621CB">
      <w:pPr>
        <w:tabs>
          <w:tab w:val="left" w:pos="1134"/>
        </w:tabs>
        <w:spacing w:line="360" w:lineRule="auto"/>
        <w:ind w:firstLine="709"/>
        <w:contextualSpacing/>
        <w:jc w:val="both"/>
        <w:rPr>
          <w:color w:val="000000"/>
          <w:sz w:val="28"/>
          <w:szCs w:val="28"/>
        </w:rPr>
      </w:pPr>
      <w:bookmarkStart w:id="79" w:name="_Hlk131414262"/>
      <w:r w:rsidRPr="00EC4971">
        <w:rPr>
          <w:color w:val="000000"/>
          <w:sz w:val="28"/>
          <w:szCs w:val="28"/>
        </w:rPr>
        <w:t>По состоянию на 1 января 2024 года бюджетные ассигнования по уточненной росписи составили 362,3 млн рублей.</w:t>
      </w:r>
    </w:p>
    <w:bookmarkEnd w:id="78"/>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352,3 млн рублей или 97,2 % к уточненной росписи.</w:t>
      </w:r>
    </w:p>
    <w:p w:rsidR="007621CB" w:rsidRPr="00EC4971" w:rsidRDefault="007621CB" w:rsidP="007621CB">
      <w:pPr>
        <w:spacing w:line="360" w:lineRule="auto"/>
        <w:ind w:firstLine="709"/>
        <w:contextualSpacing/>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направлению «Обеспечение деятельности отдельных государственных органов» </w:t>
      </w:r>
      <w:r w:rsidRPr="00EC4971">
        <w:rPr>
          <w:color w:val="000000"/>
          <w:spacing w:val="4"/>
          <w:sz w:val="28"/>
          <w:szCs w:val="20"/>
        </w:rPr>
        <w:t>характеризуются следующими данными:</w:t>
      </w:r>
    </w:p>
    <w:bookmarkEnd w:id="79"/>
    <w:p w:rsidR="007621CB" w:rsidRPr="00EC4971" w:rsidRDefault="007621CB" w:rsidP="007621CB">
      <w:pPr>
        <w:contextualSpacing/>
        <w:jc w:val="right"/>
        <w:rPr>
          <w:i/>
        </w:rPr>
      </w:pPr>
      <w:r w:rsidRPr="00EC4971">
        <w:rPr>
          <w:i/>
        </w:rPr>
        <w:t>Таблица 179</w:t>
      </w:r>
    </w:p>
    <w:p w:rsidR="007621CB" w:rsidRPr="00EC4971" w:rsidRDefault="007621CB" w:rsidP="007621CB">
      <w:pPr>
        <w:ind w:firstLine="709"/>
        <w:contextualSpacing/>
        <w:jc w:val="right"/>
        <w:rPr>
          <w:i/>
          <w:spacing w:val="4"/>
        </w:rPr>
      </w:pPr>
      <w:r w:rsidRPr="00EC4971">
        <w:rPr>
          <w:i/>
        </w:rPr>
        <w:t>(млн руб.)</w:t>
      </w:r>
      <w:r w:rsidRPr="00EC4971">
        <w:rPr>
          <w:i/>
          <w:spacing w:val="4"/>
        </w:rPr>
        <w:t xml:space="preserve"> </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Обеспечение деятельности отдельных государственных органов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362,3</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352,3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sz w:val="20"/>
                <w:szCs w:val="20"/>
              </w:rPr>
            </w:pPr>
            <w:r w:rsidRPr="00EC4971">
              <w:rPr>
                <w:b/>
                <w:sz w:val="20"/>
                <w:szCs w:val="20"/>
              </w:rPr>
              <w:t>97,2</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199,1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198,9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99,9</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154,7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145,0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93,7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0,005</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0,005</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jc w:val="center"/>
        <w:rPr>
          <w:color w:val="FF0000"/>
          <w:sz w:val="28"/>
          <w:szCs w:val="28"/>
          <w:lang w:val="en-US"/>
        </w:rPr>
      </w:pPr>
    </w:p>
    <w:p w:rsidR="007621CB" w:rsidRPr="00EC4971" w:rsidRDefault="007621CB"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27</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«Обеспечение деятельности отдельных государственных органов»</w:t>
      </w:r>
    </w:p>
    <w:p w:rsidR="007621CB" w:rsidRPr="00EC4971" w:rsidRDefault="007621CB" w:rsidP="007621CB">
      <w:pPr>
        <w:ind w:firstLine="709"/>
        <w:contextualSpacing/>
        <w:jc w:val="right"/>
        <w:rPr>
          <w:i/>
          <w:spacing w:val="4"/>
        </w:rPr>
      </w:pPr>
      <w:r w:rsidRPr="00EC4971">
        <w:rPr>
          <w:i/>
          <w:spacing w:val="4"/>
        </w:rPr>
        <w:t>(млн руб.)</w:t>
      </w:r>
    </w:p>
    <w:p w:rsidR="007621CB" w:rsidRPr="00EC4971" w:rsidRDefault="007621CB" w:rsidP="007621CB">
      <w:pPr>
        <w:rPr>
          <w:color w:val="FF0000"/>
          <w:sz w:val="28"/>
          <w:szCs w:val="28"/>
          <w:lang w:val="en-US"/>
        </w:rPr>
      </w:pPr>
    </w:p>
    <w:p w:rsidR="007621CB" w:rsidRPr="00EC4971" w:rsidRDefault="007621CB" w:rsidP="007621CB">
      <w:pPr>
        <w:spacing w:line="336" w:lineRule="auto"/>
        <w:ind w:hanging="284"/>
        <w:jc w:val="both"/>
        <w:rPr>
          <w:color w:val="FF0000"/>
          <w:sz w:val="28"/>
          <w:szCs w:val="28"/>
        </w:rPr>
      </w:pPr>
      <w:r w:rsidRPr="00EC4971">
        <w:rPr>
          <w:noProof/>
          <w:color w:val="FF0000"/>
          <w:sz w:val="28"/>
          <w:szCs w:val="28"/>
        </w:rPr>
        <w:drawing>
          <wp:inline distT="0" distB="0" distL="0" distR="0">
            <wp:extent cx="6286500" cy="3422015"/>
            <wp:effectExtent l="0" t="0" r="0"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l="2402" t="3935" r="957" b="9840"/>
                    <a:stretch>
                      <a:fillRect/>
                    </a:stretch>
                  </pic:blipFill>
                  <pic:spPr bwMode="auto">
                    <a:xfrm>
                      <a:off x="0" y="0"/>
                      <a:ext cx="6286500" cy="3422015"/>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по направлению «Обеспечение деятельности отдельных государственных органов» </w:t>
      </w:r>
      <w:r w:rsidRPr="00EC4971">
        <w:rPr>
          <w:color w:val="000000"/>
          <w:sz w:val="28"/>
          <w:szCs w:val="28"/>
        </w:rPr>
        <w:br/>
        <w:t>в 2023 году характеризуется следующими данными:</w:t>
      </w:r>
    </w:p>
    <w:p w:rsidR="007621CB" w:rsidRPr="00EC4971" w:rsidRDefault="007621CB" w:rsidP="007621CB">
      <w:pPr>
        <w:jc w:val="right"/>
        <w:rPr>
          <w:i/>
        </w:rPr>
      </w:pPr>
      <w:r w:rsidRPr="00EC4971">
        <w:rPr>
          <w:i/>
        </w:rPr>
        <w:t>Таблица 180</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742"/>
        <w:gridCol w:w="871"/>
        <w:gridCol w:w="1104"/>
        <w:gridCol w:w="962"/>
        <w:gridCol w:w="885"/>
        <w:gridCol w:w="915"/>
        <w:gridCol w:w="867"/>
      </w:tblGrid>
      <w:tr w:rsidR="007621CB" w:rsidRPr="00EC4971" w:rsidTr="007621CB">
        <w:trPr>
          <w:cantSplit/>
          <w:trHeight w:val="569"/>
          <w:tblHeader/>
        </w:trPr>
        <w:tc>
          <w:tcPr>
            <w:tcW w:w="20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2" w:right="-117"/>
              <w:jc w:val="center"/>
              <w:rPr>
                <w:sz w:val="20"/>
                <w:szCs w:val="20"/>
              </w:rPr>
            </w:pPr>
            <w:r w:rsidRPr="00EC4971">
              <w:rPr>
                <w:sz w:val="20"/>
                <w:szCs w:val="20"/>
              </w:rPr>
              <w:t>Закон о бюджете</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5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76"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73" w:right="-107"/>
              <w:jc w:val="center"/>
              <w:rPr>
                <w:sz w:val="20"/>
                <w:szCs w:val="20"/>
              </w:rPr>
            </w:pPr>
            <w:r w:rsidRPr="00EC4971">
              <w:rPr>
                <w:sz w:val="20"/>
                <w:szCs w:val="20"/>
              </w:rPr>
              <w:t>Откло-нение</w:t>
            </w:r>
          </w:p>
          <w:p w:rsidR="007621CB" w:rsidRPr="00EC4971" w:rsidRDefault="007621CB" w:rsidP="007621CB">
            <w:pPr>
              <w:ind w:left="-73" w:right="-107"/>
              <w:jc w:val="center"/>
              <w:rPr>
                <w:sz w:val="20"/>
                <w:szCs w:val="20"/>
              </w:rPr>
            </w:pPr>
            <w:r w:rsidRPr="00EC4971">
              <w:rPr>
                <w:sz w:val="20"/>
                <w:szCs w:val="20"/>
              </w:rPr>
              <w:t>от</w:t>
            </w:r>
          </w:p>
          <w:p w:rsidR="007621CB" w:rsidRPr="00EC4971" w:rsidRDefault="007621CB" w:rsidP="007621CB">
            <w:pPr>
              <w:ind w:left="-73" w:right="-107"/>
              <w:jc w:val="center"/>
              <w:rPr>
                <w:sz w:val="20"/>
                <w:szCs w:val="20"/>
              </w:rPr>
            </w:pPr>
            <w:r w:rsidRPr="00EC4971">
              <w:rPr>
                <w:sz w:val="20"/>
                <w:szCs w:val="20"/>
              </w:rPr>
              <w:t>уточ-ненной росписи</w:t>
            </w:r>
          </w:p>
        </w:tc>
      </w:tr>
      <w:tr w:rsidR="007621CB" w:rsidRPr="00EC4971" w:rsidTr="007621CB">
        <w:trPr>
          <w:cantSplit/>
          <w:trHeight w:val="1266"/>
          <w:tblHeader/>
        </w:trPr>
        <w:tc>
          <w:tcPr>
            <w:tcW w:w="201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3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24"/>
              <w:jc w:val="center"/>
              <w:rPr>
                <w:sz w:val="20"/>
                <w:szCs w:val="20"/>
              </w:rPr>
            </w:pPr>
            <w:r w:rsidRPr="00EC4971">
              <w:rPr>
                <w:sz w:val="20"/>
                <w:szCs w:val="20"/>
              </w:rPr>
              <w:t>Закону</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76"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83"/>
          <w:tblHeader/>
        </w:trPr>
        <w:tc>
          <w:tcPr>
            <w:tcW w:w="20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hanging="7"/>
              <w:jc w:val="center"/>
              <w:rPr>
                <w:sz w:val="18"/>
                <w:szCs w:val="18"/>
              </w:rPr>
            </w:pPr>
            <w:r w:rsidRPr="00EC4971">
              <w:rPr>
                <w:sz w:val="18"/>
                <w:szCs w:val="18"/>
              </w:rPr>
              <w:t>5=4/2*100</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76"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83"/>
        </w:trPr>
        <w:tc>
          <w:tcPr>
            <w:tcW w:w="20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Обеспечение деятельности отдельных государственных органов</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361,1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362,3</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352,3</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97,6</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97,3</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-10,0</w:t>
            </w:r>
          </w:p>
        </w:tc>
      </w:tr>
      <w:tr w:rsidR="007621CB" w:rsidRPr="00EC4971" w:rsidTr="007621CB">
        <w:trPr>
          <w:cantSplit/>
          <w:trHeight w:val="283"/>
        </w:trPr>
        <w:tc>
          <w:tcPr>
            <w:tcW w:w="20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Общественная палата Кабардино-Балкарской Республики</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9,2</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99,6</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83"/>
        </w:trPr>
        <w:tc>
          <w:tcPr>
            <w:tcW w:w="20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9,2</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9,2</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83"/>
        </w:trPr>
        <w:tc>
          <w:tcPr>
            <w:tcW w:w="20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Управление делами Главы и Правительства Кабардино-Балкарской Республики и подведомственные ему государственные учреждения</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351,9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353,0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343,1</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97,5</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97,2</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w:t>
            </w:r>
          </w:p>
        </w:tc>
      </w:tr>
      <w:tr w:rsidR="007621CB" w:rsidRPr="00EC4971" w:rsidTr="007621CB">
        <w:trPr>
          <w:cantSplit/>
          <w:trHeight w:val="283"/>
        </w:trPr>
        <w:tc>
          <w:tcPr>
            <w:tcW w:w="201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lastRenderedPageBreak/>
              <w:t>Финансовое обеспечение выполнения функций государственных органов, оказания услуг и выполнения работ</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351,9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353,0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343,1</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97,5</w:t>
            </w: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97,2</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w:t>
            </w:r>
          </w:p>
        </w:tc>
      </w:tr>
    </w:tbl>
    <w:p w:rsidR="007621CB" w:rsidRPr="00EC4971" w:rsidRDefault="007621CB" w:rsidP="007621CB">
      <w:pPr>
        <w:tabs>
          <w:tab w:val="left" w:pos="8789"/>
        </w:tabs>
        <w:ind w:right="-144" w:firstLine="709"/>
        <w:jc w:val="both"/>
        <w:rPr>
          <w:color w:val="FF0000"/>
          <w:sz w:val="14"/>
          <w:szCs w:val="14"/>
        </w:rPr>
      </w:pPr>
    </w:p>
    <w:p w:rsidR="007621CB" w:rsidRPr="00EC4971" w:rsidRDefault="007621CB" w:rsidP="007621CB">
      <w:pPr>
        <w:spacing w:line="384" w:lineRule="auto"/>
        <w:ind w:firstLine="709"/>
        <w:jc w:val="both"/>
        <w:rPr>
          <w:color w:val="000000"/>
          <w:spacing w:val="-2"/>
          <w:sz w:val="28"/>
          <w:szCs w:val="28"/>
        </w:rPr>
      </w:pPr>
      <w:bookmarkStart w:id="80" w:name="_Toc131607961"/>
      <w:r w:rsidRPr="00EC4971">
        <w:rPr>
          <w:color w:val="000000"/>
          <w:sz w:val="28"/>
          <w:szCs w:val="28"/>
        </w:rPr>
        <w:t>Бюджетные ассигнования, предусмотренные Управлению делами Главы и Правительства Кабардино-Балкарской Республики и подведомственным ему государственным учреждениям по направлению расходов «Финансовое обеспечение выполнения функций государственных органов, оказания услуг и выполнения работ» исполнены на 97,2 % к уточненной росписи. В</w:t>
      </w:r>
      <w:r w:rsidRPr="00EC4971">
        <w:rPr>
          <w:color w:val="000000"/>
          <w:spacing w:val="-2"/>
          <w:sz w:val="28"/>
          <w:szCs w:val="28"/>
        </w:rPr>
        <w:t>се представленные к оплате заявки оплачены в полном объеме.</w:t>
      </w:r>
    </w:p>
    <w:bookmarkEnd w:id="80"/>
    <w:p w:rsidR="007621CB" w:rsidRPr="00EC4971" w:rsidRDefault="007621CB" w:rsidP="007621CB">
      <w:pPr>
        <w:keepNext/>
        <w:keepLines/>
        <w:spacing w:before="200"/>
        <w:jc w:val="center"/>
        <w:outlineLvl w:val="2"/>
        <w:rPr>
          <w:b/>
          <w:bCs/>
          <w:color w:val="000000"/>
          <w:sz w:val="28"/>
          <w:lang w:val="x-none" w:eastAsia="x-none"/>
        </w:rPr>
      </w:pPr>
      <w:r w:rsidRPr="00EC4971">
        <w:rPr>
          <w:b/>
          <w:bCs/>
          <w:color w:val="000000"/>
          <w:sz w:val="28"/>
          <w:lang w:val="x-none" w:eastAsia="x-none"/>
        </w:rPr>
        <w:t>Государственная судебная власть</w:t>
      </w:r>
    </w:p>
    <w:p w:rsidR="007621CB" w:rsidRPr="00EC4971" w:rsidRDefault="007621CB" w:rsidP="007621CB">
      <w:pPr>
        <w:tabs>
          <w:tab w:val="left" w:pos="8789"/>
        </w:tabs>
        <w:ind w:right="-144"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bookmarkStart w:id="81" w:name="_Hlk131414660"/>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207,8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bookmarkEnd w:id="81"/>
    <w:p w:rsidR="007621CB" w:rsidRPr="00EC4971" w:rsidRDefault="007621CB" w:rsidP="007621CB">
      <w:pPr>
        <w:jc w:val="right"/>
        <w:rPr>
          <w:i/>
        </w:rPr>
      </w:pPr>
      <w:r w:rsidRPr="00EC4971">
        <w:rPr>
          <w:i/>
        </w:rPr>
        <w:t>Таблица 181</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207,8</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237,4</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0,2</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237,6</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29,9</w:t>
            </w:r>
          </w:p>
        </w:tc>
      </w:tr>
    </w:tbl>
    <w:p w:rsidR="007621CB" w:rsidRPr="00EC4971" w:rsidRDefault="007621CB" w:rsidP="007621CB">
      <w:pPr>
        <w:jc w:val="right"/>
        <w:rPr>
          <w:i/>
          <w:color w:val="FF0000"/>
        </w:rPr>
      </w:pPr>
    </w:p>
    <w:p w:rsidR="007621CB" w:rsidRPr="00EC4971" w:rsidRDefault="007621CB" w:rsidP="007621CB">
      <w:pPr>
        <w:spacing w:line="324" w:lineRule="auto"/>
        <w:ind w:firstLine="709"/>
        <w:jc w:val="both"/>
        <w:rPr>
          <w:color w:val="000000"/>
          <w:spacing w:val="4"/>
          <w:sz w:val="28"/>
          <w:szCs w:val="20"/>
        </w:rPr>
      </w:pPr>
      <w:r w:rsidRPr="00EC4971">
        <w:rPr>
          <w:color w:val="000000"/>
          <w:spacing w:val="4"/>
          <w:sz w:val="28"/>
          <w:szCs w:val="20"/>
        </w:rPr>
        <w:lastRenderedPageBreak/>
        <w:t>В 2023 году законодательно утвержденный объем бюджетных ассигнований по данному непрограммному направлению деятельности увеличен на 29,9 млн рублей:</w:t>
      </w:r>
    </w:p>
    <w:p w:rsidR="007621CB" w:rsidRPr="00EC4971" w:rsidRDefault="007621CB" w:rsidP="007621CB">
      <w:pPr>
        <w:spacing w:line="324" w:lineRule="auto"/>
        <w:ind w:firstLine="709"/>
        <w:jc w:val="both"/>
        <w:rPr>
          <w:color w:val="000000"/>
          <w:spacing w:val="4"/>
          <w:sz w:val="28"/>
          <w:szCs w:val="20"/>
        </w:rPr>
      </w:pPr>
      <w:r w:rsidRPr="00EC4971">
        <w:rPr>
          <w:color w:val="000000"/>
          <w:spacing w:val="4"/>
          <w:sz w:val="28"/>
          <w:szCs w:val="20"/>
        </w:rPr>
        <w:t xml:space="preserve">- </w:t>
      </w:r>
      <w:r w:rsidRPr="00EC4971">
        <w:rPr>
          <w:color w:val="000000"/>
          <w:sz w:val="28"/>
          <w:szCs w:val="28"/>
        </w:rPr>
        <w:t>(+) 29,7 млн рублей - изменения бюджетных ассигнований, предусмотренные Законом Кабардино-Балкарской Республики от 8 декабря 2023 года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spacing w:line="324" w:lineRule="auto"/>
        <w:ind w:firstLine="709"/>
        <w:jc w:val="both"/>
        <w:rPr>
          <w:color w:val="000000"/>
          <w:spacing w:val="4"/>
          <w:sz w:val="28"/>
          <w:szCs w:val="20"/>
        </w:rPr>
      </w:pPr>
      <w:r w:rsidRPr="00EC4971">
        <w:rPr>
          <w:color w:val="000000"/>
          <w:spacing w:val="4"/>
          <w:sz w:val="28"/>
          <w:szCs w:val="20"/>
        </w:rPr>
        <w:t xml:space="preserve">- </w:t>
      </w:r>
      <w:r w:rsidRPr="00EC4971">
        <w:rPr>
          <w:color w:val="000000"/>
          <w:sz w:val="28"/>
          <w:szCs w:val="28"/>
        </w:rPr>
        <w:t>(+) 0,2 млн рублей - изменения бюджетных ассигнований по основаниям, предусмотренным пунктом 8 статьи 217 Бюджетного кодекса Российской Федерации.</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236,7</w:t>
      </w:r>
      <w:r w:rsidRPr="00EC4971">
        <w:rPr>
          <w:b/>
          <w:color w:val="000000"/>
        </w:rPr>
        <w:t xml:space="preserve"> </w:t>
      </w:r>
      <w:r w:rsidRPr="00EC4971">
        <w:rPr>
          <w:color w:val="000000"/>
          <w:sz w:val="28"/>
          <w:szCs w:val="28"/>
        </w:rPr>
        <w:t>млн рублей или 99,6 % к уточненной росписи.</w:t>
      </w:r>
    </w:p>
    <w:p w:rsidR="007621CB" w:rsidRPr="00EC4971" w:rsidRDefault="007621CB" w:rsidP="007621CB">
      <w:pPr>
        <w:spacing w:line="384" w:lineRule="auto"/>
        <w:ind w:firstLine="709"/>
        <w:jc w:val="both"/>
        <w:rPr>
          <w:color w:val="000000"/>
          <w:spacing w:val="4"/>
          <w:sz w:val="28"/>
          <w:szCs w:val="20"/>
        </w:rPr>
      </w:pPr>
      <w:r w:rsidRPr="00EC4971">
        <w:rPr>
          <w:color w:val="000000"/>
          <w:sz w:val="28"/>
          <w:szCs w:val="28"/>
        </w:rPr>
        <w:t xml:space="preserve">С точки зрения направлений финансового обеспечения расходы по направлению «Государственная судебная власть» </w:t>
      </w:r>
      <w:r w:rsidRPr="00EC4971">
        <w:rPr>
          <w:color w:val="000000"/>
          <w:spacing w:val="4"/>
          <w:sz w:val="28"/>
          <w:szCs w:val="20"/>
        </w:rPr>
        <w:t>характеризуются следующими данными:</w:t>
      </w:r>
    </w:p>
    <w:p w:rsidR="007621CB" w:rsidRPr="00EC4971" w:rsidRDefault="007621CB" w:rsidP="007621CB">
      <w:pPr>
        <w:jc w:val="right"/>
        <w:rPr>
          <w:i/>
        </w:rPr>
      </w:pPr>
      <w:r w:rsidRPr="00EC4971">
        <w:rPr>
          <w:i/>
        </w:rPr>
        <w:t>Таблица 182</w:t>
      </w:r>
    </w:p>
    <w:p w:rsidR="007621CB" w:rsidRPr="00EC4971" w:rsidRDefault="007621CB" w:rsidP="007621CB">
      <w:pPr>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
                <w:sz w:val="20"/>
                <w:szCs w:val="20"/>
              </w:rPr>
            </w:pPr>
            <w:r w:rsidRPr="00EC4971">
              <w:rPr>
                <w:b/>
                <w:sz w:val="20"/>
                <w:szCs w:val="20"/>
              </w:rPr>
              <w:t>Государственная судебная власть</w:t>
            </w:r>
          </w:p>
        </w:tc>
        <w:tc>
          <w:tcPr>
            <w:tcW w:w="669" w:type="pct"/>
            <w:tcBorders>
              <w:top w:val="single" w:sz="4" w:space="0" w:color="auto"/>
              <w:left w:val="nil"/>
              <w:bottom w:val="single" w:sz="4" w:space="0" w:color="auto"/>
              <w:right w:val="single" w:sz="4" w:space="0" w:color="auto"/>
            </w:tcBorders>
            <w:shd w:val="clear" w:color="auto" w:fill="auto"/>
          </w:tcPr>
          <w:p w:rsidR="007621CB" w:rsidRPr="00EC4971" w:rsidRDefault="007621CB" w:rsidP="007621CB">
            <w:pPr>
              <w:jc w:val="center"/>
              <w:rPr>
                <w:b/>
                <w:bCs/>
                <w:sz w:val="20"/>
                <w:szCs w:val="20"/>
              </w:rPr>
            </w:pPr>
            <w:r w:rsidRPr="00EC4971">
              <w:rPr>
                <w:b/>
                <w:bCs/>
                <w:sz w:val="20"/>
                <w:szCs w:val="20"/>
              </w:rPr>
              <w:t>237,6</w:t>
            </w:r>
          </w:p>
        </w:tc>
        <w:tc>
          <w:tcPr>
            <w:tcW w:w="679" w:type="pct"/>
            <w:tcBorders>
              <w:top w:val="single" w:sz="4" w:space="0" w:color="auto"/>
              <w:left w:val="nil"/>
              <w:bottom w:val="single" w:sz="4" w:space="0" w:color="auto"/>
              <w:right w:val="single" w:sz="4" w:space="0" w:color="auto"/>
            </w:tcBorders>
            <w:shd w:val="clear" w:color="auto" w:fill="auto"/>
          </w:tcPr>
          <w:p w:rsidR="007621CB" w:rsidRPr="00EC4971" w:rsidRDefault="007621CB" w:rsidP="007621CB">
            <w:pPr>
              <w:jc w:val="center"/>
              <w:rPr>
                <w:b/>
                <w:bCs/>
                <w:sz w:val="20"/>
                <w:szCs w:val="20"/>
              </w:rPr>
            </w:pPr>
            <w:r w:rsidRPr="00EC4971">
              <w:rPr>
                <w:b/>
                <w:bCs/>
                <w:sz w:val="20"/>
                <w:szCs w:val="20"/>
              </w:rPr>
              <w:t>236,7</w:t>
            </w:r>
          </w:p>
        </w:tc>
        <w:tc>
          <w:tcPr>
            <w:tcW w:w="660" w:type="pct"/>
            <w:tcBorders>
              <w:top w:val="single" w:sz="4" w:space="0" w:color="auto"/>
              <w:left w:val="nil"/>
              <w:bottom w:val="single" w:sz="4" w:space="0" w:color="auto"/>
              <w:right w:val="single" w:sz="4" w:space="0" w:color="auto"/>
            </w:tcBorders>
            <w:shd w:val="clear" w:color="auto" w:fill="auto"/>
          </w:tcPr>
          <w:p w:rsidR="007621CB" w:rsidRPr="00EC4971" w:rsidRDefault="007621CB" w:rsidP="007621CB">
            <w:pPr>
              <w:jc w:val="center"/>
              <w:rPr>
                <w:b/>
                <w:bCs/>
                <w:sz w:val="20"/>
                <w:szCs w:val="20"/>
              </w:rPr>
            </w:pPr>
            <w:r w:rsidRPr="00EC4971">
              <w:rPr>
                <w:b/>
                <w:bCs/>
                <w:sz w:val="20"/>
                <w:szCs w:val="20"/>
              </w:rPr>
              <w:t>99,6</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125,2</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124,9</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99,8</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97,8</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97,2</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99,4</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14,4</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14,4</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0,01</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0,01</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0,3</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0,3</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28</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«Государственная судебная власть»</w:t>
      </w:r>
    </w:p>
    <w:p w:rsidR="007621CB" w:rsidRPr="00EC4971" w:rsidRDefault="007621CB" w:rsidP="007621CB">
      <w:pPr>
        <w:ind w:hanging="426"/>
        <w:contextualSpacing/>
        <w:jc w:val="right"/>
        <w:rPr>
          <w:b/>
          <w:spacing w:val="4"/>
          <w:szCs w:val="20"/>
        </w:rPr>
      </w:pPr>
      <w:r w:rsidRPr="00EC4971">
        <w:rPr>
          <w:i/>
          <w:spacing w:val="4"/>
        </w:rPr>
        <w:t>(млн руб.)</w:t>
      </w:r>
    </w:p>
    <w:p w:rsidR="007621CB" w:rsidRPr="00EC4971" w:rsidRDefault="007621CB" w:rsidP="007621CB">
      <w:pPr>
        <w:spacing w:line="336" w:lineRule="auto"/>
        <w:ind w:hanging="709"/>
        <w:jc w:val="both"/>
        <w:rPr>
          <w:color w:val="FF0000"/>
          <w:sz w:val="28"/>
          <w:szCs w:val="28"/>
        </w:rPr>
      </w:pPr>
      <w:r w:rsidRPr="00EC4971">
        <w:rPr>
          <w:noProof/>
          <w:color w:val="FF0000"/>
          <w:sz w:val="28"/>
          <w:szCs w:val="28"/>
        </w:rPr>
        <w:drawing>
          <wp:inline distT="0" distB="0" distL="0" distR="0">
            <wp:extent cx="6682105" cy="2627630"/>
            <wp:effectExtent l="0" t="0" r="4445" b="127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82105" cy="2627630"/>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направлению «Государственная судебная власть» в 2023 году характеризуется следующими данными:</w:t>
      </w:r>
    </w:p>
    <w:p w:rsidR="007621CB" w:rsidRPr="00EC4971" w:rsidRDefault="007621CB" w:rsidP="007621CB">
      <w:pPr>
        <w:jc w:val="right"/>
        <w:rPr>
          <w:i/>
        </w:rPr>
      </w:pPr>
      <w:r w:rsidRPr="00EC4971">
        <w:rPr>
          <w:i/>
        </w:rPr>
        <w:t>Таблица 183</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08"/>
        <w:gridCol w:w="1097"/>
        <w:gridCol w:w="966"/>
        <w:gridCol w:w="822"/>
        <w:gridCol w:w="892"/>
        <w:gridCol w:w="902"/>
        <w:gridCol w:w="859"/>
      </w:tblGrid>
      <w:tr w:rsidR="007621CB" w:rsidRPr="00EC4971" w:rsidTr="007621CB">
        <w:trPr>
          <w:cantSplit/>
          <w:trHeight w:val="20"/>
          <w:tblHeader/>
        </w:trPr>
        <w:tc>
          <w:tcPr>
            <w:tcW w:w="20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107"/>
              <w:jc w:val="center"/>
              <w:rPr>
                <w:sz w:val="20"/>
                <w:szCs w:val="20"/>
              </w:rPr>
            </w:pPr>
            <w:r w:rsidRPr="00EC4971">
              <w:rPr>
                <w:sz w:val="20"/>
                <w:szCs w:val="20"/>
              </w:rPr>
              <w:t>Закон о бюджете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7"/>
              <w:jc w:val="center"/>
              <w:rPr>
                <w:sz w:val="20"/>
                <w:szCs w:val="20"/>
              </w:rPr>
            </w:pPr>
            <w:r w:rsidRPr="00EC4971">
              <w:rPr>
                <w:sz w:val="20"/>
                <w:szCs w:val="20"/>
              </w:rPr>
              <w:t>Уточнен-ная роспись</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3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65"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70" w:right="-31"/>
              <w:jc w:val="center"/>
              <w:rPr>
                <w:sz w:val="20"/>
                <w:szCs w:val="20"/>
              </w:rPr>
            </w:pPr>
            <w:r w:rsidRPr="00EC4971">
              <w:rPr>
                <w:sz w:val="20"/>
                <w:szCs w:val="20"/>
              </w:rPr>
              <w:t>Откло-нение</w:t>
            </w:r>
          </w:p>
          <w:p w:rsidR="007621CB" w:rsidRPr="00EC4971" w:rsidRDefault="007621CB" w:rsidP="007621CB">
            <w:pPr>
              <w:ind w:left="-70" w:right="-31"/>
              <w:jc w:val="center"/>
              <w:rPr>
                <w:sz w:val="20"/>
                <w:szCs w:val="20"/>
              </w:rPr>
            </w:pPr>
            <w:r w:rsidRPr="00EC4971">
              <w:rPr>
                <w:sz w:val="20"/>
                <w:szCs w:val="20"/>
              </w:rPr>
              <w:t>от</w:t>
            </w:r>
          </w:p>
          <w:p w:rsidR="007621CB" w:rsidRPr="00EC4971" w:rsidRDefault="007621CB" w:rsidP="007621CB">
            <w:pPr>
              <w:ind w:left="-70" w:right="-31"/>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2043"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65"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20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6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Государственная судебная власть</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237,4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237,6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236,7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99,6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-1,0</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Оплата труда, с учетом начислений, работников аппаратов судов общей юрисдикции Кабардино-Балкарской Республики</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222,9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223,1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222,1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-1,0</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222,9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223,1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99,7</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99,6</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Обеспечение реализации функций государственной судебной власти</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14,5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99,9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0,0</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cantSplit/>
          <w:trHeight w:val="20"/>
        </w:trPr>
        <w:tc>
          <w:tcPr>
            <w:tcW w:w="2043"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99,9</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bl>
    <w:p w:rsidR="007621CB" w:rsidRPr="00EC4971" w:rsidRDefault="007621CB" w:rsidP="007621CB">
      <w:pPr>
        <w:autoSpaceDE w:val="0"/>
        <w:autoSpaceDN w:val="0"/>
        <w:adjustRightInd w:val="0"/>
        <w:spacing w:line="360" w:lineRule="auto"/>
        <w:ind w:firstLine="709"/>
        <w:contextualSpacing/>
        <w:jc w:val="both"/>
        <w:rPr>
          <w:color w:val="FF0000"/>
          <w:sz w:val="28"/>
          <w:szCs w:val="28"/>
        </w:rPr>
      </w:pPr>
    </w:p>
    <w:p w:rsidR="007621CB" w:rsidRPr="00EC4971" w:rsidRDefault="007621CB" w:rsidP="007621CB">
      <w:pPr>
        <w:autoSpaceDE w:val="0"/>
        <w:autoSpaceDN w:val="0"/>
        <w:adjustRightInd w:val="0"/>
        <w:spacing w:line="360" w:lineRule="auto"/>
        <w:ind w:firstLine="709"/>
        <w:contextualSpacing/>
        <w:jc w:val="both"/>
        <w:rPr>
          <w:color w:val="000000"/>
          <w:sz w:val="28"/>
          <w:szCs w:val="28"/>
        </w:rPr>
      </w:pPr>
      <w:bookmarkStart w:id="82" w:name="_Toc131607962"/>
      <w:r w:rsidRPr="00EC4971">
        <w:rPr>
          <w:color w:val="000000"/>
          <w:sz w:val="28"/>
          <w:szCs w:val="28"/>
        </w:rPr>
        <w:lastRenderedPageBreak/>
        <w:t>Бюджетные ассигнования, по направлению «Государственная судебная власть» исполнены на 99,6 %.</w:t>
      </w:r>
    </w:p>
    <w:p w:rsidR="007621CB" w:rsidRPr="00EC4971" w:rsidRDefault="007621CB" w:rsidP="007621CB">
      <w:pPr>
        <w:autoSpaceDE w:val="0"/>
        <w:autoSpaceDN w:val="0"/>
        <w:adjustRightInd w:val="0"/>
        <w:spacing w:line="360" w:lineRule="auto"/>
        <w:ind w:firstLine="709"/>
        <w:contextualSpacing/>
        <w:jc w:val="both"/>
        <w:rPr>
          <w:color w:val="000000"/>
          <w:sz w:val="28"/>
          <w:szCs w:val="28"/>
        </w:rPr>
      </w:pPr>
      <w:r w:rsidRPr="00EC4971">
        <w:rPr>
          <w:color w:val="000000"/>
          <w:sz w:val="28"/>
          <w:szCs w:val="28"/>
        </w:rPr>
        <w:t>Субвенции бюджетам муниципальных образований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исполнена в сумме 0,01 млн рублей.</w:t>
      </w:r>
    </w:p>
    <w:p w:rsidR="007621CB" w:rsidRPr="00EC4971" w:rsidRDefault="007621CB" w:rsidP="007621CB">
      <w:pPr>
        <w:autoSpaceDE w:val="0"/>
        <w:autoSpaceDN w:val="0"/>
        <w:adjustRightInd w:val="0"/>
        <w:spacing w:line="360" w:lineRule="auto"/>
        <w:ind w:firstLine="709"/>
        <w:contextualSpacing/>
        <w:jc w:val="both"/>
        <w:rPr>
          <w:color w:val="000000"/>
          <w:sz w:val="28"/>
          <w:szCs w:val="28"/>
        </w:rPr>
      </w:pPr>
      <w:r w:rsidRPr="00EC4971">
        <w:rPr>
          <w:color w:val="000000"/>
          <w:sz w:val="28"/>
          <w:szCs w:val="28"/>
        </w:rPr>
        <w:t xml:space="preserve">Из бюджетных ассигнований в объеме 223,1 млн рублей, предусмотренных на содержание и обеспечение выполнения функций Службы по обеспечению деятельности мировых судей КБР исполнено </w:t>
      </w:r>
      <w:r w:rsidRPr="00EC4971">
        <w:rPr>
          <w:color w:val="000000"/>
          <w:sz w:val="28"/>
          <w:szCs w:val="28"/>
        </w:rPr>
        <w:br/>
        <w:t xml:space="preserve">222,1 млн рублей или 99,6 %. </w:t>
      </w:r>
    </w:p>
    <w:p w:rsidR="007621CB" w:rsidRPr="00EC4971" w:rsidRDefault="007621CB" w:rsidP="007621CB">
      <w:pPr>
        <w:spacing w:line="384" w:lineRule="auto"/>
        <w:ind w:firstLine="709"/>
        <w:jc w:val="both"/>
        <w:rPr>
          <w:color w:val="000000"/>
          <w:spacing w:val="-2"/>
          <w:sz w:val="28"/>
          <w:szCs w:val="28"/>
        </w:rPr>
      </w:pPr>
      <w:r w:rsidRPr="00EC4971">
        <w:rPr>
          <w:iCs/>
          <w:color w:val="000000"/>
          <w:sz w:val="28"/>
          <w:szCs w:val="28"/>
        </w:rPr>
        <w:t xml:space="preserve">Финансирование осуществлялось исходя из фактической потребности по мере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bookmarkEnd w:id="82"/>
    <w:p w:rsidR="007621CB" w:rsidRPr="00EC4971" w:rsidRDefault="007621CB" w:rsidP="007621CB">
      <w:pPr>
        <w:keepNext/>
        <w:keepLines/>
        <w:spacing w:before="200"/>
        <w:jc w:val="center"/>
        <w:outlineLvl w:val="2"/>
        <w:rPr>
          <w:b/>
          <w:bCs/>
          <w:color w:val="000000"/>
          <w:sz w:val="28"/>
          <w:lang w:val="x-none" w:eastAsia="x-none"/>
        </w:rPr>
      </w:pPr>
      <w:r w:rsidRPr="00EC4971">
        <w:rPr>
          <w:b/>
          <w:bCs/>
          <w:color w:val="000000"/>
          <w:sz w:val="28"/>
          <w:lang w:val="x-none" w:eastAsia="x-none"/>
        </w:rPr>
        <w:t>Уполномоченный по правам человека</w:t>
      </w:r>
      <w:r w:rsidRPr="00EC4971">
        <w:rPr>
          <w:b/>
          <w:bCs/>
          <w:color w:val="000000"/>
          <w:sz w:val="28"/>
          <w:lang w:eastAsia="x-none"/>
        </w:rPr>
        <w:t xml:space="preserve"> </w:t>
      </w:r>
      <w:r w:rsidRPr="00EC4971">
        <w:rPr>
          <w:b/>
          <w:bCs/>
          <w:color w:val="000000"/>
          <w:sz w:val="28"/>
          <w:lang w:val="x-none" w:eastAsia="x-none"/>
        </w:rPr>
        <w:t>в Кабардино-Балкарской Республике</w:t>
      </w:r>
    </w:p>
    <w:p w:rsidR="007621CB" w:rsidRPr="00EC4971" w:rsidRDefault="007621CB" w:rsidP="007621CB">
      <w:pPr>
        <w:tabs>
          <w:tab w:val="left" w:pos="8789"/>
        </w:tabs>
        <w:ind w:right="-144" w:firstLine="709"/>
        <w:jc w:val="center"/>
        <w:rPr>
          <w:b/>
          <w:color w:val="000000"/>
          <w:sz w:val="28"/>
          <w:szCs w:val="28"/>
          <w:lang w:val="x-none"/>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5,6</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rPr>
      </w:pPr>
      <w:r w:rsidRPr="00EC4971">
        <w:rPr>
          <w:i/>
        </w:rPr>
        <w:t>Таблица 184</w:t>
      </w:r>
    </w:p>
    <w:p w:rsidR="007621CB" w:rsidRPr="00EC4971" w:rsidRDefault="007621CB" w:rsidP="007621CB">
      <w:pPr>
        <w:jc w:val="right"/>
        <w:rPr>
          <w:i/>
        </w:rPr>
      </w:pPr>
      <w:r w:rsidRPr="00EC4971">
        <w:rPr>
          <w:i/>
        </w:rPr>
        <w:t>(млн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5,6</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6,6</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6,6</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1,0</w:t>
            </w:r>
          </w:p>
        </w:tc>
      </w:tr>
    </w:tbl>
    <w:p w:rsidR="007621CB" w:rsidRPr="00EC4971" w:rsidRDefault="007621CB" w:rsidP="007621CB">
      <w:pPr>
        <w:jc w:val="right"/>
        <w:rPr>
          <w:i/>
          <w:color w:val="FF0000"/>
        </w:rPr>
      </w:pP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lastRenderedPageBreak/>
        <w:t xml:space="preserve">В 2023 году законодательно утвержденный объем бюджетных ассигнований </w:t>
      </w:r>
      <w:r w:rsidRPr="00EC4971">
        <w:rPr>
          <w:color w:val="000000"/>
          <w:sz w:val="28"/>
          <w:szCs w:val="20"/>
        </w:rPr>
        <w:t xml:space="preserve">по </w:t>
      </w:r>
      <w:r w:rsidRPr="00EC4971">
        <w:rPr>
          <w:color w:val="000000"/>
          <w:sz w:val="28"/>
          <w:szCs w:val="28"/>
        </w:rPr>
        <w:t>направлению «Уполномоченный по правам человека в Кабардино-Балкарской Республике» увеличился на 1,0 млн рублей - изменения бюджетных ассигнований, предусмотренные Законом Кабардино-Балкарской Республики 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left" w:pos="1134"/>
        </w:tabs>
        <w:spacing w:line="348" w:lineRule="auto"/>
        <w:ind w:firstLine="709"/>
        <w:jc w:val="both"/>
        <w:rPr>
          <w:color w:val="000000"/>
          <w:sz w:val="28"/>
          <w:szCs w:val="28"/>
        </w:rPr>
      </w:pPr>
      <w:r w:rsidRPr="00EC4971">
        <w:rPr>
          <w:color w:val="000000"/>
          <w:sz w:val="28"/>
          <w:szCs w:val="28"/>
        </w:rPr>
        <w:t>По состоянию на 1 января 2024 года бюджетные ассигнования по уточненной росписи составили 6,6 млн рублей.</w:t>
      </w:r>
    </w:p>
    <w:p w:rsidR="007621CB" w:rsidRPr="00EC4971" w:rsidRDefault="007621CB" w:rsidP="007621CB">
      <w:pPr>
        <w:spacing w:line="324" w:lineRule="auto"/>
        <w:ind w:firstLine="709"/>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6,3</w:t>
      </w:r>
      <w:r w:rsidRPr="00EC4971">
        <w:rPr>
          <w:b/>
          <w:color w:val="000000"/>
        </w:rPr>
        <w:t xml:space="preserve"> </w:t>
      </w:r>
      <w:r w:rsidRPr="00EC4971">
        <w:rPr>
          <w:color w:val="000000"/>
          <w:sz w:val="28"/>
          <w:szCs w:val="28"/>
        </w:rPr>
        <w:t>млн рублей или 95,5 %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по направлению «Уполномоченный по правам человека в Кабардино-Балкарской Республике» </w:t>
      </w:r>
      <w:r w:rsidRPr="00EC4971">
        <w:rPr>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t>Таблица 185</w:t>
      </w:r>
    </w:p>
    <w:p w:rsidR="007621CB" w:rsidRPr="00EC4971" w:rsidRDefault="007621CB" w:rsidP="007621CB">
      <w:pPr>
        <w:ind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Уполномоченный по правам человека в Кабардино-Балкарской Республике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6,6</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6,3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95,5</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6,2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6,0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96,8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60,0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0,001</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0,001</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454AA5" w:rsidRPr="00EC4971" w:rsidRDefault="00454AA5" w:rsidP="007621CB">
      <w:pPr>
        <w:contextualSpacing/>
        <w:jc w:val="right"/>
        <w:rPr>
          <w:i/>
          <w:color w:val="FF0000"/>
        </w:rPr>
      </w:pPr>
    </w:p>
    <w:p w:rsidR="007621CB" w:rsidRPr="00EC4971" w:rsidRDefault="007621CB" w:rsidP="007621CB">
      <w:pPr>
        <w:contextualSpacing/>
        <w:jc w:val="right"/>
        <w:rPr>
          <w:i/>
        </w:rPr>
      </w:pPr>
      <w:r w:rsidRPr="00EC4971">
        <w:rPr>
          <w:i/>
        </w:rPr>
        <w:lastRenderedPageBreak/>
        <w:t>Рисунок 29</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 xml:space="preserve">по направлению «Уполномоченный по правам человека </w:t>
      </w:r>
      <w:r w:rsidRPr="00EC4971">
        <w:rPr>
          <w:b/>
          <w:szCs w:val="28"/>
        </w:rPr>
        <w:br/>
        <w:t>в Кабардино-Балкарской Республике»</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ind w:hanging="851"/>
        <w:jc w:val="center"/>
        <w:rPr>
          <w:color w:val="FF0000"/>
          <w:sz w:val="28"/>
          <w:szCs w:val="28"/>
          <w:lang w:val="en-US"/>
        </w:rPr>
      </w:pPr>
      <w:r w:rsidRPr="00EC4971">
        <w:rPr>
          <w:noProof/>
          <w:color w:val="FF0000"/>
          <w:sz w:val="28"/>
          <w:szCs w:val="28"/>
        </w:rPr>
        <w:drawing>
          <wp:inline distT="0" distB="0" distL="0" distR="0">
            <wp:extent cx="6804025" cy="2527300"/>
            <wp:effectExtent l="0" t="0" r="0" b="635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t="4820" b="11777"/>
                    <a:stretch>
                      <a:fillRect/>
                    </a:stretch>
                  </pic:blipFill>
                  <pic:spPr bwMode="auto">
                    <a:xfrm>
                      <a:off x="0" y="0"/>
                      <a:ext cx="6804025" cy="2527300"/>
                    </a:xfrm>
                    <a:prstGeom prst="rect">
                      <a:avLst/>
                    </a:prstGeom>
                    <a:noFill/>
                  </pic:spPr>
                </pic:pic>
              </a:graphicData>
            </a:graphic>
          </wp:inline>
        </w:drawing>
      </w:r>
    </w:p>
    <w:p w:rsidR="007621CB" w:rsidRPr="00EC4971" w:rsidRDefault="007621CB" w:rsidP="007621CB">
      <w:pPr>
        <w:spacing w:line="336" w:lineRule="auto"/>
        <w:jc w:val="both"/>
        <w:rPr>
          <w:color w:val="FF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направлению «Уполномоченный по правам человека в Кабардино-Балкарской Республике» в 2023 году характеризуется следующими данными:</w:t>
      </w:r>
    </w:p>
    <w:p w:rsidR="007621CB" w:rsidRPr="00EC4971" w:rsidRDefault="007621CB" w:rsidP="007621CB">
      <w:pPr>
        <w:jc w:val="right"/>
        <w:rPr>
          <w:i/>
        </w:rPr>
      </w:pPr>
      <w:r w:rsidRPr="00EC4971">
        <w:rPr>
          <w:i/>
        </w:rPr>
        <w:t>Таблица 186</w:t>
      </w:r>
    </w:p>
    <w:p w:rsidR="007621CB" w:rsidRPr="00EC4971" w:rsidRDefault="007621CB" w:rsidP="007621CB">
      <w:pPr>
        <w:jc w:val="right"/>
        <w:rPr>
          <w:i/>
        </w:rPr>
      </w:pPr>
      <w:r w:rsidRPr="00EC4971">
        <w:rPr>
          <w:i/>
        </w:rPr>
        <w:t>(млн руб.)</w:t>
      </w:r>
    </w:p>
    <w:tbl>
      <w:tblPr>
        <w:tblW w:w="499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42"/>
        <w:gridCol w:w="1348"/>
        <w:gridCol w:w="975"/>
        <w:gridCol w:w="979"/>
        <w:gridCol w:w="911"/>
        <w:gridCol w:w="919"/>
        <w:gridCol w:w="863"/>
      </w:tblGrid>
      <w:tr w:rsidR="007621CB" w:rsidRPr="00EC4971" w:rsidTr="007621CB">
        <w:trPr>
          <w:cantSplit/>
          <w:trHeight w:val="569"/>
          <w:tblHeader/>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7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5" w:right="-112"/>
              <w:jc w:val="center"/>
              <w:rPr>
                <w:sz w:val="20"/>
                <w:szCs w:val="20"/>
              </w:rPr>
            </w:pPr>
            <w:r w:rsidRPr="00EC4971">
              <w:rPr>
                <w:sz w:val="20"/>
                <w:szCs w:val="20"/>
              </w:rPr>
              <w:t>Закон о бюджете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4" w:right="-107"/>
              <w:jc w:val="center"/>
              <w:rPr>
                <w:sz w:val="20"/>
                <w:szCs w:val="20"/>
              </w:rPr>
            </w:pPr>
            <w:r w:rsidRPr="00EC4971">
              <w:rPr>
                <w:sz w:val="20"/>
                <w:szCs w:val="20"/>
              </w:rPr>
              <w:t>Уточнен-ная роспись</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8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6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71" w:right="-107"/>
              <w:jc w:val="center"/>
              <w:rPr>
                <w:sz w:val="20"/>
                <w:szCs w:val="20"/>
              </w:rPr>
            </w:pPr>
            <w:r w:rsidRPr="00EC4971">
              <w:rPr>
                <w:sz w:val="20"/>
                <w:szCs w:val="20"/>
              </w:rPr>
              <w:t>Откло-нение</w:t>
            </w:r>
          </w:p>
          <w:p w:rsidR="007621CB" w:rsidRPr="00EC4971" w:rsidRDefault="007621CB" w:rsidP="007621CB">
            <w:pPr>
              <w:ind w:left="-71" w:right="-107"/>
              <w:jc w:val="center"/>
              <w:rPr>
                <w:sz w:val="20"/>
                <w:szCs w:val="20"/>
              </w:rPr>
            </w:pPr>
            <w:r w:rsidRPr="00EC4971">
              <w:rPr>
                <w:sz w:val="20"/>
                <w:szCs w:val="20"/>
              </w:rPr>
              <w:t>от</w:t>
            </w:r>
          </w:p>
          <w:p w:rsidR="007621CB" w:rsidRPr="00EC4971" w:rsidRDefault="007621CB" w:rsidP="007621CB">
            <w:pPr>
              <w:ind w:left="-71" w:right="-107"/>
              <w:jc w:val="center"/>
              <w:rPr>
                <w:sz w:val="20"/>
                <w:szCs w:val="20"/>
              </w:rPr>
            </w:pPr>
            <w:r w:rsidRPr="00EC4971">
              <w:rPr>
                <w:sz w:val="20"/>
                <w:szCs w:val="20"/>
              </w:rPr>
              <w:t>уточ-ненной росписи</w:t>
            </w:r>
          </w:p>
        </w:tc>
      </w:tr>
      <w:tr w:rsidR="007621CB" w:rsidRPr="00EC4971" w:rsidTr="007621CB">
        <w:trPr>
          <w:cantSplit/>
          <w:trHeight w:val="810"/>
          <w:tblHeader/>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7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right="-136" w:hanging="128"/>
              <w:jc w:val="center"/>
              <w:rPr>
                <w:sz w:val="20"/>
                <w:szCs w:val="20"/>
              </w:rPr>
            </w:pPr>
            <w:r w:rsidRPr="00EC4971">
              <w:rPr>
                <w:sz w:val="20"/>
                <w:szCs w:val="20"/>
              </w:rPr>
              <w:t>Закону</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62" w:type="pct"/>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83"/>
          <w:tblHeader/>
        </w:trPr>
        <w:tc>
          <w:tcPr>
            <w:tcW w:w="17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6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83"/>
        </w:trPr>
        <w:tc>
          <w:tcPr>
            <w:tcW w:w="17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Уполномоченный по правам человека в Кабардино-Балкарской Республике</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6,6</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6,3</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95,2</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95,2</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-0,3</w:t>
            </w:r>
          </w:p>
        </w:tc>
      </w:tr>
      <w:tr w:rsidR="007621CB" w:rsidRPr="00EC4971" w:rsidTr="007621CB">
        <w:trPr>
          <w:cantSplit/>
          <w:trHeight w:val="283"/>
        </w:trPr>
        <w:tc>
          <w:tcPr>
            <w:tcW w:w="17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Обеспечение деятельности Уполномоченного по правам человека в Кабардино-Балкарской Республике</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6,6</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6,3</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95,2</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95,2</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-0,3</w:t>
            </w:r>
          </w:p>
        </w:tc>
      </w:tr>
      <w:tr w:rsidR="007621CB" w:rsidRPr="00EC4971" w:rsidTr="007621CB">
        <w:trPr>
          <w:cantSplit/>
          <w:trHeight w:val="283"/>
        </w:trPr>
        <w:tc>
          <w:tcPr>
            <w:tcW w:w="17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6,6</w:t>
            </w: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6,3</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95,2</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95,2</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-0,3</w:t>
            </w:r>
          </w:p>
        </w:tc>
      </w:tr>
    </w:tbl>
    <w:p w:rsidR="007621CB" w:rsidRPr="00EC4971" w:rsidRDefault="007621CB" w:rsidP="007621CB">
      <w:pPr>
        <w:spacing w:line="384" w:lineRule="auto"/>
        <w:ind w:firstLine="709"/>
        <w:jc w:val="both"/>
        <w:rPr>
          <w:iCs/>
          <w:color w:val="FF0000"/>
          <w:sz w:val="22"/>
          <w:szCs w:val="22"/>
        </w:rPr>
      </w:pPr>
    </w:p>
    <w:p w:rsidR="007621CB" w:rsidRPr="00EC4971" w:rsidRDefault="007621CB" w:rsidP="007621CB">
      <w:pPr>
        <w:spacing w:line="384" w:lineRule="auto"/>
        <w:ind w:firstLine="709"/>
        <w:jc w:val="both"/>
        <w:rPr>
          <w:color w:val="000000"/>
          <w:spacing w:val="-2"/>
          <w:sz w:val="28"/>
          <w:szCs w:val="28"/>
        </w:rPr>
      </w:pPr>
      <w:r w:rsidRPr="00EC4971">
        <w:rPr>
          <w:iCs/>
          <w:color w:val="000000"/>
          <w:sz w:val="28"/>
          <w:szCs w:val="28"/>
        </w:rPr>
        <w:t xml:space="preserve">Финансирование расходов на Обеспечение деятельности Уполномоченного по правам человека в Кабардино-Балкарской Республике </w:t>
      </w:r>
      <w:r w:rsidRPr="00EC4971">
        <w:rPr>
          <w:iCs/>
          <w:color w:val="000000"/>
          <w:sz w:val="28"/>
          <w:szCs w:val="28"/>
        </w:rPr>
        <w:lastRenderedPageBreak/>
        <w:t xml:space="preserve">осуществлялось исходя из фактической потребности по мере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p w:rsidR="007621CB" w:rsidRPr="00EC4971" w:rsidRDefault="007621CB" w:rsidP="007621CB">
      <w:pPr>
        <w:tabs>
          <w:tab w:val="left" w:pos="8789"/>
        </w:tabs>
        <w:ind w:right="-144"/>
        <w:jc w:val="center"/>
        <w:rPr>
          <w:b/>
          <w:bCs/>
          <w:color w:val="000000"/>
          <w:sz w:val="28"/>
          <w:lang w:val="x-none" w:eastAsia="x-none"/>
        </w:rPr>
      </w:pPr>
      <w:r w:rsidRPr="00EC4971">
        <w:rPr>
          <w:b/>
          <w:bCs/>
          <w:color w:val="000000"/>
          <w:sz w:val="28"/>
          <w:lang w:val="x-none" w:eastAsia="x-none"/>
        </w:rPr>
        <w:t xml:space="preserve">Контрольно-счетная палата Кабардино-Балкарской </w:t>
      </w:r>
      <w:r w:rsidRPr="00EC4971">
        <w:rPr>
          <w:b/>
          <w:bCs/>
          <w:color w:val="000000"/>
          <w:sz w:val="28"/>
          <w:lang w:val="x-none" w:eastAsia="x-none"/>
        </w:rPr>
        <w:br/>
        <w:t>Республики</w:t>
      </w:r>
    </w:p>
    <w:p w:rsidR="007621CB" w:rsidRPr="00EC4971" w:rsidRDefault="007621CB" w:rsidP="007621CB">
      <w:pPr>
        <w:tabs>
          <w:tab w:val="left" w:pos="8789"/>
        </w:tabs>
        <w:ind w:right="-144" w:firstLine="709"/>
        <w:jc w:val="center"/>
        <w:rPr>
          <w:b/>
          <w:color w:val="000000"/>
          <w:sz w:val="28"/>
          <w:szCs w:val="28"/>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44,9</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rPr>
      </w:pPr>
      <w:r w:rsidRPr="00EC4971">
        <w:rPr>
          <w:i/>
        </w:rPr>
        <w:t>Таблица 187</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44,9</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51,7</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0,0</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51,7</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6,8</w:t>
            </w:r>
          </w:p>
        </w:tc>
      </w:tr>
    </w:tbl>
    <w:p w:rsidR="007621CB" w:rsidRPr="00EC4971" w:rsidRDefault="007621CB" w:rsidP="007621CB">
      <w:pPr>
        <w:jc w:val="right"/>
        <w:rPr>
          <w:i/>
          <w:color w:val="FF0000"/>
        </w:rPr>
      </w:pPr>
    </w:p>
    <w:p w:rsidR="007621CB" w:rsidRPr="00EC4971" w:rsidRDefault="007621CB" w:rsidP="007621CB">
      <w:pPr>
        <w:tabs>
          <w:tab w:val="left" w:pos="8789"/>
        </w:tabs>
        <w:spacing w:line="360" w:lineRule="auto"/>
        <w:ind w:right="-144" w:firstLine="709"/>
        <w:jc w:val="both"/>
        <w:rPr>
          <w:color w:val="000000"/>
          <w:spacing w:val="4"/>
          <w:sz w:val="28"/>
          <w:szCs w:val="20"/>
        </w:rPr>
      </w:pPr>
      <w:r w:rsidRPr="00EC4971">
        <w:rPr>
          <w:color w:val="000000"/>
          <w:spacing w:val="-2"/>
          <w:sz w:val="28"/>
          <w:szCs w:val="28"/>
        </w:rPr>
        <w:t xml:space="preserve">В 2023 году законодательно утвержденный объем бюджетных ассигнований по направлению </w:t>
      </w:r>
      <w:r w:rsidRPr="00EC4971">
        <w:rPr>
          <w:color w:val="000000"/>
          <w:sz w:val="28"/>
          <w:szCs w:val="28"/>
        </w:rPr>
        <w:t>«</w:t>
      </w:r>
      <w:r w:rsidRPr="00EC4971">
        <w:rPr>
          <w:color w:val="000000"/>
          <w:spacing w:val="-2"/>
          <w:sz w:val="28"/>
          <w:szCs w:val="28"/>
        </w:rPr>
        <w:t>Контрольно-счетная палата Кабардино-Балкарской Республики</w:t>
      </w:r>
      <w:r w:rsidRPr="00EC4971">
        <w:rPr>
          <w:color w:val="000000"/>
          <w:sz w:val="28"/>
          <w:szCs w:val="28"/>
        </w:rPr>
        <w:t>»</w:t>
      </w:r>
      <w:r w:rsidRPr="00EC4971">
        <w:rPr>
          <w:color w:val="000000"/>
          <w:spacing w:val="-2"/>
          <w:sz w:val="28"/>
          <w:szCs w:val="28"/>
        </w:rPr>
        <w:t xml:space="preserve"> </w:t>
      </w:r>
      <w:r w:rsidRPr="00EC4971">
        <w:rPr>
          <w:color w:val="000000"/>
          <w:spacing w:val="4"/>
          <w:sz w:val="28"/>
          <w:szCs w:val="20"/>
        </w:rPr>
        <w:t>увеличен на сумму 6,8 млн рублей:</w:t>
      </w:r>
    </w:p>
    <w:p w:rsidR="007621CB" w:rsidRPr="00EC4971" w:rsidRDefault="007621CB" w:rsidP="007621CB">
      <w:pPr>
        <w:tabs>
          <w:tab w:val="left" w:pos="8789"/>
        </w:tabs>
        <w:spacing w:line="360" w:lineRule="auto"/>
        <w:ind w:right="-144" w:firstLine="709"/>
        <w:jc w:val="both"/>
        <w:rPr>
          <w:color w:val="000000"/>
          <w:spacing w:val="4"/>
          <w:sz w:val="28"/>
          <w:szCs w:val="20"/>
        </w:rPr>
      </w:pPr>
      <w:r w:rsidRPr="00EC4971">
        <w:rPr>
          <w:color w:val="000000"/>
          <w:spacing w:val="4"/>
          <w:sz w:val="28"/>
          <w:szCs w:val="20"/>
        </w:rPr>
        <w:t xml:space="preserve">- </w:t>
      </w:r>
      <w:r w:rsidRPr="00EC4971">
        <w:rPr>
          <w:color w:val="000000"/>
          <w:sz w:val="28"/>
          <w:szCs w:val="28"/>
        </w:rPr>
        <w:t>(+) 6,8 млн рублей - изменения бюджетных ассигнований, предусмотренные Законом Кабардино-Балкарской Республики от 8 декабря 2023 года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left" w:pos="1134"/>
        </w:tabs>
        <w:spacing w:line="360" w:lineRule="auto"/>
        <w:ind w:firstLine="709"/>
        <w:contextualSpacing/>
        <w:jc w:val="both"/>
        <w:rPr>
          <w:color w:val="000000"/>
          <w:sz w:val="28"/>
          <w:szCs w:val="28"/>
        </w:rPr>
      </w:pPr>
      <w:r w:rsidRPr="00EC4971">
        <w:rPr>
          <w:color w:val="000000"/>
          <w:sz w:val="28"/>
          <w:szCs w:val="28"/>
        </w:rPr>
        <w:t>По состоянию на 1 января 2024 года бюджетные ассигнования по уточненной росписи составили 51,7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lastRenderedPageBreak/>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51,0</w:t>
      </w:r>
      <w:r w:rsidRPr="00EC4971">
        <w:rPr>
          <w:b/>
          <w:color w:val="000000"/>
        </w:rPr>
        <w:t xml:space="preserve"> </w:t>
      </w:r>
      <w:r w:rsidRPr="00EC4971">
        <w:rPr>
          <w:color w:val="000000"/>
          <w:sz w:val="28"/>
          <w:szCs w:val="28"/>
        </w:rPr>
        <w:t>млн рублей или 98,6 % к уточненной росписи.</w:t>
      </w:r>
    </w:p>
    <w:p w:rsidR="007621CB" w:rsidRPr="00EC4971" w:rsidRDefault="007621CB" w:rsidP="007621CB">
      <w:pPr>
        <w:spacing w:line="360" w:lineRule="auto"/>
        <w:ind w:firstLine="709"/>
        <w:contextualSpacing/>
        <w:jc w:val="both"/>
        <w:rPr>
          <w:color w:val="000000"/>
          <w:spacing w:val="4"/>
          <w:sz w:val="28"/>
          <w:szCs w:val="20"/>
        </w:rPr>
      </w:pPr>
      <w:r w:rsidRPr="00EC4971">
        <w:rPr>
          <w:color w:val="000000"/>
          <w:sz w:val="28"/>
          <w:szCs w:val="28"/>
        </w:rPr>
        <w:t>С точки зрения направлений финансового обеспечения расходы по направлению «</w:t>
      </w:r>
      <w:r w:rsidRPr="00EC4971">
        <w:rPr>
          <w:color w:val="000000"/>
          <w:spacing w:val="-2"/>
          <w:sz w:val="28"/>
          <w:szCs w:val="28"/>
        </w:rPr>
        <w:t>Контрольно-счетная палата Кабардино-Балкарской Республики</w:t>
      </w:r>
      <w:r w:rsidRPr="00EC4971">
        <w:rPr>
          <w:color w:val="000000"/>
          <w:sz w:val="28"/>
          <w:szCs w:val="28"/>
        </w:rPr>
        <w:t xml:space="preserve">» </w:t>
      </w:r>
      <w:r w:rsidRPr="00EC4971">
        <w:rPr>
          <w:color w:val="000000"/>
          <w:spacing w:val="4"/>
          <w:sz w:val="28"/>
          <w:szCs w:val="20"/>
        </w:rPr>
        <w:t>характеризуются следующими данными:</w:t>
      </w:r>
    </w:p>
    <w:p w:rsidR="007621CB" w:rsidRPr="00EC4971" w:rsidRDefault="007621CB" w:rsidP="007621CB">
      <w:pPr>
        <w:spacing w:line="360" w:lineRule="auto"/>
        <w:ind w:firstLine="709"/>
        <w:contextualSpacing/>
        <w:jc w:val="both"/>
        <w:rPr>
          <w:spacing w:val="4"/>
          <w:sz w:val="28"/>
          <w:szCs w:val="20"/>
        </w:rPr>
      </w:pPr>
      <w:r w:rsidRPr="00EC4971">
        <w:rPr>
          <w:sz w:val="28"/>
          <w:szCs w:val="28"/>
        </w:rPr>
        <w:t>С точки зрения направлений финансового обеспечения расходы по направлению «</w:t>
      </w:r>
      <w:r w:rsidRPr="00EC4971">
        <w:rPr>
          <w:spacing w:val="-2"/>
          <w:sz w:val="28"/>
          <w:szCs w:val="28"/>
        </w:rPr>
        <w:t>Контрольно-счетная палата Кабардино-Балкарской Республики</w:t>
      </w:r>
      <w:r w:rsidRPr="00EC4971">
        <w:rPr>
          <w:sz w:val="28"/>
          <w:szCs w:val="28"/>
        </w:rPr>
        <w:t xml:space="preserve">» </w:t>
      </w:r>
      <w:r w:rsidRPr="00EC4971">
        <w:rPr>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t>Таблица 188</w:t>
      </w:r>
    </w:p>
    <w:p w:rsidR="007621CB" w:rsidRPr="00EC4971" w:rsidRDefault="007621CB" w:rsidP="007621CB">
      <w:pPr>
        <w:ind w:firstLine="709"/>
        <w:contextualSpacing/>
        <w:jc w:val="right"/>
        <w:rPr>
          <w:i/>
          <w:spacing w:val="4"/>
        </w:rPr>
      </w:pPr>
      <w:r w:rsidRPr="00EC4971">
        <w:rPr>
          <w:i/>
          <w:spacing w:val="4"/>
        </w:rPr>
        <w:t xml:space="preserve"> </w:t>
      </w: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Контрольно-счетная палата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51,7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51,0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98,6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42,7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42,5</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99,5</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97,6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0,4</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0,2</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50,0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30</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«Контрольно-счетная палата Кабардино-Балкарской Республики»</w:t>
      </w:r>
    </w:p>
    <w:p w:rsidR="007621CB" w:rsidRPr="00EC4971" w:rsidRDefault="007621CB" w:rsidP="007621CB">
      <w:pPr>
        <w:ind w:firstLine="709"/>
        <w:contextualSpacing/>
        <w:jc w:val="right"/>
        <w:rPr>
          <w:b/>
          <w:spacing w:val="4"/>
          <w:szCs w:val="20"/>
        </w:rPr>
      </w:pPr>
      <w:r w:rsidRPr="00EC4971">
        <w:rPr>
          <w:i/>
          <w:spacing w:val="4"/>
        </w:rPr>
        <w:t>(млн руб.)</w:t>
      </w:r>
    </w:p>
    <w:p w:rsidR="007621CB" w:rsidRPr="00EC4971" w:rsidRDefault="007621CB" w:rsidP="007621CB">
      <w:pPr>
        <w:spacing w:line="336" w:lineRule="auto"/>
        <w:ind w:hanging="851"/>
        <w:jc w:val="both"/>
        <w:rPr>
          <w:color w:val="FF0000"/>
          <w:sz w:val="28"/>
          <w:szCs w:val="28"/>
        </w:rPr>
      </w:pPr>
      <w:r w:rsidRPr="00EC4971">
        <w:rPr>
          <w:noProof/>
          <w:color w:val="FF0000"/>
          <w:sz w:val="28"/>
          <w:szCs w:val="28"/>
        </w:rPr>
        <w:drawing>
          <wp:inline distT="0" distB="0" distL="0" distR="0">
            <wp:extent cx="6736715" cy="2550160"/>
            <wp:effectExtent l="0" t="0" r="6985" b="254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b="11562"/>
                    <a:stretch>
                      <a:fillRect/>
                    </a:stretch>
                  </pic:blipFill>
                  <pic:spPr bwMode="auto">
                    <a:xfrm>
                      <a:off x="0" y="0"/>
                      <a:ext cx="6736715" cy="2550160"/>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r w:rsidRPr="00EC4971">
        <w:rPr>
          <w:color w:val="000000"/>
          <w:sz w:val="28"/>
          <w:szCs w:val="28"/>
        </w:rPr>
        <w:lastRenderedPageBreak/>
        <w:t>Исполнение расходов республиканского бюджета по направлению «</w:t>
      </w:r>
      <w:r w:rsidRPr="00EC4971">
        <w:rPr>
          <w:color w:val="000000"/>
          <w:spacing w:val="-2"/>
          <w:sz w:val="28"/>
          <w:szCs w:val="28"/>
        </w:rPr>
        <w:t>Контрольно-счетная палата Кабардино-Балкарской Республики</w:t>
      </w:r>
      <w:r w:rsidRPr="00EC4971">
        <w:rPr>
          <w:color w:val="000000"/>
          <w:sz w:val="28"/>
          <w:szCs w:val="28"/>
        </w:rPr>
        <w:t xml:space="preserve">» </w:t>
      </w:r>
      <w:r w:rsidRPr="00EC4971">
        <w:rPr>
          <w:color w:val="000000"/>
          <w:sz w:val="28"/>
          <w:szCs w:val="28"/>
        </w:rPr>
        <w:br/>
        <w:t>в 2023 году характеризуется следующими данными:</w:t>
      </w:r>
    </w:p>
    <w:p w:rsidR="007621CB" w:rsidRPr="00EC4971" w:rsidRDefault="007621CB" w:rsidP="007621CB">
      <w:pPr>
        <w:jc w:val="right"/>
        <w:rPr>
          <w:i/>
        </w:rPr>
      </w:pPr>
      <w:r w:rsidRPr="00EC4971">
        <w:rPr>
          <w:i/>
        </w:rPr>
        <w:t>Таблица 189</w:t>
      </w:r>
    </w:p>
    <w:p w:rsidR="007621CB" w:rsidRPr="00EC4971" w:rsidRDefault="007621CB" w:rsidP="007621CB">
      <w:pPr>
        <w:jc w:val="right"/>
        <w:rPr>
          <w:i/>
        </w:rPr>
      </w:pPr>
      <w:r w:rsidRPr="00EC4971">
        <w:rPr>
          <w:i/>
        </w:rPr>
        <w:t>(млн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3"/>
        <w:gridCol w:w="2077"/>
        <w:gridCol w:w="950"/>
        <w:gridCol w:w="951"/>
        <w:gridCol w:w="892"/>
        <w:gridCol w:w="892"/>
        <w:gridCol w:w="901"/>
      </w:tblGrid>
      <w:tr w:rsidR="007621CB" w:rsidRPr="00EC4971" w:rsidTr="007621CB">
        <w:trPr>
          <w:cantSplit/>
          <w:trHeight w:val="20"/>
          <w:tblHeader/>
        </w:trPr>
        <w:tc>
          <w:tcPr>
            <w:tcW w:w="14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1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1" w:right="-107"/>
              <w:jc w:val="center"/>
              <w:rPr>
                <w:sz w:val="20"/>
                <w:szCs w:val="20"/>
              </w:rPr>
            </w:pPr>
            <w:r w:rsidRPr="00EC4971">
              <w:rPr>
                <w:sz w:val="20"/>
                <w:szCs w:val="20"/>
              </w:rPr>
              <w:t>Закон о бюджете</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9" w:right="-107"/>
              <w:jc w:val="center"/>
              <w:rPr>
                <w:sz w:val="20"/>
                <w:szCs w:val="20"/>
              </w:rPr>
            </w:pPr>
            <w:r w:rsidRPr="00EC4971">
              <w:rPr>
                <w:sz w:val="20"/>
                <w:szCs w:val="20"/>
              </w:rPr>
              <w:t>Уточнен-ная роспись</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88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72"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73" w:right="-107"/>
              <w:jc w:val="center"/>
              <w:rPr>
                <w:sz w:val="20"/>
                <w:szCs w:val="20"/>
              </w:rPr>
            </w:pPr>
            <w:r w:rsidRPr="00EC4971">
              <w:rPr>
                <w:sz w:val="20"/>
                <w:szCs w:val="20"/>
              </w:rPr>
              <w:t>Откло-нение</w:t>
            </w:r>
          </w:p>
          <w:p w:rsidR="007621CB" w:rsidRPr="00EC4971" w:rsidRDefault="007621CB" w:rsidP="007621CB">
            <w:pPr>
              <w:ind w:left="-73" w:right="-107"/>
              <w:jc w:val="center"/>
              <w:rPr>
                <w:sz w:val="20"/>
                <w:szCs w:val="20"/>
              </w:rPr>
            </w:pPr>
            <w:r w:rsidRPr="00EC4971">
              <w:rPr>
                <w:sz w:val="20"/>
                <w:szCs w:val="20"/>
              </w:rPr>
              <w:t>от</w:t>
            </w:r>
          </w:p>
          <w:p w:rsidR="007621CB" w:rsidRPr="00EC4971" w:rsidRDefault="007621CB" w:rsidP="007621CB">
            <w:pPr>
              <w:ind w:left="-73" w:right="-107"/>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45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11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72"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72"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45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Контрольно-счетная палата Кабардино-Балкарской Республики</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51,0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98,8</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-0,6</w:t>
            </w:r>
          </w:p>
        </w:tc>
      </w:tr>
      <w:tr w:rsidR="007621CB" w:rsidRPr="00EC4971" w:rsidTr="007621CB">
        <w:trPr>
          <w:cantSplit/>
          <w:trHeight w:val="20"/>
        </w:trPr>
        <w:tc>
          <w:tcPr>
            <w:tcW w:w="145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sz w:val="18"/>
                <w:szCs w:val="18"/>
              </w:rPr>
            </w:pPr>
            <w:r w:rsidRPr="00EC4971">
              <w:rPr>
                <w:sz w:val="18"/>
                <w:szCs w:val="18"/>
              </w:rPr>
              <w:t>Обеспечение деятельности Контрольно-счетной палаты Кабардино-Балкарской Республики, оплата труда председателя Контрольно-счетной палаты Кабардино-Балкарской Республики и его заместителя, аудиторов Контрольно-счетной палаты Кабардино-Балкарской Республики и работников аппарата Контрольно-счетной палаты Кабардино-Балкарской Республики</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51,0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98,8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98,8</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-0,6</w:t>
            </w:r>
          </w:p>
        </w:tc>
      </w:tr>
      <w:tr w:rsidR="007621CB" w:rsidRPr="00EC4971" w:rsidTr="007621CB">
        <w:trPr>
          <w:cantSplit/>
          <w:trHeight w:val="20"/>
        </w:trPr>
        <w:tc>
          <w:tcPr>
            <w:tcW w:w="145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11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51,7</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51,0</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98,8</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bl>
    <w:p w:rsidR="007621CB" w:rsidRPr="00EC4971" w:rsidRDefault="007621CB" w:rsidP="007621CB">
      <w:pPr>
        <w:spacing w:line="360" w:lineRule="auto"/>
        <w:ind w:firstLine="709"/>
        <w:contextualSpacing/>
        <w:jc w:val="both"/>
        <w:rPr>
          <w:color w:val="FF0000"/>
          <w:sz w:val="20"/>
          <w:szCs w:val="20"/>
        </w:rPr>
      </w:pPr>
    </w:p>
    <w:p w:rsidR="007621CB" w:rsidRPr="00EC4971" w:rsidRDefault="007621CB" w:rsidP="007621CB">
      <w:pPr>
        <w:spacing w:line="360" w:lineRule="auto"/>
        <w:ind w:firstLine="709"/>
        <w:contextualSpacing/>
        <w:jc w:val="both"/>
        <w:rPr>
          <w:color w:val="000000"/>
          <w:spacing w:val="-2"/>
          <w:sz w:val="28"/>
          <w:szCs w:val="28"/>
        </w:rPr>
      </w:pPr>
      <w:bookmarkStart w:id="83" w:name="_Toc131607963"/>
      <w:r w:rsidRPr="00EC4971">
        <w:rPr>
          <w:color w:val="000000"/>
          <w:sz w:val="28"/>
          <w:szCs w:val="28"/>
        </w:rPr>
        <w:t xml:space="preserve">Финансирование расходов на обеспечение деятельности Контрольно-счетной палаты Кабардино-Балкаркой Республики осуществлялось по факту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p w:rsidR="007621CB" w:rsidRPr="00EC4971" w:rsidRDefault="007621CB" w:rsidP="007621CB">
      <w:pPr>
        <w:keepNext/>
        <w:keepLines/>
        <w:spacing w:before="200"/>
        <w:jc w:val="center"/>
        <w:outlineLvl w:val="2"/>
        <w:rPr>
          <w:b/>
          <w:bCs/>
          <w:color w:val="000000"/>
          <w:sz w:val="28"/>
          <w:lang w:val="x-none" w:eastAsia="x-none"/>
        </w:rPr>
      </w:pPr>
      <w:bookmarkStart w:id="84" w:name="_Hlk131418165"/>
      <w:bookmarkEnd w:id="83"/>
      <w:r w:rsidRPr="00EC4971">
        <w:rPr>
          <w:b/>
          <w:bCs/>
          <w:color w:val="000000"/>
          <w:sz w:val="28"/>
          <w:lang w:val="x-none" w:eastAsia="x-none"/>
        </w:rPr>
        <w:t>Избирательная комиссия Кабардино-Балкарской Республики</w:t>
      </w:r>
    </w:p>
    <w:p w:rsidR="007621CB" w:rsidRPr="00EC4971" w:rsidRDefault="007621CB" w:rsidP="007621CB">
      <w:pPr>
        <w:rPr>
          <w:color w:val="000000"/>
          <w:lang w:val="x-none" w:eastAsia="x-none"/>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30,2 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lastRenderedPageBreak/>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bookmarkEnd w:id="84"/>
    <w:p w:rsidR="007621CB" w:rsidRPr="00EC4971" w:rsidRDefault="007621CB" w:rsidP="007621CB">
      <w:pPr>
        <w:jc w:val="right"/>
        <w:rPr>
          <w:i/>
          <w:lang w:val="en-US"/>
        </w:rPr>
      </w:pPr>
      <w:r w:rsidRPr="00EC4971">
        <w:rPr>
          <w:i/>
        </w:rPr>
        <w:t>Таблица 190</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30,2</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35,9</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0,2</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36,1</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5,9</w:t>
            </w:r>
          </w:p>
        </w:tc>
      </w:tr>
    </w:tbl>
    <w:p w:rsidR="007621CB" w:rsidRPr="00EC4971" w:rsidRDefault="007621CB" w:rsidP="007621CB">
      <w:pPr>
        <w:jc w:val="right"/>
        <w:rPr>
          <w:i/>
          <w:color w:val="FF0000"/>
        </w:rPr>
      </w:pPr>
    </w:p>
    <w:p w:rsidR="007621CB" w:rsidRPr="00EC4971" w:rsidRDefault="007621CB" w:rsidP="007621CB">
      <w:pPr>
        <w:tabs>
          <w:tab w:val="left" w:pos="8789"/>
        </w:tabs>
        <w:spacing w:line="360" w:lineRule="auto"/>
        <w:ind w:right="-144" w:firstLine="709"/>
        <w:jc w:val="both"/>
        <w:rPr>
          <w:color w:val="000000"/>
          <w:spacing w:val="4"/>
          <w:sz w:val="28"/>
          <w:szCs w:val="20"/>
        </w:rPr>
      </w:pPr>
      <w:r w:rsidRPr="00EC4971">
        <w:rPr>
          <w:color w:val="000000"/>
          <w:spacing w:val="-2"/>
          <w:sz w:val="28"/>
          <w:szCs w:val="28"/>
        </w:rPr>
        <w:t xml:space="preserve">В 2023 году законодательно утвержденный объем бюджетных ассигнований по направлению «Избирательная комиссия Кабардино-Балкарской Республики» </w:t>
      </w:r>
      <w:r w:rsidRPr="00EC4971">
        <w:rPr>
          <w:color w:val="000000"/>
          <w:spacing w:val="4"/>
          <w:sz w:val="28"/>
          <w:szCs w:val="20"/>
        </w:rPr>
        <w:t>увеличен на сумму 5,9 млн рублей.</w:t>
      </w:r>
    </w:p>
    <w:p w:rsidR="007621CB" w:rsidRPr="00EC4971" w:rsidRDefault="007621CB" w:rsidP="007621CB">
      <w:pPr>
        <w:tabs>
          <w:tab w:val="left" w:pos="8789"/>
        </w:tabs>
        <w:spacing w:line="360" w:lineRule="auto"/>
        <w:ind w:right="-144" w:firstLine="709"/>
        <w:jc w:val="both"/>
        <w:rPr>
          <w:color w:val="000000"/>
          <w:spacing w:val="4"/>
          <w:sz w:val="28"/>
          <w:szCs w:val="20"/>
        </w:rPr>
      </w:pPr>
      <w:r w:rsidRPr="00EC4971">
        <w:rPr>
          <w:color w:val="000000"/>
          <w:spacing w:val="4"/>
          <w:sz w:val="28"/>
          <w:szCs w:val="20"/>
        </w:rPr>
        <w:t xml:space="preserve">- </w:t>
      </w:r>
      <w:r w:rsidRPr="00EC4971">
        <w:rPr>
          <w:color w:val="000000"/>
          <w:sz w:val="28"/>
          <w:szCs w:val="28"/>
        </w:rPr>
        <w:t>(+) 5,7 млн рублей - изменения бюджетных ассигнований, предусмотренные Законом Кабардино-Балкарской Республики от 8 декабря 2023 года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2025 годов».</w:t>
      </w:r>
    </w:p>
    <w:p w:rsidR="007621CB" w:rsidRPr="00EC4971" w:rsidRDefault="007621CB" w:rsidP="007621CB">
      <w:pPr>
        <w:tabs>
          <w:tab w:val="left" w:pos="8789"/>
        </w:tabs>
        <w:spacing w:line="360" w:lineRule="auto"/>
        <w:ind w:right="-144" w:firstLine="709"/>
        <w:jc w:val="both"/>
        <w:rPr>
          <w:color w:val="000000"/>
          <w:spacing w:val="4"/>
          <w:sz w:val="28"/>
          <w:szCs w:val="20"/>
        </w:rPr>
      </w:pPr>
      <w:r w:rsidRPr="00EC4971">
        <w:rPr>
          <w:color w:val="000000"/>
          <w:spacing w:val="4"/>
          <w:sz w:val="28"/>
          <w:szCs w:val="20"/>
        </w:rPr>
        <w:t xml:space="preserve">- </w:t>
      </w:r>
      <w:r w:rsidRPr="00EC4971">
        <w:rPr>
          <w:color w:val="000000"/>
          <w:sz w:val="28"/>
          <w:szCs w:val="28"/>
        </w:rPr>
        <w:t>(+) 0,2 млн рублей изменения бюджетных ассигнований по основаниям, предусмотренным пунктом 8 статьи 217 Бюджетного кодекса Российской Федерации.</w:t>
      </w:r>
    </w:p>
    <w:p w:rsidR="007621CB" w:rsidRPr="00EC4971" w:rsidRDefault="007621CB" w:rsidP="007621CB">
      <w:pPr>
        <w:tabs>
          <w:tab w:val="left" w:pos="8789"/>
        </w:tabs>
        <w:spacing w:line="360" w:lineRule="auto"/>
        <w:ind w:right="-144" w:firstLine="709"/>
        <w:jc w:val="both"/>
        <w:rPr>
          <w:color w:val="000000"/>
          <w:sz w:val="28"/>
          <w:szCs w:val="28"/>
        </w:rPr>
      </w:pPr>
      <w:r w:rsidRPr="00EC4971">
        <w:rPr>
          <w:color w:val="000000"/>
          <w:spacing w:val="4"/>
          <w:sz w:val="28"/>
          <w:szCs w:val="20"/>
        </w:rPr>
        <w:t xml:space="preserve"> </w:t>
      </w:r>
      <w:r w:rsidRPr="00EC4971">
        <w:rPr>
          <w:color w:val="000000"/>
          <w:sz w:val="28"/>
          <w:szCs w:val="28"/>
        </w:rPr>
        <w:t>По состоянию на 1 января 2024 года бюджетные ассигнования по уточненной росписи составили 36,1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35,0</w:t>
      </w:r>
      <w:r w:rsidRPr="00EC4971">
        <w:rPr>
          <w:b/>
          <w:color w:val="000000"/>
        </w:rPr>
        <w:t xml:space="preserve"> </w:t>
      </w:r>
      <w:r w:rsidRPr="00EC4971">
        <w:rPr>
          <w:color w:val="000000"/>
          <w:sz w:val="28"/>
          <w:szCs w:val="28"/>
        </w:rPr>
        <w:t>млн рублей или 97,0 % к уточненной росписи.</w:t>
      </w:r>
    </w:p>
    <w:p w:rsidR="007621CB" w:rsidRPr="00EC4971" w:rsidRDefault="007621CB" w:rsidP="007621CB">
      <w:pPr>
        <w:spacing w:line="360" w:lineRule="auto"/>
        <w:ind w:firstLine="709"/>
        <w:contextualSpacing/>
        <w:jc w:val="both"/>
        <w:rPr>
          <w:color w:val="000000"/>
          <w:spacing w:val="4"/>
          <w:sz w:val="28"/>
          <w:szCs w:val="20"/>
        </w:rPr>
      </w:pPr>
      <w:r w:rsidRPr="00EC4971">
        <w:rPr>
          <w:color w:val="000000"/>
          <w:sz w:val="28"/>
          <w:szCs w:val="28"/>
        </w:rPr>
        <w:t>С точки зрения направлений финансового обеспечения расходы по направлению «</w:t>
      </w:r>
      <w:r w:rsidRPr="00EC4971">
        <w:rPr>
          <w:color w:val="000000"/>
          <w:spacing w:val="-2"/>
          <w:sz w:val="28"/>
          <w:szCs w:val="28"/>
        </w:rPr>
        <w:t>Избирательная комиссия Кабардино-Балкарской Республики</w:t>
      </w:r>
      <w:r w:rsidRPr="00EC4971">
        <w:rPr>
          <w:color w:val="000000"/>
          <w:sz w:val="28"/>
          <w:szCs w:val="28"/>
        </w:rPr>
        <w:t xml:space="preserve">» </w:t>
      </w:r>
      <w:r w:rsidRPr="00EC4971">
        <w:rPr>
          <w:color w:val="000000"/>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lastRenderedPageBreak/>
        <w:t>Таблица 191</w:t>
      </w:r>
    </w:p>
    <w:p w:rsidR="007621CB" w:rsidRPr="00EC4971" w:rsidRDefault="007621CB" w:rsidP="007621CB">
      <w:pPr>
        <w:ind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Избирательная комиссия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36,1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35,0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20"/>
                <w:szCs w:val="20"/>
              </w:rPr>
            </w:pPr>
            <w:r w:rsidRPr="00EC4971">
              <w:rPr>
                <w:b/>
                <w:bCs/>
                <w:sz w:val="20"/>
                <w:szCs w:val="20"/>
              </w:rPr>
              <w:t>97,0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32,0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31,4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98,1</w:t>
            </w:r>
          </w:p>
        </w:tc>
      </w:tr>
      <w:tr w:rsidR="007621CB" w:rsidRPr="00EC4971" w:rsidTr="007621CB">
        <w:trPr>
          <w:trHeight w:val="296"/>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3,6</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87,8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0,009</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0,004</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43,0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31</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«Избирательная комиссия Кабардино-Балкарской Республики»</w:t>
      </w:r>
    </w:p>
    <w:p w:rsidR="007621CB" w:rsidRPr="00EC4971" w:rsidRDefault="007621CB" w:rsidP="007621CB">
      <w:pPr>
        <w:contextualSpacing/>
        <w:jc w:val="right"/>
        <w:rPr>
          <w:sz w:val="28"/>
          <w:szCs w:val="28"/>
          <w:lang w:val="en-US"/>
        </w:rPr>
      </w:pPr>
      <w:r w:rsidRPr="00EC4971">
        <w:rPr>
          <w:i/>
          <w:spacing w:val="4"/>
        </w:rPr>
        <w:t>(млн руб.)</w:t>
      </w:r>
    </w:p>
    <w:p w:rsidR="007621CB" w:rsidRPr="00EC4971" w:rsidRDefault="007621CB" w:rsidP="007621CB">
      <w:pPr>
        <w:spacing w:line="336" w:lineRule="auto"/>
        <w:ind w:hanging="709"/>
        <w:jc w:val="both"/>
        <w:rPr>
          <w:color w:val="FF0000"/>
          <w:sz w:val="28"/>
          <w:szCs w:val="28"/>
        </w:rPr>
      </w:pPr>
      <w:r w:rsidRPr="00EC4971">
        <w:rPr>
          <w:noProof/>
          <w:color w:val="FF0000"/>
          <w:sz w:val="28"/>
          <w:szCs w:val="28"/>
        </w:rPr>
        <w:drawing>
          <wp:inline distT="0" distB="0" distL="0" distR="0">
            <wp:extent cx="6687820" cy="234759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b="12289"/>
                    <a:stretch>
                      <a:fillRect/>
                    </a:stretch>
                  </pic:blipFill>
                  <pic:spPr bwMode="auto">
                    <a:xfrm>
                      <a:off x="0" y="0"/>
                      <a:ext cx="6687820" cy="2347595"/>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r w:rsidRPr="00EC4971">
        <w:rPr>
          <w:color w:val="000000"/>
          <w:sz w:val="28"/>
          <w:szCs w:val="28"/>
        </w:rPr>
        <w:t>Исполнение расходов республиканского бюджета по направлению «</w:t>
      </w:r>
      <w:r w:rsidRPr="00EC4971">
        <w:rPr>
          <w:color w:val="000000"/>
          <w:spacing w:val="-2"/>
          <w:sz w:val="28"/>
          <w:szCs w:val="28"/>
        </w:rPr>
        <w:t>Избирательная комиссия Кабардино-Балкарской Республики</w:t>
      </w:r>
      <w:r w:rsidRPr="00EC4971">
        <w:rPr>
          <w:color w:val="000000"/>
          <w:sz w:val="28"/>
          <w:szCs w:val="28"/>
        </w:rPr>
        <w:t xml:space="preserve">» </w:t>
      </w:r>
      <w:r w:rsidRPr="00EC4971">
        <w:rPr>
          <w:color w:val="000000"/>
          <w:sz w:val="28"/>
          <w:szCs w:val="28"/>
        </w:rPr>
        <w:br/>
        <w:t>в 2023 году характеризуется следующими данными:</w:t>
      </w:r>
    </w:p>
    <w:p w:rsidR="007621CB" w:rsidRPr="00EC4971" w:rsidRDefault="007621CB" w:rsidP="007621CB">
      <w:pPr>
        <w:jc w:val="right"/>
        <w:rPr>
          <w:i/>
          <w:lang w:val="en-US"/>
        </w:rPr>
      </w:pPr>
      <w:r w:rsidRPr="00EC4971">
        <w:rPr>
          <w:i/>
        </w:rPr>
        <w:t>Таблица 192</w:t>
      </w:r>
    </w:p>
    <w:p w:rsidR="007621CB" w:rsidRPr="00EC4971" w:rsidRDefault="007621CB" w:rsidP="007621CB">
      <w:pPr>
        <w:jc w:val="right"/>
        <w:rPr>
          <w:i/>
        </w:rPr>
      </w:pPr>
      <w:r w:rsidRPr="00EC4971">
        <w:rPr>
          <w:i/>
        </w:rPr>
        <w:t xml:space="preserve">         (млн руб.)</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60"/>
        <w:gridCol w:w="1265"/>
        <w:gridCol w:w="956"/>
        <w:gridCol w:w="958"/>
        <w:gridCol w:w="892"/>
        <w:gridCol w:w="909"/>
        <w:gridCol w:w="906"/>
      </w:tblGrid>
      <w:tr w:rsidR="007621CB" w:rsidRPr="00EC4971" w:rsidTr="007621CB">
        <w:trPr>
          <w:cantSplit/>
          <w:trHeight w:val="20"/>
          <w:tblHeader/>
        </w:trPr>
        <w:tc>
          <w:tcPr>
            <w:tcW w:w="1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6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7" w:right="-108"/>
              <w:jc w:val="center"/>
              <w:rPr>
                <w:sz w:val="20"/>
                <w:szCs w:val="20"/>
              </w:rPr>
            </w:pPr>
            <w:r w:rsidRPr="00EC4971">
              <w:rPr>
                <w:sz w:val="20"/>
                <w:szCs w:val="20"/>
              </w:rPr>
              <w:t>Закон о бюджете</w:t>
            </w:r>
          </w:p>
        </w:tc>
        <w:tc>
          <w:tcPr>
            <w:tcW w:w="5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8" w:right="-107"/>
              <w:jc w:val="center"/>
              <w:rPr>
                <w:sz w:val="20"/>
                <w:szCs w:val="20"/>
              </w:rPr>
            </w:pPr>
            <w:r w:rsidRPr="00EC4971">
              <w:rPr>
                <w:sz w:val="20"/>
                <w:szCs w:val="20"/>
              </w:rPr>
              <w:t>Уточнен-ная роспись</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4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67"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68" w:right="-108"/>
              <w:jc w:val="center"/>
              <w:rPr>
                <w:sz w:val="20"/>
                <w:szCs w:val="20"/>
              </w:rPr>
            </w:pPr>
            <w:r w:rsidRPr="00EC4971">
              <w:rPr>
                <w:sz w:val="20"/>
                <w:szCs w:val="20"/>
              </w:rPr>
              <w:t>Откло-нение</w:t>
            </w:r>
          </w:p>
          <w:p w:rsidR="007621CB" w:rsidRPr="00EC4971" w:rsidRDefault="007621CB" w:rsidP="007621CB">
            <w:pPr>
              <w:ind w:left="-68" w:right="-108"/>
              <w:jc w:val="center"/>
              <w:rPr>
                <w:sz w:val="20"/>
                <w:szCs w:val="20"/>
              </w:rPr>
            </w:pPr>
            <w:r w:rsidRPr="00EC4971">
              <w:rPr>
                <w:sz w:val="20"/>
                <w:szCs w:val="20"/>
              </w:rPr>
              <w:t>от</w:t>
            </w:r>
          </w:p>
          <w:p w:rsidR="007621CB" w:rsidRPr="00EC4971" w:rsidRDefault="007621CB" w:rsidP="007621CB">
            <w:pPr>
              <w:ind w:left="-68" w:right="-10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86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hanging="123"/>
              <w:jc w:val="center"/>
              <w:rPr>
                <w:sz w:val="20"/>
                <w:szCs w:val="20"/>
              </w:rPr>
            </w:pPr>
            <w:r w:rsidRPr="00EC4971">
              <w:rPr>
                <w:sz w:val="20"/>
                <w:szCs w:val="20"/>
              </w:rPr>
              <w:t>Закону</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67"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8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67"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Избирательная комиссия Кабардино-Балкарской Республики</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35,9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36,1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97,1</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-1,1</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Обеспечение деятельности Избирательной комиссии Кабардино-Балкарской Республики</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35,9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36,1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35,0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97,1</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-1,1</w:t>
            </w:r>
          </w:p>
        </w:tc>
      </w:tr>
      <w:tr w:rsidR="007621CB" w:rsidRPr="00EC4971" w:rsidTr="007621CB">
        <w:trPr>
          <w:cantSplit/>
          <w:trHeight w:val="20"/>
        </w:trPr>
        <w:tc>
          <w:tcPr>
            <w:tcW w:w="1861"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35,9</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36,1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35,0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97,6</w:t>
            </w:r>
          </w:p>
        </w:tc>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97,1</w:t>
            </w:r>
          </w:p>
        </w:tc>
        <w:tc>
          <w:tcPr>
            <w:tcW w:w="46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w:t>
            </w:r>
          </w:p>
        </w:tc>
      </w:tr>
    </w:tbl>
    <w:p w:rsidR="007621CB" w:rsidRPr="00EC4971" w:rsidRDefault="007621CB" w:rsidP="007621CB">
      <w:pPr>
        <w:spacing w:line="384" w:lineRule="auto"/>
        <w:ind w:firstLine="709"/>
        <w:jc w:val="both"/>
        <w:rPr>
          <w:iCs/>
          <w:color w:val="FF0000"/>
          <w:sz w:val="16"/>
          <w:szCs w:val="16"/>
        </w:rPr>
      </w:pPr>
    </w:p>
    <w:p w:rsidR="007621CB" w:rsidRPr="00EC4971" w:rsidRDefault="007621CB" w:rsidP="007621CB">
      <w:pPr>
        <w:spacing w:line="384" w:lineRule="auto"/>
        <w:ind w:firstLine="709"/>
        <w:jc w:val="both"/>
        <w:rPr>
          <w:color w:val="000000"/>
          <w:spacing w:val="-2"/>
          <w:sz w:val="28"/>
          <w:szCs w:val="28"/>
        </w:rPr>
      </w:pPr>
      <w:bookmarkStart w:id="85" w:name="_Toc131607964"/>
      <w:r w:rsidRPr="00EC4971">
        <w:rPr>
          <w:iCs/>
          <w:color w:val="000000"/>
          <w:sz w:val="28"/>
          <w:szCs w:val="28"/>
        </w:rPr>
        <w:t>Финансирование</w:t>
      </w:r>
      <w:r w:rsidRPr="00EC4971">
        <w:rPr>
          <w:color w:val="000000"/>
          <w:sz w:val="18"/>
          <w:szCs w:val="18"/>
        </w:rPr>
        <w:t xml:space="preserve"> </w:t>
      </w:r>
      <w:r w:rsidRPr="00EC4971">
        <w:rPr>
          <w:iCs/>
          <w:color w:val="000000"/>
          <w:sz w:val="28"/>
          <w:szCs w:val="28"/>
        </w:rPr>
        <w:t xml:space="preserve">обеспечения деятельности Избирательной комиссии Кабардино-Балкарской Республики осуществлялось исходя из фактической потребности по мере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bookmarkEnd w:id="85"/>
    <w:p w:rsidR="007621CB" w:rsidRPr="00EC4971" w:rsidRDefault="007621CB" w:rsidP="007621CB">
      <w:pPr>
        <w:keepNext/>
        <w:keepLines/>
        <w:spacing w:before="200"/>
        <w:jc w:val="center"/>
        <w:outlineLvl w:val="2"/>
        <w:rPr>
          <w:b/>
          <w:bCs/>
          <w:color w:val="000000"/>
          <w:sz w:val="28"/>
          <w:lang w:val="x-none" w:eastAsia="x-none"/>
        </w:rPr>
      </w:pPr>
      <w:r w:rsidRPr="00EC4971">
        <w:rPr>
          <w:b/>
          <w:bCs/>
          <w:color w:val="000000"/>
          <w:sz w:val="28"/>
          <w:lang w:val="x-none" w:eastAsia="x-none"/>
        </w:rPr>
        <w:t>Парламент Кабардино-Балкарской Республики</w:t>
      </w:r>
    </w:p>
    <w:p w:rsidR="007621CB" w:rsidRPr="00EC4971" w:rsidRDefault="007621CB" w:rsidP="007621CB">
      <w:pPr>
        <w:rPr>
          <w:color w:val="000000"/>
          <w:lang w:val="x-none" w:eastAsia="x-none"/>
        </w:rPr>
      </w:pPr>
    </w:p>
    <w:p w:rsidR="007621CB" w:rsidRPr="00EC4971" w:rsidRDefault="007621CB" w:rsidP="007621CB">
      <w:pPr>
        <w:tabs>
          <w:tab w:val="num" w:pos="0"/>
        </w:tabs>
        <w:spacing w:line="360" w:lineRule="auto"/>
        <w:ind w:firstLine="709"/>
        <w:jc w:val="both"/>
        <w:rPr>
          <w:color w:val="000000"/>
          <w:sz w:val="28"/>
          <w:szCs w:val="20"/>
        </w:rPr>
      </w:pPr>
      <w:r w:rsidRPr="00EC4971">
        <w:rPr>
          <w:color w:val="000000"/>
          <w:sz w:val="28"/>
          <w:szCs w:val="20"/>
        </w:rPr>
        <w:t xml:space="preserve">Законом о бюджете на реализацию данного непрограммного направления деятельности утверждены бюджетные ассигнования </w:t>
      </w:r>
      <w:r w:rsidRPr="00EC4971">
        <w:rPr>
          <w:color w:val="000000"/>
          <w:sz w:val="28"/>
          <w:szCs w:val="20"/>
        </w:rPr>
        <w:br/>
        <w:t>на 2023 год в сумме 101,3</w:t>
      </w:r>
      <w:r w:rsidRPr="00EC4971">
        <w:rPr>
          <w:color w:val="000000"/>
        </w:rPr>
        <w:t xml:space="preserve"> </w:t>
      </w:r>
      <w:r w:rsidRPr="00EC4971">
        <w:rPr>
          <w:color w:val="000000"/>
          <w:sz w:val="28"/>
          <w:szCs w:val="20"/>
        </w:rPr>
        <w:t>млн рублей.</w:t>
      </w:r>
    </w:p>
    <w:p w:rsidR="007621CB" w:rsidRPr="00EC4971" w:rsidRDefault="007621CB" w:rsidP="007621CB">
      <w:pPr>
        <w:spacing w:line="360" w:lineRule="auto"/>
        <w:ind w:firstLine="567"/>
        <w:jc w:val="both"/>
        <w:rPr>
          <w:color w:val="000000"/>
          <w:sz w:val="28"/>
          <w:szCs w:val="28"/>
        </w:rPr>
      </w:pPr>
      <w:r w:rsidRPr="00EC4971">
        <w:rPr>
          <w:color w:val="000000"/>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7621CB" w:rsidRPr="00EC4971" w:rsidRDefault="007621CB" w:rsidP="007621CB">
      <w:pPr>
        <w:jc w:val="right"/>
        <w:rPr>
          <w:i/>
          <w:lang w:val="en-US"/>
        </w:rPr>
      </w:pPr>
      <w:r w:rsidRPr="00EC4971">
        <w:rPr>
          <w:i/>
        </w:rPr>
        <w:t>Таблица 193</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101,3</w:t>
            </w:r>
          </w:p>
        </w:tc>
        <w:tc>
          <w:tcPr>
            <w:tcW w:w="12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119,7</w:t>
            </w:r>
          </w:p>
        </w:tc>
        <w:tc>
          <w:tcPr>
            <w:tcW w:w="1063"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-0,9</w:t>
            </w:r>
          </w:p>
        </w:tc>
        <w:tc>
          <w:tcPr>
            <w:tcW w:w="676"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118,9</w:t>
            </w:r>
          </w:p>
        </w:tc>
        <w:tc>
          <w:tcPr>
            <w:tcW w:w="620"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jc w:val="center"/>
              <w:rPr>
                <w:sz w:val="22"/>
                <w:szCs w:val="22"/>
              </w:rPr>
            </w:pPr>
            <w:r w:rsidRPr="00EC4971">
              <w:rPr>
                <w:sz w:val="22"/>
                <w:szCs w:val="22"/>
              </w:rPr>
              <w:t>17,6</w:t>
            </w:r>
          </w:p>
        </w:tc>
      </w:tr>
    </w:tbl>
    <w:p w:rsidR="007621CB" w:rsidRPr="00EC4971" w:rsidRDefault="007621CB" w:rsidP="007621CB">
      <w:pPr>
        <w:jc w:val="right"/>
        <w:rPr>
          <w:i/>
          <w:color w:val="FF0000"/>
        </w:rPr>
      </w:pPr>
    </w:p>
    <w:p w:rsidR="007621CB" w:rsidRPr="00EC4971" w:rsidRDefault="007621CB" w:rsidP="007621CB">
      <w:pPr>
        <w:tabs>
          <w:tab w:val="left" w:pos="8789"/>
        </w:tabs>
        <w:spacing w:line="360" w:lineRule="auto"/>
        <w:ind w:right="-144" w:firstLine="709"/>
        <w:jc w:val="both"/>
        <w:rPr>
          <w:color w:val="000000"/>
          <w:spacing w:val="-2"/>
          <w:sz w:val="28"/>
          <w:szCs w:val="28"/>
        </w:rPr>
      </w:pPr>
      <w:bookmarkStart w:id="86" w:name="_Hlk99700280"/>
      <w:r w:rsidRPr="00EC4971">
        <w:rPr>
          <w:color w:val="000000"/>
          <w:spacing w:val="-2"/>
          <w:sz w:val="28"/>
          <w:szCs w:val="28"/>
        </w:rPr>
        <w:t xml:space="preserve">В 2023 году законодательно утвержденный объем бюджетных ассигнований </w:t>
      </w:r>
      <w:r w:rsidRPr="00EC4971">
        <w:rPr>
          <w:color w:val="000000"/>
          <w:sz w:val="28"/>
          <w:szCs w:val="28"/>
        </w:rPr>
        <w:t>увеличен на сумму 17,6 млн рублей,</w:t>
      </w:r>
      <w:r w:rsidRPr="00EC4971">
        <w:rPr>
          <w:color w:val="000000"/>
          <w:spacing w:val="-2"/>
          <w:sz w:val="28"/>
          <w:szCs w:val="28"/>
        </w:rPr>
        <w:t xml:space="preserve"> в том числе:</w:t>
      </w:r>
      <w:bookmarkEnd w:id="86"/>
    </w:p>
    <w:p w:rsidR="007621CB" w:rsidRPr="00EC4971" w:rsidRDefault="007621CB" w:rsidP="007621CB">
      <w:pPr>
        <w:tabs>
          <w:tab w:val="left" w:pos="8789"/>
        </w:tabs>
        <w:spacing w:line="360" w:lineRule="auto"/>
        <w:ind w:right="-144" w:firstLine="709"/>
        <w:jc w:val="both"/>
        <w:rPr>
          <w:color w:val="000000"/>
          <w:spacing w:val="-2"/>
          <w:sz w:val="28"/>
          <w:szCs w:val="28"/>
        </w:rPr>
      </w:pPr>
      <w:r w:rsidRPr="00EC4971">
        <w:rPr>
          <w:color w:val="000000"/>
          <w:spacing w:val="-2"/>
          <w:sz w:val="28"/>
          <w:szCs w:val="28"/>
        </w:rPr>
        <w:t xml:space="preserve">- </w:t>
      </w:r>
      <w:r w:rsidRPr="00EC4971">
        <w:rPr>
          <w:color w:val="000000"/>
          <w:spacing w:val="4"/>
          <w:sz w:val="28"/>
          <w:szCs w:val="20"/>
        </w:rPr>
        <w:t xml:space="preserve">(+) 18,4 млн рублей </w:t>
      </w:r>
      <w:r w:rsidRPr="00EC4971">
        <w:rPr>
          <w:color w:val="000000"/>
          <w:sz w:val="28"/>
          <w:szCs w:val="28"/>
        </w:rPr>
        <w:t xml:space="preserve">изменения бюджетных ассигнований, предусмотренные Законом Кабардино-Балкарской Республики </w:t>
      </w:r>
      <w:r w:rsidRPr="00EC4971">
        <w:rPr>
          <w:color w:val="000000"/>
          <w:sz w:val="28"/>
          <w:szCs w:val="28"/>
        </w:rPr>
        <w:br/>
        <w:t xml:space="preserve">от 8 декабря 2023 г. № 48-РЗ «О внесении изменений в Закон Кабардино-Балкарской Республики «О республиканском бюджете Кабардино-Балкарской Республики на 2023 год и на плановый период 2024 и </w:t>
      </w:r>
      <w:r w:rsidRPr="00EC4971">
        <w:rPr>
          <w:color w:val="000000"/>
          <w:sz w:val="28"/>
          <w:szCs w:val="28"/>
        </w:rPr>
        <w:br/>
        <w:t>2025 годов»;</w:t>
      </w:r>
    </w:p>
    <w:p w:rsidR="007621CB" w:rsidRPr="00EC4971" w:rsidRDefault="007621CB" w:rsidP="007621CB">
      <w:pPr>
        <w:tabs>
          <w:tab w:val="left" w:pos="8789"/>
        </w:tabs>
        <w:spacing w:line="360" w:lineRule="auto"/>
        <w:ind w:right="-144" w:firstLine="709"/>
        <w:jc w:val="both"/>
        <w:rPr>
          <w:color w:val="000000"/>
          <w:spacing w:val="-2"/>
          <w:sz w:val="28"/>
          <w:szCs w:val="28"/>
        </w:rPr>
      </w:pPr>
      <w:r w:rsidRPr="00EC4971">
        <w:rPr>
          <w:color w:val="000000"/>
          <w:spacing w:val="-2"/>
          <w:sz w:val="28"/>
          <w:szCs w:val="28"/>
        </w:rPr>
        <w:lastRenderedPageBreak/>
        <w:t xml:space="preserve">- </w:t>
      </w:r>
      <w:r w:rsidRPr="00EC4971">
        <w:rPr>
          <w:color w:val="000000"/>
          <w:sz w:val="28"/>
          <w:szCs w:val="28"/>
        </w:rPr>
        <w:t>(-) 0,8 млн рублей изменения бюджетных ассигнований по основаниям, предусмотренным пунктом 8 статьи 217 Бюджетного кодекса Российской Федерации.</w:t>
      </w:r>
    </w:p>
    <w:p w:rsidR="007621CB" w:rsidRPr="00EC4971" w:rsidRDefault="007621CB" w:rsidP="007621CB">
      <w:pPr>
        <w:tabs>
          <w:tab w:val="left" w:pos="1134"/>
        </w:tabs>
        <w:spacing w:line="360" w:lineRule="auto"/>
        <w:ind w:firstLine="709"/>
        <w:contextualSpacing/>
        <w:jc w:val="both"/>
        <w:rPr>
          <w:color w:val="000000"/>
          <w:sz w:val="28"/>
          <w:szCs w:val="28"/>
        </w:rPr>
      </w:pPr>
      <w:r w:rsidRPr="00EC4971">
        <w:rPr>
          <w:color w:val="000000"/>
          <w:sz w:val="28"/>
          <w:szCs w:val="28"/>
        </w:rPr>
        <w:t>По состоянию на 1 января 2024 года бюджетные ассигнования по уточненной росписи составили 118,9 млн рублей.</w:t>
      </w:r>
    </w:p>
    <w:p w:rsidR="007621CB" w:rsidRPr="00EC4971" w:rsidRDefault="007621CB" w:rsidP="007621CB">
      <w:pPr>
        <w:spacing w:line="360" w:lineRule="auto"/>
        <w:ind w:firstLine="709"/>
        <w:contextualSpacing/>
        <w:jc w:val="both"/>
        <w:rPr>
          <w:color w:val="000000"/>
          <w:sz w:val="28"/>
          <w:szCs w:val="28"/>
        </w:rPr>
      </w:pPr>
      <w:r w:rsidRPr="00EC4971">
        <w:rPr>
          <w:color w:val="000000"/>
          <w:sz w:val="28"/>
          <w:szCs w:val="28"/>
        </w:rPr>
        <w:t xml:space="preserve">Исполнение расходов республиканского бюджета </w:t>
      </w:r>
      <w:r w:rsidRPr="00EC4971">
        <w:rPr>
          <w:color w:val="000000"/>
          <w:spacing w:val="4"/>
          <w:sz w:val="28"/>
          <w:szCs w:val="20"/>
        </w:rPr>
        <w:t xml:space="preserve">по данному </w:t>
      </w:r>
      <w:r w:rsidRPr="00EC4971">
        <w:rPr>
          <w:color w:val="000000"/>
          <w:sz w:val="28"/>
          <w:szCs w:val="20"/>
        </w:rPr>
        <w:t>непрограммному направлению деятельности</w:t>
      </w:r>
      <w:r w:rsidRPr="00EC4971">
        <w:rPr>
          <w:color w:val="000000"/>
          <w:sz w:val="28"/>
          <w:szCs w:val="28"/>
        </w:rPr>
        <w:t xml:space="preserve"> составило 118,4</w:t>
      </w:r>
      <w:r w:rsidRPr="00EC4971">
        <w:rPr>
          <w:b/>
          <w:color w:val="000000"/>
        </w:rPr>
        <w:t xml:space="preserve"> </w:t>
      </w:r>
      <w:r w:rsidRPr="00EC4971">
        <w:rPr>
          <w:color w:val="000000"/>
          <w:sz w:val="28"/>
          <w:szCs w:val="28"/>
        </w:rPr>
        <w:t>млн рублей или 99,6 % к уточненной росписи.</w:t>
      </w:r>
    </w:p>
    <w:p w:rsidR="007621CB" w:rsidRPr="00EC4971" w:rsidRDefault="007621CB" w:rsidP="007621CB">
      <w:pPr>
        <w:spacing w:line="360" w:lineRule="auto"/>
        <w:ind w:firstLine="709"/>
        <w:contextualSpacing/>
        <w:jc w:val="both"/>
        <w:rPr>
          <w:color w:val="000000"/>
          <w:spacing w:val="4"/>
          <w:sz w:val="28"/>
          <w:szCs w:val="20"/>
        </w:rPr>
      </w:pPr>
      <w:r w:rsidRPr="00EC4971">
        <w:rPr>
          <w:color w:val="000000"/>
          <w:sz w:val="28"/>
          <w:szCs w:val="28"/>
        </w:rPr>
        <w:t>С точки зрения направлений финансового обеспечения расходы по направлению «</w:t>
      </w:r>
      <w:r w:rsidRPr="00EC4971">
        <w:rPr>
          <w:color w:val="000000"/>
          <w:spacing w:val="-2"/>
          <w:sz w:val="28"/>
          <w:szCs w:val="28"/>
        </w:rPr>
        <w:t>Парламент Кабардино-Балкарской Республики</w:t>
      </w:r>
      <w:r w:rsidRPr="00EC4971">
        <w:rPr>
          <w:color w:val="000000"/>
          <w:sz w:val="28"/>
          <w:szCs w:val="28"/>
        </w:rPr>
        <w:t xml:space="preserve">» </w:t>
      </w:r>
      <w:r w:rsidRPr="00EC4971">
        <w:rPr>
          <w:color w:val="000000"/>
          <w:spacing w:val="4"/>
          <w:sz w:val="28"/>
          <w:szCs w:val="20"/>
        </w:rPr>
        <w:t>характеризуются следующими данными:</w:t>
      </w:r>
    </w:p>
    <w:p w:rsidR="007621CB" w:rsidRPr="00EC4971" w:rsidRDefault="007621CB" w:rsidP="007621CB">
      <w:pPr>
        <w:contextualSpacing/>
        <w:jc w:val="right"/>
        <w:rPr>
          <w:i/>
        </w:rPr>
      </w:pPr>
      <w:r w:rsidRPr="00EC4971">
        <w:rPr>
          <w:i/>
        </w:rPr>
        <w:t>Таблица 194</w:t>
      </w:r>
    </w:p>
    <w:p w:rsidR="007621CB" w:rsidRPr="00EC4971" w:rsidRDefault="007621CB" w:rsidP="007621CB">
      <w:pPr>
        <w:ind w:firstLine="709"/>
        <w:contextualSpacing/>
        <w:jc w:val="right"/>
        <w:rPr>
          <w:i/>
          <w:spacing w:val="4"/>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contextualSpacing/>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Парламент Кабардино-Балкарской Республики</w:t>
            </w:r>
          </w:p>
        </w:tc>
        <w:tc>
          <w:tcPr>
            <w:tcW w:w="669"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118,9</w:t>
            </w:r>
          </w:p>
        </w:tc>
        <w:tc>
          <w:tcPr>
            <w:tcW w:w="679"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118,4</w:t>
            </w:r>
          </w:p>
        </w:tc>
        <w:tc>
          <w:tcPr>
            <w:tcW w:w="660"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99,6</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93,0</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92,8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25,7</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25,4</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98,8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0,2</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0,2</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100,0</w:t>
            </w:r>
          </w:p>
        </w:tc>
      </w:tr>
    </w:tbl>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32</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по направлению «Парламент Кабардино-Балкарской Республики»</w:t>
      </w:r>
    </w:p>
    <w:p w:rsidR="007621CB" w:rsidRPr="00EC4971" w:rsidRDefault="007621CB" w:rsidP="007621CB">
      <w:pPr>
        <w:contextualSpacing/>
        <w:jc w:val="right"/>
        <w:rPr>
          <w:sz w:val="28"/>
          <w:szCs w:val="28"/>
          <w:lang w:val="en-US"/>
        </w:rPr>
      </w:pPr>
      <w:r w:rsidRPr="00EC4971">
        <w:rPr>
          <w:i/>
          <w:spacing w:val="4"/>
        </w:rPr>
        <w:t>(млн руб.)</w:t>
      </w:r>
    </w:p>
    <w:p w:rsidR="007621CB" w:rsidRPr="00EC4971" w:rsidRDefault="007621CB" w:rsidP="007621CB">
      <w:pPr>
        <w:ind w:hanging="851"/>
        <w:jc w:val="center"/>
        <w:rPr>
          <w:color w:val="FF0000"/>
          <w:sz w:val="28"/>
          <w:szCs w:val="28"/>
        </w:rPr>
      </w:pPr>
      <w:r w:rsidRPr="00EC4971">
        <w:rPr>
          <w:noProof/>
          <w:color w:val="FF0000"/>
          <w:sz w:val="28"/>
          <w:szCs w:val="28"/>
        </w:rPr>
        <w:drawing>
          <wp:inline distT="0" distB="0" distL="0" distR="0">
            <wp:extent cx="6651625" cy="221805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b="13582"/>
                    <a:stretch>
                      <a:fillRect/>
                    </a:stretch>
                  </pic:blipFill>
                  <pic:spPr bwMode="auto">
                    <a:xfrm>
                      <a:off x="0" y="0"/>
                      <a:ext cx="6651625" cy="2218055"/>
                    </a:xfrm>
                    <a:prstGeom prst="rect">
                      <a:avLst/>
                    </a:prstGeom>
                    <a:noFill/>
                  </pic:spPr>
                </pic:pic>
              </a:graphicData>
            </a:graphic>
          </wp:inline>
        </w:drawing>
      </w:r>
    </w:p>
    <w:p w:rsidR="007621CB" w:rsidRPr="00EC4971" w:rsidRDefault="007621CB" w:rsidP="007621CB">
      <w:pPr>
        <w:spacing w:line="336" w:lineRule="auto"/>
        <w:ind w:firstLine="709"/>
        <w:jc w:val="both"/>
        <w:rPr>
          <w:color w:val="000000"/>
          <w:sz w:val="28"/>
          <w:szCs w:val="28"/>
        </w:rPr>
      </w:pPr>
    </w:p>
    <w:p w:rsidR="007621CB" w:rsidRPr="00EC4971" w:rsidRDefault="007621CB" w:rsidP="007621CB">
      <w:pPr>
        <w:spacing w:line="336" w:lineRule="auto"/>
        <w:ind w:firstLine="709"/>
        <w:jc w:val="both"/>
        <w:rPr>
          <w:color w:val="000000"/>
          <w:sz w:val="28"/>
          <w:szCs w:val="28"/>
        </w:rPr>
      </w:pPr>
      <w:r w:rsidRPr="00EC4971">
        <w:rPr>
          <w:color w:val="000000"/>
          <w:sz w:val="28"/>
          <w:szCs w:val="28"/>
        </w:rPr>
        <w:lastRenderedPageBreak/>
        <w:t>Исполнение расходов республиканского бюджета по направлению «</w:t>
      </w:r>
      <w:r w:rsidRPr="00EC4971">
        <w:rPr>
          <w:color w:val="000000"/>
          <w:spacing w:val="-2"/>
          <w:sz w:val="28"/>
          <w:szCs w:val="28"/>
        </w:rPr>
        <w:t>Парламент Кабардино-Балкарской Республики</w:t>
      </w:r>
      <w:r w:rsidRPr="00EC4971">
        <w:rPr>
          <w:color w:val="000000"/>
          <w:sz w:val="28"/>
          <w:szCs w:val="28"/>
        </w:rPr>
        <w:t>» в 2023 году характеризуется следующими данными:</w:t>
      </w:r>
    </w:p>
    <w:p w:rsidR="007621CB" w:rsidRPr="00EC4971" w:rsidRDefault="007621CB" w:rsidP="007621CB">
      <w:pPr>
        <w:jc w:val="right"/>
        <w:rPr>
          <w:i/>
          <w:lang w:val="en-US"/>
        </w:rPr>
      </w:pPr>
      <w:r w:rsidRPr="00EC4971">
        <w:rPr>
          <w:i/>
        </w:rPr>
        <w:t>Таблица 195</w:t>
      </w:r>
    </w:p>
    <w:p w:rsidR="007621CB" w:rsidRPr="00EC4971" w:rsidRDefault="007621CB" w:rsidP="007621CB">
      <w:pPr>
        <w:jc w:val="right"/>
        <w:rPr>
          <w:i/>
        </w:rPr>
      </w:pPr>
      <w:r w:rsidRPr="00EC4971">
        <w:rPr>
          <w:i/>
        </w:rPr>
        <w:t>(млн руб.)</w:t>
      </w:r>
    </w:p>
    <w:tbl>
      <w:tblPr>
        <w:tblW w:w="492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83"/>
        <w:gridCol w:w="1629"/>
        <w:gridCol w:w="1082"/>
        <w:gridCol w:w="924"/>
        <w:gridCol w:w="892"/>
        <w:gridCol w:w="892"/>
        <w:gridCol w:w="906"/>
      </w:tblGrid>
      <w:tr w:rsidR="007621CB" w:rsidRPr="00EC4971" w:rsidTr="007621CB">
        <w:trPr>
          <w:cantSplit/>
          <w:trHeight w:val="20"/>
          <w:tblHeader/>
        </w:trPr>
        <w:tc>
          <w:tcPr>
            <w:tcW w:w="1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Наименование</w:t>
            </w:r>
          </w:p>
        </w:tc>
        <w:tc>
          <w:tcPr>
            <w:tcW w:w="9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4" w:right="-112"/>
              <w:jc w:val="center"/>
              <w:rPr>
                <w:sz w:val="20"/>
                <w:szCs w:val="20"/>
              </w:rPr>
            </w:pPr>
            <w:r w:rsidRPr="00EC4971">
              <w:rPr>
                <w:sz w:val="20"/>
                <w:szCs w:val="20"/>
              </w:rPr>
              <w:t>Закон о бюджете</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07"/>
              <w:jc w:val="center"/>
              <w:rPr>
                <w:sz w:val="20"/>
                <w:szCs w:val="20"/>
              </w:rPr>
            </w:pPr>
            <w:r w:rsidRPr="00EC4971">
              <w:rPr>
                <w:sz w:val="20"/>
                <w:szCs w:val="20"/>
              </w:rPr>
              <w:t>Уточненная роспись</w:t>
            </w:r>
          </w:p>
        </w:tc>
        <w:tc>
          <w:tcPr>
            <w:tcW w:w="5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88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75" w:type="pct"/>
            <w:vMerge w:val="restar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ind w:left="-68" w:right="-108"/>
              <w:jc w:val="center"/>
              <w:rPr>
                <w:sz w:val="20"/>
                <w:szCs w:val="20"/>
              </w:rPr>
            </w:pPr>
            <w:r w:rsidRPr="00EC4971">
              <w:rPr>
                <w:sz w:val="20"/>
                <w:szCs w:val="20"/>
              </w:rPr>
              <w:t>Откло-нение</w:t>
            </w:r>
          </w:p>
          <w:p w:rsidR="007621CB" w:rsidRPr="00EC4971" w:rsidRDefault="007621CB" w:rsidP="007621CB">
            <w:pPr>
              <w:ind w:left="-68" w:right="-108"/>
              <w:jc w:val="center"/>
              <w:rPr>
                <w:sz w:val="20"/>
                <w:szCs w:val="20"/>
              </w:rPr>
            </w:pPr>
            <w:r w:rsidRPr="00EC4971">
              <w:rPr>
                <w:sz w:val="20"/>
                <w:szCs w:val="20"/>
              </w:rPr>
              <w:t>от</w:t>
            </w:r>
          </w:p>
          <w:p w:rsidR="007621CB" w:rsidRPr="00EC4971" w:rsidRDefault="007621CB" w:rsidP="007621CB">
            <w:pPr>
              <w:ind w:left="-68" w:right="-108"/>
              <w:jc w:val="center"/>
              <w:rPr>
                <w:sz w:val="20"/>
                <w:szCs w:val="20"/>
              </w:rPr>
            </w:pPr>
            <w:r w:rsidRPr="00EC4971">
              <w:rPr>
                <w:sz w:val="20"/>
                <w:szCs w:val="20"/>
              </w:rPr>
              <w:t>уточнен-ной росписи</w:t>
            </w:r>
          </w:p>
        </w:tc>
      </w:tr>
      <w:tr w:rsidR="007621CB" w:rsidRPr="00EC4971" w:rsidTr="007621CB">
        <w:trPr>
          <w:cantSplit/>
          <w:trHeight w:val="20"/>
          <w:tblHeader/>
        </w:trPr>
        <w:tc>
          <w:tcPr>
            <w:tcW w:w="1590"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909"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7621CB">
            <w:pPr>
              <w:jc w:val="center"/>
              <w:rPr>
                <w:sz w:val="20"/>
                <w:szCs w:val="20"/>
              </w:rPr>
            </w:pP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Закону</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75" w:type="pct"/>
            <w:vMerge/>
            <w:tcBorders>
              <w:top w:val="single" w:sz="4" w:space="0" w:color="auto"/>
              <w:left w:val="single" w:sz="4" w:space="0" w:color="auto"/>
              <w:bottom w:val="single" w:sz="4" w:space="0" w:color="auto"/>
              <w:right w:val="single" w:sz="4" w:space="0" w:color="auto"/>
            </w:tcBorders>
          </w:tcPr>
          <w:p w:rsidR="007621CB" w:rsidRPr="00EC4971" w:rsidRDefault="007621CB" w:rsidP="007621CB">
            <w:pPr>
              <w:jc w:val="center"/>
              <w:rPr>
                <w:sz w:val="20"/>
                <w:szCs w:val="20"/>
              </w:rPr>
            </w:pPr>
          </w:p>
        </w:tc>
      </w:tr>
      <w:tr w:rsidR="007621CB" w:rsidRPr="00EC4971" w:rsidTr="007621CB">
        <w:trPr>
          <w:cantSplit/>
          <w:trHeight w:val="20"/>
          <w:tblHeader/>
        </w:trPr>
        <w:tc>
          <w:tcPr>
            <w:tcW w:w="15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75"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cantSplit/>
          <w:trHeight w:val="20"/>
        </w:trPr>
        <w:tc>
          <w:tcPr>
            <w:tcW w:w="15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
                <w:bCs/>
                <w:sz w:val="18"/>
                <w:szCs w:val="18"/>
              </w:rPr>
            </w:pPr>
            <w:r w:rsidRPr="00EC4971">
              <w:rPr>
                <w:b/>
                <w:bCs/>
                <w:sz w:val="18"/>
                <w:szCs w:val="18"/>
              </w:rPr>
              <w:t>Парламент Кабардино-Балкарской Республики</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119,7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118,9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118,4</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98,8</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b/>
                <w:bCs/>
                <w:sz w:val="18"/>
                <w:szCs w:val="18"/>
              </w:rPr>
            </w:pPr>
            <w:r w:rsidRPr="00EC4971">
              <w:rPr>
                <w:b/>
                <w:bCs/>
                <w:sz w:val="18"/>
                <w:szCs w:val="18"/>
              </w:rPr>
              <w:t>99,5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-0,5</w:t>
            </w:r>
          </w:p>
        </w:tc>
      </w:tr>
      <w:tr w:rsidR="007621CB" w:rsidRPr="00EC4971" w:rsidTr="007621CB">
        <w:trPr>
          <w:cantSplit/>
          <w:trHeight w:val="20"/>
        </w:trPr>
        <w:tc>
          <w:tcPr>
            <w:tcW w:w="15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color w:val="000000"/>
                <w:sz w:val="18"/>
                <w:szCs w:val="18"/>
              </w:rPr>
            </w:pPr>
            <w:r w:rsidRPr="00EC4971">
              <w:rPr>
                <w:color w:val="000000"/>
                <w:sz w:val="18"/>
                <w:szCs w:val="18"/>
              </w:rPr>
              <w:t>Обеспечение деятельности Парламента Кабардино-Балкарской Республики</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119,7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118,9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118,4</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98,8</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color w:val="000000"/>
                <w:sz w:val="18"/>
                <w:szCs w:val="18"/>
              </w:rPr>
            </w:pPr>
            <w:r w:rsidRPr="00EC4971">
              <w:rPr>
                <w:color w:val="000000"/>
                <w:sz w:val="18"/>
                <w:szCs w:val="18"/>
              </w:rPr>
              <w:t>99,5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-0,5</w:t>
            </w:r>
          </w:p>
        </w:tc>
      </w:tr>
      <w:tr w:rsidR="007621CB" w:rsidRPr="00EC4971" w:rsidTr="007621CB">
        <w:trPr>
          <w:cantSplit/>
          <w:trHeight w:val="20"/>
        </w:trPr>
        <w:tc>
          <w:tcPr>
            <w:tcW w:w="159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9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119,7</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118,9</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118,4</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98,8</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i/>
                <w:iCs/>
                <w:color w:val="000000"/>
                <w:sz w:val="18"/>
                <w:szCs w:val="18"/>
              </w:rPr>
            </w:pPr>
            <w:r w:rsidRPr="00EC4971">
              <w:rPr>
                <w:i/>
                <w:iCs/>
                <w:color w:val="000000"/>
                <w:sz w:val="18"/>
                <w:szCs w:val="18"/>
              </w:rPr>
              <w:t>99,5</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r>
    </w:tbl>
    <w:p w:rsidR="007621CB" w:rsidRPr="00EC4971" w:rsidRDefault="007621CB" w:rsidP="007621CB">
      <w:pPr>
        <w:spacing w:line="384" w:lineRule="auto"/>
        <w:ind w:firstLine="709"/>
        <w:jc w:val="both"/>
        <w:rPr>
          <w:color w:val="FF0000"/>
          <w:sz w:val="20"/>
          <w:szCs w:val="20"/>
        </w:rPr>
      </w:pPr>
    </w:p>
    <w:p w:rsidR="007621CB" w:rsidRPr="00EC4971" w:rsidRDefault="007621CB" w:rsidP="007621CB">
      <w:pPr>
        <w:spacing w:line="384" w:lineRule="auto"/>
        <w:ind w:firstLine="709"/>
        <w:jc w:val="both"/>
        <w:rPr>
          <w:color w:val="000000"/>
          <w:spacing w:val="-2"/>
          <w:sz w:val="28"/>
          <w:szCs w:val="28"/>
        </w:rPr>
      </w:pPr>
      <w:r w:rsidRPr="00EC4971">
        <w:rPr>
          <w:color w:val="000000"/>
          <w:sz w:val="28"/>
          <w:szCs w:val="28"/>
        </w:rPr>
        <w:t xml:space="preserve">Финансирование обеспечения деятельности Парламента КБР </w:t>
      </w:r>
      <w:r w:rsidRPr="00EC4971">
        <w:rPr>
          <w:iCs/>
          <w:color w:val="000000"/>
          <w:sz w:val="28"/>
          <w:szCs w:val="28"/>
        </w:rPr>
        <w:t xml:space="preserve">осуществлялось исходя из фактической потребности по мере представления заявок на оплату расходов. </w:t>
      </w:r>
      <w:r w:rsidRPr="00EC4971">
        <w:rPr>
          <w:color w:val="000000"/>
          <w:spacing w:val="-2"/>
          <w:sz w:val="28"/>
          <w:szCs w:val="28"/>
        </w:rPr>
        <w:t>Все представленные к оплате заявки исполнены в полном объеме.</w:t>
      </w:r>
    </w:p>
    <w:p w:rsidR="007621CB" w:rsidRPr="00EC4971" w:rsidRDefault="007621CB" w:rsidP="007621CB">
      <w:pPr>
        <w:spacing w:line="384" w:lineRule="auto"/>
        <w:ind w:firstLine="709"/>
        <w:jc w:val="both"/>
        <w:rPr>
          <w:color w:val="000000"/>
          <w:spacing w:val="-2"/>
          <w:sz w:val="28"/>
          <w:szCs w:val="28"/>
        </w:rPr>
      </w:pPr>
    </w:p>
    <w:p w:rsidR="007621CB" w:rsidRPr="00EC4971" w:rsidRDefault="007621CB" w:rsidP="007621CB">
      <w:pPr>
        <w:spacing w:line="384" w:lineRule="auto"/>
        <w:ind w:hanging="142"/>
        <w:jc w:val="center"/>
        <w:rPr>
          <w:b/>
          <w:bCs/>
          <w:sz w:val="28"/>
          <w:lang w:val="x-none" w:eastAsia="x-none"/>
        </w:rPr>
      </w:pPr>
      <w:r w:rsidRPr="00EC4971">
        <w:rPr>
          <w:b/>
          <w:bCs/>
          <w:sz w:val="28"/>
          <w:lang w:val="x-none" w:eastAsia="x-none"/>
        </w:rPr>
        <w:t>Реализация функций иных органов государственной власти</w:t>
      </w:r>
    </w:p>
    <w:p w:rsidR="007621CB" w:rsidRPr="00EC4971" w:rsidRDefault="007621CB" w:rsidP="007621CB">
      <w:pPr>
        <w:ind w:firstLine="709"/>
        <w:jc w:val="both"/>
        <w:rPr>
          <w:b/>
          <w:bCs/>
          <w:sz w:val="28"/>
          <w:lang w:val="x-none" w:eastAsia="x-none"/>
        </w:rPr>
      </w:pPr>
    </w:p>
    <w:p w:rsidR="007621CB" w:rsidRPr="00EC4971" w:rsidRDefault="007621CB" w:rsidP="007621CB">
      <w:pPr>
        <w:tabs>
          <w:tab w:val="num" w:pos="0"/>
        </w:tabs>
        <w:spacing w:line="360" w:lineRule="auto"/>
        <w:ind w:firstLine="709"/>
        <w:jc w:val="both"/>
        <w:rPr>
          <w:sz w:val="28"/>
          <w:szCs w:val="20"/>
        </w:rPr>
      </w:pPr>
      <w:r w:rsidRPr="00EC4971">
        <w:rPr>
          <w:sz w:val="28"/>
          <w:szCs w:val="20"/>
        </w:rPr>
        <w:t xml:space="preserve">Законом о бюджете на реализацию функций иных органов государственной власти утверждены бюджетные ассигнования </w:t>
      </w:r>
      <w:r w:rsidRPr="00EC4971">
        <w:rPr>
          <w:sz w:val="28"/>
          <w:szCs w:val="20"/>
        </w:rPr>
        <w:br/>
        <w:t>на 2023 год в сумме 2 910,1</w:t>
      </w:r>
      <w:r w:rsidRPr="00EC4971">
        <w:t xml:space="preserve"> </w:t>
      </w:r>
      <w:r w:rsidRPr="00EC4971">
        <w:rPr>
          <w:sz w:val="28"/>
          <w:szCs w:val="20"/>
        </w:rPr>
        <w:t>млн рублей.</w:t>
      </w:r>
    </w:p>
    <w:p w:rsidR="007621CB" w:rsidRPr="00EC4971" w:rsidRDefault="007621CB" w:rsidP="007621CB">
      <w:pPr>
        <w:spacing w:line="360" w:lineRule="auto"/>
        <w:ind w:firstLine="567"/>
        <w:jc w:val="both"/>
        <w:rPr>
          <w:sz w:val="28"/>
          <w:szCs w:val="28"/>
        </w:rPr>
      </w:pPr>
      <w:r w:rsidRPr="00EC4971">
        <w:rPr>
          <w:sz w:val="28"/>
          <w:szCs w:val="28"/>
        </w:rPr>
        <w:t>В ходе исполнения республиканского бюджета в 2023 году изменения бюджетных ассигнований по данному непрограммному направлению деятельности характеризуются следующими данными:</w:t>
      </w: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454AA5" w:rsidRPr="00EC4971" w:rsidRDefault="00454AA5" w:rsidP="007621CB">
      <w:pPr>
        <w:jc w:val="right"/>
        <w:rPr>
          <w:i/>
        </w:rPr>
      </w:pPr>
    </w:p>
    <w:p w:rsidR="007621CB" w:rsidRPr="00EC4971" w:rsidRDefault="007621CB" w:rsidP="007621CB">
      <w:pPr>
        <w:jc w:val="right"/>
        <w:rPr>
          <w:i/>
          <w:lang w:val="en-US"/>
        </w:rPr>
      </w:pPr>
      <w:r w:rsidRPr="00EC4971">
        <w:rPr>
          <w:i/>
        </w:rPr>
        <w:lastRenderedPageBreak/>
        <w:t>Таблица 196</w:t>
      </w:r>
    </w:p>
    <w:p w:rsidR="007621CB" w:rsidRPr="00EC4971" w:rsidRDefault="007621CB" w:rsidP="007621CB">
      <w:pPr>
        <w:jc w:val="right"/>
        <w:rPr>
          <w:i/>
        </w:rPr>
      </w:pPr>
      <w:r w:rsidRPr="00EC4971">
        <w:rPr>
          <w:i/>
        </w:rPr>
        <w:t xml:space="preserve">         (млн руб.)</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389"/>
        <w:gridCol w:w="1966"/>
        <w:gridCol w:w="1250"/>
        <w:gridCol w:w="1147"/>
      </w:tblGrid>
      <w:tr w:rsidR="007621CB" w:rsidRPr="00EC4971" w:rsidTr="007621CB">
        <w:trPr>
          <w:trHeight w:val="1035"/>
        </w:trPr>
        <w:tc>
          <w:tcPr>
            <w:tcW w:w="2641"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xml:space="preserve">Бюджетные ассигнования, утвержденные законом Кабардино-Балкарской Республики </w:t>
            </w:r>
          </w:p>
          <w:p w:rsidR="007621CB" w:rsidRPr="00EC4971" w:rsidRDefault="007621CB" w:rsidP="007621CB">
            <w:pPr>
              <w:jc w:val="center"/>
              <w:rPr>
                <w:sz w:val="20"/>
                <w:szCs w:val="20"/>
              </w:rPr>
            </w:pPr>
            <w:r w:rsidRPr="00EC4971">
              <w:rPr>
                <w:sz w:val="20"/>
                <w:szCs w:val="20"/>
              </w:rPr>
              <w:t xml:space="preserve">«О республиканском бюджете Кабардино-Балкарской Республики на 2023 год и на плановый период </w:t>
            </w:r>
          </w:p>
          <w:p w:rsidR="007621CB" w:rsidRPr="00EC4971" w:rsidRDefault="007621CB" w:rsidP="007621CB">
            <w:pPr>
              <w:jc w:val="center"/>
              <w:rPr>
                <w:sz w:val="20"/>
                <w:szCs w:val="20"/>
              </w:rPr>
            </w:pPr>
            <w:r w:rsidRPr="00EC4971">
              <w:rPr>
                <w:sz w:val="20"/>
                <w:szCs w:val="20"/>
              </w:rPr>
              <w:t>2024 и 2025 годов» в редакции от:</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Изменения сводной бюджетной росписи республиканского бюджета:</w:t>
            </w:r>
          </w:p>
        </w:tc>
        <w:tc>
          <w:tcPr>
            <w:tcW w:w="676"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Уточненная</w:t>
            </w:r>
            <w:r w:rsidRPr="00EC4971">
              <w:rPr>
                <w:sz w:val="20"/>
                <w:szCs w:val="20"/>
                <w:lang w:val="en-US"/>
              </w:rPr>
              <w:t xml:space="preserve"> </w:t>
            </w:r>
            <w:r w:rsidRPr="00EC4971">
              <w:rPr>
                <w:sz w:val="20"/>
                <w:szCs w:val="20"/>
              </w:rPr>
              <w:t xml:space="preserve">роспись </w:t>
            </w:r>
          </w:p>
        </w:tc>
        <w:tc>
          <w:tcPr>
            <w:tcW w:w="620"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t>Изменения всего</w:t>
            </w:r>
          </w:p>
        </w:tc>
      </w:tr>
      <w:tr w:rsidR="007621CB" w:rsidRPr="00EC4971" w:rsidTr="007621CB">
        <w:trPr>
          <w:trHeight w:val="315"/>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29.12.2022 г. № 63-РЗ</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08.12.2023 г. № 48-РЗ</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Всего</w:t>
            </w:r>
          </w:p>
        </w:tc>
        <w:tc>
          <w:tcPr>
            <w:tcW w:w="676" w:type="pct"/>
            <w:vMerge/>
            <w:vAlign w:val="center"/>
            <w:hideMark/>
          </w:tcPr>
          <w:p w:rsidR="007621CB" w:rsidRPr="00EC4971" w:rsidRDefault="007621CB" w:rsidP="007621CB">
            <w:pPr>
              <w:rPr>
                <w:sz w:val="20"/>
                <w:szCs w:val="20"/>
              </w:rPr>
            </w:pPr>
          </w:p>
        </w:tc>
        <w:tc>
          <w:tcPr>
            <w:tcW w:w="620" w:type="pct"/>
            <w:vMerge/>
            <w:vAlign w:val="center"/>
            <w:hideMark/>
          </w:tcPr>
          <w:p w:rsidR="007621CB" w:rsidRPr="00EC4971" w:rsidRDefault="007621CB" w:rsidP="007621CB">
            <w:pPr>
              <w:rPr>
                <w:sz w:val="20"/>
                <w:szCs w:val="20"/>
              </w:rPr>
            </w:pPr>
          </w:p>
        </w:tc>
      </w:tr>
      <w:tr w:rsidR="007621CB" w:rsidRPr="00EC4971" w:rsidTr="007621CB">
        <w:trPr>
          <w:trHeight w:val="283"/>
        </w:trPr>
        <w:tc>
          <w:tcPr>
            <w:tcW w:w="1349" w:type="pct"/>
            <w:shd w:val="clear" w:color="auto" w:fill="auto"/>
            <w:vAlign w:val="center"/>
            <w:hideMark/>
          </w:tcPr>
          <w:p w:rsidR="007621CB" w:rsidRPr="00EC4971" w:rsidRDefault="007621CB" w:rsidP="007621CB">
            <w:pPr>
              <w:jc w:val="center"/>
              <w:rPr>
                <w:sz w:val="20"/>
                <w:szCs w:val="20"/>
              </w:rPr>
            </w:pPr>
            <w:r w:rsidRPr="00EC4971">
              <w:rPr>
                <w:sz w:val="20"/>
                <w:szCs w:val="20"/>
              </w:rPr>
              <w:t>1</w:t>
            </w:r>
          </w:p>
        </w:tc>
        <w:tc>
          <w:tcPr>
            <w:tcW w:w="1292" w:type="pct"/>
            <w:shd w:val="clear" w:color="auto" w:fill="auto"/>
            <w:vAlign w:val="center"/>
            <w:hideMark/>
          </w:tcPr>
          <w:p w:rsidR="007621CB" w:rsidRPr="00EC4971" w:rsidRDefault="007621CB" w:rsidP="007621CB">
            <w:pPr>
              <w:jc w:val="center"/>
              <w:rPr>
                <w:sz w:val="20"/>
                <w:szCs w:val="20"/>
              </w:rPr>
            </w:pPr>
            <w:r w:rsidRPr="00EC4971">
              <w:rPr>
                <w:sz w:val="20"/>
                <w:szCs w:val="20"/>
              </w:rPr>
              <w:t>2</w:t>
            </w:r>
          </w:p>
        </w:tc>
        <w:tc>
          <w:tcPr>
            <w:tcW w:w="1063" w:type="pct"/>
            <w:shd w:val="clear" w:color="auto" w:fill="auto"/>
            <w:vAlign w:val="center"/>
            <w:hideMark/>
          </w:tcPr>
          <w:p w:rsidR="007621CB" w:rsidRPr="00EC4971" w:rsidRDefault="007621CB" w:rsidP="007621CB">
            <w:pPr>
              <w:jc w:val="center"/>
              <w:rPr>
                <w:sz w:val="20"/>
                <w:szCs w:val="20"/>
              </w:rPr>
            </w:pPr>
            <w:r w:rsidRPr="00EC4971">
              <w:rPr>
                <w:sz w:val="20"/>
                <w:szCs w:val="20"/>
              </w:rPr>
              <w:t>3=4-2</w:t>
            </w:r>
          </w:p>
        </w:tc>
        <w:tc>
          <w:tcPr>
            <w:tcW w:w="676" w:type="pct"/>
            <w:shd w:val="clear" w:color="auto" w:fill="auto"/>
            <w:vAlign w:val="center"/>
            <w:hideMark/>
          </w:tcPr>
          <w:p w:rsidR="007621CB" w:rsidRPr="00EC4971" w:rsidRDefault="007621CB" w:rsidP="007621CB">
            <w:pPr>
              <w:jc w:val="center"/>
              <w:rPr>
                <w:sz w:val="20"/>
                <w:szCs w:val="20"/>
              </w:rPr>
            </w:pPr>
            <w:r w:rsidRPr="00EC4971">
              <w:rPr>
                <w:sz w:val="20"/>
                <w:szCs w:val="20"/>
              </w:rPr>
              <w:t>4</w:t>
            </w:r>
          </w:p>
        </w:tc>
        <w:tc>
          <w:tcPr>
            <w:tcW w:w="620" w:type="pct"/>
            <w:shd w:val="clear" w:color="auto" w:fill="auto"/>
            <w:vAlign w:val="center"/>
            <w:hideMark/>
          </w:tcPr>
          <w:p w:rsidR="007621CB" w:rsidRPr="00EC4971" w:rsidRDefault="007621CB" w:rsidP="007621CB">
            <w:pPr>
              <w:jc w:val="center"/>
              <w:rPr>
                <w:sz w:val="20"/>
                <w:szCs w:val="20"/>
              </w:rPr>
            </w:pPr>
            <w:r w:rsidRPr="00EC4971">
              <w:rPr>
                <w:sz w:val="20"/>
                <w:szCs w:val="20"/>
              </w:rPr>
              <w:t>5=4-1</w:t>
            </w:r>
          </w:p>
        </w:tc>
      </w:tr>
      <w:tr w:rsidR="007621CB" w:rsidRPr="00EC4971" w:rsidTr="007621CB">
        <w:trPr>
          <w:trHeight w:val="283"/>
        </w:trPr>
        <w:tc>
          <w:tcPr>
            <w:tcW w:w="1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2 910,1</w:t>
            </w:r>
          </w:p>
        </w:tc>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1 271,9</w:t>
            </w: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411,8</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1 683,7</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-1 226,4</w:t>
            </w:r>
          </w:p>
        </w:tc>
      </w:tr>
    </w:tbl>
    <w:p w:rsidR="007621CB" w:rsidRPr="00EC4971" w:rsidRDefault="007621CB" w:rsidP="007621CB">
      <w:pPr>
        <w:jc w:val="right"/>
        <w:rPr>
          <w:i/>
          <w:color w:val="FF0000"/>
        </w:rPr>
      </w:pPr>
    </w:p>
    <w:p w:rsidR="007621CB" w:rsidRPr="00EC4971" w:rsidRDefault="007621CB" w:rsidP="007621CB">
      <w:pPr>
        <w:spacing w:line="360" w:lineRule="auto"/>
        <w:ind w:firstLine="709"/>
        <w:jc w:val="both"/>
        <w:rPr>
          <w:spacing w:val="-2"/>
          <w:sz w:val="28"/>
          <w:szCs w:val="28"/>
        </w:rPr>
      </w:pPr>
      <w:r w:rsidRPr="00EC4971">
        <w:rPr>
          <w:spacing w:val="4"/>
          <w:sz w:val="28"/>
          <w:szCs w:val="20"/>
        </w:rPr>
        <w:t xml:space="preserve">В 2023 году </w:t>
      </w:r>
      <w:r w:rsidRPr="00EC4971">
        <w:rPr>
          <w:spacing w:val="-2"/>
          <w:sz w:val="28"/>
          <w:szCs w:val="28"/>
        </w:rPr>
        <w:t xml:space="preserve">законодательно утвержденный объем бюджетных ассигнований </w:t>
      </w:r>
      <w:r w:rsidRPr="00EC4971">
        <w:rPr>
          <w:sz w:val="28"/>
          <w:szCs w:val="20"/>
        </w:rPr>
        <w:t xml:space="preserve">на реализацию функций иных органов государственной власти </w:t>
      </w:r>
      <w:r w:rsidRPr="00EC4971">
        <w:rPr>
          <w:spacing w:val="-2"/>
          <w:sz w:val="28"/>
          <w:szCs w:val="28"/>
        </w:rPr>
        <w:t>уменьшен на сумму 1 226,4 млн рублей, в том числе:</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spacing w:val="4"/>
          <w:sz w:val="28"/>
          <w:szCs w:val="20"/>
        </w:rPr>
        <w:t xml:space="preserve">(-) 1 638,2 млн рублей </w:t>
      </w:r>
      <w:r w:rsidRPr="00EC4971">
        <w:rPr>
          <w:sz w:val="28"/>
          <w:szCs w:val="28"/>
        </w:rPr>
        <w:t xml:space="preserve">изменения бюджетных ассигнований, предусмотренные Законом Кабардино-Балкарской Республики </w:t>
      </w:r>
      <w:r w:rsidRPr="00EC4971">
        <w:rPr>
          <w:sz w:val="28"/>
          <w:szCs w:val="28"/>
        </w:rPr>
        <w:br/>
        <w:t>от 8 декабря 2023 г. № 48-РЗ «О внесении изменений в Закон Кабардино-Балкарской Республики «О республиканском бюджете Кабардино-Балкарской Республики на 2023 год</w:t>
      </w:r>
    </w:p>
    <w:p w:rsidR="007621CB" w:rsidRPr="00EC4971" w:rsidRDefault="007621CB" w:rsidP="007621CB">
      <w:pPr>
        <w:spacing w:line="360" w:lineRule="auto"/>
        <w:ind w:firstLine="709"/>
        <w:jc w:val="both"/>
        <w:rPr>
          <w:spacing w:val="-2"/>
          <w:sz w:val="28"/>
          <w:szCs w:val="28"/>
        </w:rPr>
      </w:pPr>
      <w:r w:rsidRPr="00EC4971">
        <w:rPr>
          <w:spacing w:val="-2"/>
          <w:sz w:val="28"/>
          <w:szCs w:val="28"/>
        </w:rPr>
        <w:t xml:space="preserve">- </w:t>
      </w:r>
      <w:r w:rsidRPr="00EC4971">
        <w:rPr>
          <w:sz w:val="28"/>
          <w:szCs w:val="28"/>
        </w:rPr>
        <w:t>(+) 411,8 млн рублей - изменения бюджетных ассигнований, по основаниям, установленным бюджетным законодательством.</w:t>
      </w:r>
    </w:p>
    <w:p w:rsidR="007621CB" w:rsidRPr="00EC4971" w:rsidRDefault="007621CB" w:rsidP="007621CB">
      <w:pPr>
        <w:tabs>
          <w:tab w:val="left" w:pos="1134"/>
        </w:tabs>
        <w:spacing w:line="348" w:lineRule="auto"/>
        <w:ind w:firstLine="709"/>
        <w:jc w:val="both"/>
        <w:rPr>
          <w:sz w:val="28"/>
          <w:szCs w:val="28"/>
        </w:rPr>
      </w:pPr>
      <w:r w:rsidRPr="00EC4971">
        <w:rPr>
          <w:sz w:val="28"/>
          <w:szCs w:val="28"/>
        </w:rPr>
        <w:t>По состоянию на 1 января 2024 года бюджетные ассигнования по уточненной росписи составили 1 683,7 млн рублей.</w:t>
      </w:r>
    </w:p>
    <w:p w:rsidR="007621CB" w:rsidRPr="00EC4971" w:rsidRDefault="007621CB" w:rsidP="007621CB">
      <w:pPr>
        <w:spacing w:line="324" w:lineRule="auto"/>
        <w:ind w:firstLine="709"/>
        <w:jc w:val="both"/>
        <w:rPr>
          <w:sz w:val="28"/>
          <w:szCs w:val="28"/>
        </w:rPr>
      </w:pPr>
      <w:r w:rsidRPr="00EC4971">
        <w:rPr>
          <w:sz w:val="28"/>
          <w:szCs w:val="28"/>
        </w:rPr>
        <w:t xml:space="preserve">Исполнение расходов республиканского бюджета </w:t>
      </w:r>
      <w:r w:rsidRPr="00EC4971">
        <w:rPr>
          <w:spacing w:val="4"/>
          <w:sz w:val="28"/>
          <w:szCs w:val="20"/>
        </w:rPr>
        <w:t xml:space="preserve">по данному </w:t>
      </w:r>
      <w:r w:rsidRPr="00EC4971">
        <w:rPr>
          <w:sz w:val="28"/>
          <w:szCs w:val="20"/>
        </w:rPr>
        <w:t>непрограммному направлению деятельности</w:t>
      </w:r>
      <w:r w:rsidRPr="00EC4971">
        <w:rPr>
          <w:sz w:val="28"/>
          <w:szCs w:val="28"/>
        </w:rPr>
        <w:t xml:space="preserve"> составило 1 548,6</w:t>
      </w:r>
      <w:r w:rsidRPr="00EC4971">
        <w:rPr>
          <w:b/>
        </w:rPr>
        <w:t xml:space="preserve"> </w:t>
      </w:r>
      <w:r w:rsidRPr="00EC4971">
        <w:rPr>
          <w:sz w:val="28"/>
          <w:szCs w:val="28"/>
        </w:rPr>
        <w:t>млн рублей или 92,0 % к уточненной росписи.</w:t>
      </w:r>
    </w:p>
    <w:p w:rsidR="007621CB" w:rsidRPr="00EC4971" w:rsidRDefault="007621CB" w:rsidP="007621CB">
      <w:pPr>
        <w:spacing w:line="384" w:lineRule="auto"/>
        <w:ind w:firstLine="709"/>
        <w:jc w:val="both"/>
        <w:rPr>
          <w:spacing w:val="4"/>
          <w:sz w:val="28"/>
          <w:szCs w:val="20"/>
        </w:rPr>
      </w:pPr>
      <w:r w:rsidRPr="00EC4971">
        <w:rPr>
          <w:sz w:val="28"/>
          <w:szCs w:val="28"/>
        </w:rPr>
        <w:t xml:space="preserve">С точки зрения направлений финансового обеспечения расходы </w:t>
      </w:r>
      <w:r w:rsidRPr="00EC4971">
        <w:rPr>
          <w:sz w:val="28"/>
          <w:szCs w:val="20"/>
        </w:rPr>
        <w:t xml:space="preserve">на реализацию функций иных органов государственной власти </w:t>
      </w:r>
      <w:r w:rsidRPr="00EC4971">
        <w:rPr>
          <w:spacing w:val="4"/>
          <w:sz w:val="28"/>
          <w:szCs w:val="20"/>
        </w:rPr>
        <w:t>характеризуются следующими данными:</w:t>
      </w:r>
    </w:p>
    <w:p w:rsidR="007621CB" w:rsidRPr="00EC4971" w:rsidRDefault="007621CB" w:rsidP="007621CB">
      <w:pPr>
        <w:jc w:val="right"/>
        <w:rPr>
          <w:i/>
          <w:lang w:val="en-US"/>
        </w:rPr>
      </w:pPr>
      <w:r w:rsidRPr="00EC4971">
        <w:rPr>
          <w:i/>
        </w:rPr>
        <w:t>Таблица 197</w:t>
      </w:r>
    </w:p>
    <w:p w:rsidR="007621CB" w:rsidRPr="00EC4971" w:rsidRDefault="007621CB" w:rsidP="007621CB">
      <w:pPr>
        <w:jc w:val="right"/>
        <w:rPr>
          <w:i/>
        </w:rPr>
      </w:pPr>
      <w:r w:rsidRPr="00EC4971">
        <w:rPr>
          <w:i/>
        </w:rPr>
        <w:t>(млн руб.)</w:t>
      </w:r>
    </w:p>
    <w:tbl>
      <w:tblPr>
        <w:tblW w:w="5000" w:type="pct"/>
        <w:tblLook w:val="04A0" w:firstRow="1" w:lastRow="0" w:firstColumn="1" w:lastColumn="0" w:noHBand="0" w:noVBand="1"/>
      </w:tblPr>
      <w:tblGrid>
        <w:gridCol w:w="5593"/>
        <w:gridCol w:w="1250"/>
        <w:gridCol w:w="1269"/>
        <w:gridCol w:w="1234"/>
      </w:tblGrid>
      <w:tr w:rsidR="007621CB" w:rsidRPr="00EC4971" w:rsidTr="007621CB">
        <w:trPr>
          <w:trHeight w:val="20"/>
          <w:tblHeader/>
        </w:trPr>
        <w:tc>
          <w:tcPr>
            <w:tcW w:w="29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hideMark/>
          </w:tcPr>
          <w:p w:rsidR="007621CB" w:rsidRPr="00EC4971" w:rsidRDefault="007621CB" w:rsidP="007621CB">
            <w:pPr>
              <w:rPr>
                <w:b/>
                <w:sz w:val="20"/>
                <w:szCs w:val="20"/>
              </w:rPr>
            </w:pPr>
            <w:r w:rsidRPr="00EC4971">
              <w:rPr>
                <w:b/>
                <w:sz w:val="20"/>
                <w:szCs w:val="20"/>
              </w:rPr>
              <w:t>Реализация функций иных органов государственной власти</w:t>
            </w:r>
          </w:p>
        </w:tc>
        <w:tc>
          <w:tcPr>
            <w:tcW w:w="669"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1 683,7</w:t>
            </w:r>
          </w:p>
        </w:tc>
        <w:tc>
          <w:tcPr>
            <w:tcW w:w="679"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1 548,6</w:t>
            </w:r>
          </w:p>
        </w:tc>
        <w:tc>
          <w:tcPr>
            <w:tcW w:w="660" w:type="pct"/>
            <w:tcBorders>
              <w:top w:val="single" w:sz="4" w:space="0" w:color="auto"/>
              <w:left w:val="nil"/>
              <w:bottom w:val="single" w:sz="4" w:space="0" w:color="auto"/>
              <w:right w:val="single" w:sz="4" w:space="0" w:color="auto"/>
            </w:tcBorders>
            <w:shd w:val="clear" w:color="auto" w:fill="auto"/>
            <w:hideMark/>
          </w:tcPr>
          <w:p w:rsidR="007621CB" w:rsidRPr="00EC4971" w:rsidRDefault="007621CB" w:rsidP="007621CB">
            <w:pPr>
              <w:jc w:val="center"/>
              <w:rPr>
                <w:b/>
                <w:bCs/>
                <w:sz w:val="20"/>
                <w:szCs w:val="20"/>
              </w:rPr>
            </w:pPr>
            <w:r w:rsidRPr="00EC4971">
              <w:rPr>
                <w:b/>
                <w:bCs/>
                <w:sz w:val="20"/>
                <w:szCs w:val="20"/>
              </w:rPr>
              <w:t>92,0</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 xml:space="preserve">Расходы на выплаты персоналу в целях обеспечения выполнения функций государственными (муниципальными) </w:t>
            </w:r>
            <w:r w:rsidRPr="00EC4971">
              <w:rPr>
                <w:bCs/>
                <w:sz w:val="20"/>
                <w:szCs w:val="20"/>
              </w:rPr>
              <w:lastRenderedPageBreak/>
              <w:t>органами, казенными учреждениями, органами управления государственными внебюджетными фондами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lastRenderedPageBreak/>
              <w:t>187,8</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186,9</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99,5</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lastRenderedPageBreak/>
              <w:t>Закупка товаров, работ и услуг для обеспечения государственных (муниципальных) нужд</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326,1</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248,8</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76,3</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Социальное обеспечение и иные выплаты населению</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959,4</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909,7</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94,8</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Капитальные вложения в объекты государственной (муниципальной) собственности</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28,5</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23,0</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80,7</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Межбюджетные трансферты</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165,7</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165,6</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99,9</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Cs/>
                <w:sz w:val="20"/>
                <w:szCs w:val="20"/>
              </w:rPr>
            </w:pPr>
            <w:r w:rsidRPr="00EC4971">
              <w:rPr>
                <w:bCs/>
                <w:sz w:val="20"/>
                <w:szCs w:val="20"/>
              </w:rPr>
              <w:t>Предоставление субсидий бюджетным, автономным учреждениям и иным некоммерческим организациям</w:t>
            </w:r>
          </w:p>
        </w:tc>
        <w:tc>
          <w:tcPr>
            <w:tcW w:w="66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3,0</w:t>
            </w:r>
          </w:p>
        </w:tc>
        <w:tc>
          <w:tcPr>
            <w:tcW w:w="679"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2,2</w:t>
            </w:r>
          </w:p>
        </w:tc>
        <w:tc>
          <w:tcPr>
            <w:tcW w:w="660" w:type="pct"/>
            <w:tcBorders>
              <w:top w:val="single" w:sz="4" w:space="0" w:color="auto"/>
              <w:left w:val="nil"/>
              <w:bottom w:val="single" w:sz="4" w:space="0" w:color="auto"/>
              <w:right w:val="single" w:sz="4" w:space="0" w:color="auto"/>
            </w:tcBorders>
            <w:shd w:val="clear" w:color="auto" w:fill="auto"/>
            <w:vAlign w:val="center"/>
          </w:tcPr>
          <w:p w:rsidR="007621CB" w:rsidRPr="00EC4971" w:rsidRDefault="007621CB" w:rsidP="007621CB">
            <w:pPr>
              <w:jc w:val="center"/>
              <w:rPr>
                <w:bCs/>
                <w:sz w:val="20"/>
                <w:szCs w:val="20"/>
              </w:rPr>
            </w:pPr>
            <w:r w:rsidRPr="00EC4971">
              <w:rPr>
                <w:bCs/>
                <w:sz w:val="20"/>
                <w:szCs w:val="20"/>
              </w:rPr>
              <w:t>73,3</w:t>
            </w:r>
          </w:p>
        </w:tc>
      </w:tr>
      <w:tr w:rsidR="007621CB" w:rsidRPr="00EC4971" w:rsidTr="007621CB">
        <w:trPr>
          <w:trHeight w:val="20"/>
        </w:trPr>
        <w:tc>
          <w:tcPr>
            <w:tcW w:w="2992"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621CB" w:rsidRPr="00EC4971" w:rsidRDefault="007621CB" w:rsidP="007621CB">
            <w:pPr>
              <w:rPr>
                <w:bCs/>
                <w:sz w:val="20"/>
                <w:szCs w:val="20"/>
              </w:rPr>
            </w:pPr>
            <w:r w:rsidRPr="00EC4971">
              <w:rPr>
                <w:bCs/>
                <w:sz w:val="20"/>
                <w:szCs w:val="20"/>
              </w:rPr>
              <w:t>Иные бюджетные ассигнования</w:t>
            </w:r>
          </w:p>
        </w:tc>
        <w:tc>
          <w:tcPr>
            <w:tcW w:w="66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13,2</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12,3</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bCs/>
                <w:sz w:val="20"/>
                <w:szCs w:val="20"/>
              </w:rPr>
            </w:pPr>
            <w:r w:rsidRPr="00EC4971">
              <w:rPr>
                <w:bCs/>
                <w:sz w:val="20"/>
                <w:szCs w:val="20"/>
              </w:rPr>
              <w:t>93,2</w:t>
            </w:r>
          </w:p>
        </w:tc>
      </w:tr>
    </w:tbl>
    <w:p w:rsidR="007621CB" w:rsidRPr="00EC4971" w:rsidRDefault="007621CB" w:rsidP="007621CB">
      <w:pPr>
        <w:jc w:val="center"/>
        <w:rPr>
          <w:color w:val="FF0000"/>
          <w:sz w:val="28"/>
          <w:szCs w:val="28"/>
          <w:lang w:val="en-US"/>
        </w:rPr>
      </w:pPr>
    </w:p>
    <w:p w:rsidR="007621CB" w:rsidRPr="00EC4971" w:rsidRDefault="007621CB" w:rsidP="007621CB">
      <w:pPr>
        <w:contextualSpacing/>
        <w:jc w:val="right"/>
        <w:rPr>
          <w:i/>
          <w:color w:val="FF0000"/>
        </w:rPr>
      </w:pPr>
    </w:p>
    <w:p w:rsidR="007621CB" w:rsidRPr="00EC4971" w:rsidRDefault="007621CB" w:rsidP="007621CB">
      <w:pPr>
        <w:contextualSpacing/>
        <w:jc w:val="right"/>
        <w:rPr>
          <w:i/>
        </w:rPr>
      </w:pPr>
      <w:r w:rsidRPr="00EC4971">
        <w:rPr>
          <w:i/>
        </w:rPr>
        <w:t>Рисунок 33</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на реализацию функций иных органов государственной власти</w:t>
      </w:r>
    </w:p>
    <w:p w:rsidR="007621CB" w:rsidRPr="00EC4971" w:rsidRDefault="007621CB" w:rsidP="007621CB">
      <w:pPr>
        <w:contextualSpacing/>
        <w:jc w:val="right"/>
        <w:rPr>
          <w:i/>
          <w:spacing w:val="4"/>
        </w:rPr>
      </w:pPr>
      <w:r w:rsidRPr="00EC4971">
        <w:rPr>
          <w:i/>
          <w:spacing w:val="4"/>
        </w:rPr>
        <w:t>(млн руб.)</w:t>
      </w:r>
    </w:p>
    <w:p w:rsidR="007621CB" w:rsidRPr="00EC4971" w:rsidRDefault="007621CB" w:rsidP="007621CB">
      <w:pPr>
        <w:contextualSpacing/>
        <w:jc w:val="right"/>
        <w:rPr>
          <w:i/>
          <w:color w:val="FF0000"/>
          <w:spacing w:val="4"/>
        </w:rPr>
      </w:pPr>
    </w:p>
    <w:p w:rsidR="007621CB" w:rsidRPr="00EC4971" w:rsidRDefault="007621CB" w:rsidP="007621CB">
      <w:pPr>
        <w:ind w:hanging="993"/>
        <w:contextualSpacing/>
        <w:jc w:val="right"/>
        <w:rPr>
          <w:color w:val="FF0000"/>
          <w:sz w:val="28"/>
          <w:szCs w:val="28"/>
          <w:lang w:val="en-US"/>
        </w:rPr>
      </w:pPr>
      <w:r w:rsidRPr="00EC4971">
        <w:rPr>
          <w:noProof/>
          <w:color w:val="FF0000"/>
          <w:sz w:val="28"/>
          <w:szCs w:val="28"/>
        </w:rPr>
        <w:drawing>
          <wp:inline distT="0" distB="0" distL="0" distR="0">
            <wp:extent cx="6689725" cy="339788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89725" cy="3397885"/>
                    </a:xfrm>
                    <a:prstGeom prst="rect">
                      <a:avLst/>
                    </a:prstGeom>
                    <a:noFill/>
                  </pic:spPr>
                </pic:pic>
              </a:graphicData>
            </a:graphic>
          </wp:inline>
        </w:drawing>
      </w:r>
    </w:p>
    <w:p w:rsidR="007621CB" w:rsidRPr="00EC4971" w:rsidRDefault="007621CB" w:rsidP="007621CB">
      <w:pPr>
        <w:spacing w:line="336" w:lineRule="auto"/>
        <w:ind w:firstLine="709"/>
        <w:jc w:val="both"/>
        <w:rPr>
          <w:i/>
        </w:rPr>
      </w:pPr>
      <w:r w:rsidRPr="00EC4971">
        <w:rPr>
          <w:sz w:val="28"/>
          <w:szCs w:val="28"/>
        </w:rPr>
        <w:t xml:space="preserve">Исполнение расходов республиканского бюджета </w:t>
      </w:r>
      <w:r w:rsidRPr="00EC4971">
        <w:rPr>
          <w:sz w:val="28"/>
          <w:szCs w:val="20"/>
        </w:rPr>
        <w:t>на реализацию функций иных органов государственной власти</w:t>
      </w:r>
      <w:r w:rsidRPr="00EC4971">
        <w:rPr>
          <w:sz w:val="28"/>
          <w:szCs w:val="28"/>
        </w:rPr>
        <w:t xml:space="preserve"> в 2023 году характеризуется следующими данными:</w:t>
      </w:r>
    </w:p>
    <w:p w:rsidR="007621CB" w:rsidRPr="00EC4971" w:rsidRDefault="007621CB" w:rsidP="007621CB">
      <w:pPr>
        <w:jc w:val="right"/>
        <w:rPr>
          <w:i/>
          <w:lang w:val="en-US"/>
        </w:rPr>
      </w:pPr>
      <w:r w:rsidRPr="00EC4971">
        <w:rPr>
          <w:i/>
        </w:rPr>
        <w:t>Таблица 198</w:t>
      </w:r>
    </w:p>
    <w:p w:rsidR="007621CB" w:rsidRPr="00EC4971" w:rsidRDefault="007621CB" w:rsidP="007621CB">
      <w:pPr>
        <w:jc w:val="right"/>
        <w:rPr>
          <w:i/>
        </w:rPr>
      </w:pPr>
      <w:r w:rsidRPr="00EC4971">
        <w:rPr>
          <w:i/>
        </w:rPr>
        <w:t xml:space="preserve">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2"/>
        <w:gridCol w:w="1067"/>
        <w:gridCol w:w="966"/>
        <w:gridCol w:w="826"/>
        <w:gridCol w:w="892"/>
        <w:gridCol w:w="892"/>
        <w:gridCol w:w="821"/>
      </w:tblGrid>
      <w:tr w:rsidR="007621CB" w:rsidRPr="00EC4971" w:rsidTr="007621CB">
        <w:trPr>
          <w:trHeight w:val="20"/>
          <w:tblHeader/>
        </w:trPr>
        <w:tc>
          <w:tcPr>
            <w:tcW w:w="2087" w:type="pct"/>
            <w:vMerge w:val="restart"/>
            <w:shd w:val="clear" w:color="auto" w:fill="auto"/>
            <w:vAlign w:val="center"/>
            <w:hideMark/>
          </w:tcPr>
          <w:p w:rsidR="007621CB" w:rsidRPr="00EC4971" w:rsidRDefault="007621CB" w:rsidP="007621CB">
            <w:pPr>
              <w:jc w:val="center"/>
              <w:rPr>
                <w:sz w:val="20"/>
                <w:szCs w:val="20"/>
              </w:rPr>
            </w:pPr>
            <w:r w:rsidRPr="00EC4971">
              <w:rPr>
                <w:sz w:val="20"/>
                <w:szCs w:val="20"/>
              </w:rPr>
              <w:lastRenderedPageBreak/>
              <w:t>Наименование</w:t>
            </w:r>
          </w:p>
        </w:tc>
        <w:tc>
          <w:tcPr>
            <w:tcW w:w="581" w:type="pct"/>
            <w:vMerge w:val="restart"/>
            <w:shd w:val="clear" w:color="auto" w:fill="auto"/>
            <w:vAlign w:val="center"/>
            <w:hideMark/>
          </w:tcPr>
          <w:p w:rsidR="007621CB" w:rsidRPr="00EC4971" w:rsidRDefault="007621CB" w:rsidP="007621CB">
            <w:pPr>
              <w:ind w:left="-112" w:right="-100"/>
              <w:jc w:val="center"/>
              <w:rPr>
                <w:sz w:val="20"/>
                <w:szCs w:val="20"/>
              </w:rPr>
            </w:pPr>
            <w:r w:rsidRPr="00EC4971">
              <w:rPr>
                <w:sz w:val="20"/>
                <w:szCs w:val="20"/>
              </w:rPr>
              <w:t>Закон о бюджете</w:t>
            </w:r>
          </w:p>
        </w:tc>
        <w:tc>
          <w:tcPr>
            <w:tcW w:w="527" w:type="pct"/>
            <w:vMerge w:val="restart"/>
            <w:shd w:val="clear" w:color="auto" w:fill="auto"/>
            <w:vAlign w:val="center"/>
            <w:hideMark/>
          </w:tcPr>
          <w:p w:rsidR="007621CB" w:rsidRPr="00EC4971" w:rsidRDefault="007621CB" w:rsidP="007621CB">
            <w:pPr>
              <w:ind w:left="-116" w:right="-101"/>
              <w:jc w:val="center"/>
              <w:rPr>
                <w:sz w:val="20"/>
                <w:szCs w:val="20"/>
              </w:rPr>
            </w:pPr>
            <w:r w:rsidRPr="00EC4971">
              <w:rPr>
                <w:sz w:val="20"/>
                <w:szCs w:val="20"/>
              </w:rPr>
              <w:t>Уточнен-ная роспись</w:t>
            </w:r>
          </w:p>
        </w:tc>
        <w:tc>
          <w:tcPr>
            <w:tcW w:w="452" w:type="pct"/>
            <w:vMerge w:val="restart"/>
            <w:shd w:val="clear" w:color="auto" w:fill="auto"/>
            <w:vAlign w:val="center"/>
            <w:hideMark/>
          </w:tcPr>
          <w:p w:rsidR="007621CB" w:rsidRPr="00EC4971" w:rsidRDefault="007621CB" w:rsidP="007621CB">
            <w:pPr>
              <w:ind w:left="-155" w:right="-146"/>
              <w:jc w:val="center"/>
              <w:rPr>
                <w:sz w:val="20"/>
                <w:szCs w:val="20"/>
              </w:rPr>
            </w:pPr>
            <w:r w:rsidRPr="00EC4971">
              <w:rPr>
                <w:sz w:val="20"/>
                <w:szCs w:val="20"/>
              </w:rPr>
              <w:t>Испол-нение</w:t>
            </w:r>
          </w:p>
        </w:tc>
        <w:tc>
          <w:tcPr>
            <w:tcW w:w="904" w:type="pct"/>
            <w:gridSpan w:val="2"/>
            <w:shd w:val="clear" w:color="auto" w:fill="auto"/>
            <w:vAlign w:val="center"/>
            <w:hideMark/>
          </w:tcPr>
          <w:p w:rsidR="007621CB" w:rsidRPr="00EC4971" w:rsidRDefault="007621CB" w:rsidP="007621CB">
            <w:pPr>
              <w:jc w:val="center"/>
              <w:rPr>
                <w:sz w:val="20"/>
                <w:szCs w:val="20"/>
              </w:rPr>
            </w:pPr>
            <w:r w:rsidRPr="00EC4971">
              <w:rPr>
                <w:sz w:val="20"/>
                <w:szCs w:val="20"/>
              </w:rPr>
              <w:t>% исполнения к:</w:t>
            </w:r>
          </w:p>
        </w:tc>
        <w:tc>
          <w:tcPr>
            <w:tcW w:w="449" w:type="pct"/>
            <w:vMerge w:val="restart"/>
            <w:vAlign w:val="center"/>
          </w:tcPr>
          <w:p w:rsidR="007621CB" w:rsidRPr="00EC4971" w:rsidRDefault="007621CB" w:rsidP="007621CB">
            <w:pPr>
              <w:ind w:left="-112" w:right="-107"/>
              <w:jc w:val="center"/>
              <w:rPr>
                <w:sz w:val="20"/>
                <w:szCs w:val="20"/>
              </w:rPr>
            </w:pPr>
            <w:r w:rsidRPr="00EC4971">
              <w:rPr>
                <w:sz w:val="20"/>
                <w:szCs w:val="20"/>
              </w:rPr>
              <w:t>Откло-нение</w:t>
            </w:r>
          </w:p>
          <w:p w:rsidR="007621CB" w:rsidRPr="00EC4971" w:rsidRDefault="007621CB" w:rsidP="007621CB">
            <w:pPr>
              <w:ind w:left="-112" w:right="-107"/>
              <w:jc w:val="center"/>
              <w:rPr>
                <w:sz w:val="20"/>
                <w:szCs w:val="20"/>
              </w:rPr>
            </w:pPr>
            <w:r w:rsidRPr="00EC4971">
              <w:rPr>
                <w:sz w:val="20"/>
                <w:szCs w:val="20"/>
              </w:rPr>
              <w:t>от</w:t>
            </w:r>
          </w:p>
          <w:p w:rsidR="007621CB" w:rsidRPr="00EC4971" w:rsidRDefault="007621CB" w:rsidP="007621CB">
            <w:pPr>
              <w:ind w:left="-112" w:right="-107"/>
              <w:jc w:val="center"/>
              <w:rPr>
                <w:sz w:val="20"/>
                <w:szCs w:val="20"/>
              </w:rPr>
            </w:pPr>
            <w:r w:rsidRPr="00EC4971">
              <w:rPr>
                <w:sz w:val="20"/>
                <w:szCs w:val="20"/>
              </w:rPr>
              <w:t>уточ-ненной росписи</w:t>
            </w:r>
          </w:p>
        </w:tc>
      </w:tr>
      <w:tr w:rsidR="007621CB" w:rsidRPr="00EC4971" w:rsidTr="007621CB">
        <w:trPr>
          <w:trHeight w:val="20"/>
          <w:tblHeader/>
        </w:trPr>
        <w:tc>
          <w:tcPr>
            <w:tcW w:w="2087" w:type="pct"/>
            <w:vMerge/>
            <w:vAlign w:val="center"/>
            <w:hideMark/>
          </w:tcPr>
          <w:p w:rsidR="007621CB" w:rsidRPr="00EC4971" w:rsidRDefault="007621CB" w:rsidP="007621CB">
            <w:pPr>
              <w:jc w:val="center"/>
              <w:rPr>
                <w:sz w:val="20"/>
                <w:szCs w:val="20"/>
              </w:rPr>
            </w:pPr>
          </w:p>
        </w:tc>
        <w:tc>
          <w:tcPr>
            <w:tcW w:w="581" w:type="pct"/>
            <w:vMerge/>
            <w:vAlign w:val="center"/>
            <w:hideMark/>
          </w:tcPr>
          <w:p w:rsidR="007621CB" w:rsidRPr="00EC4971" w:rsidRDefault="007621CB" w:rsidP="007621CB">
            <w:pPr>
              <w:jc w:val="center"/>
              <w:rPr>
                <w:sz w:val="20"/>
                <w:szCs w:val="20"/>
              </w:rPr>
            </w:pPr>
          </w:p>
        </w:tc>
        <w:tc>
          <w:tcPr>
            <w:tcW w:w="527" w:type="pct"/>
            <w:vMerge/>
            <w:vAlign w:val="center"/>
            <w:hideMark/>
          </w:tcPr>
          <w:p w:rsidR="007621CB" w:rsidRPr="00EC4971" w:rsidRDefault="007621CB" w:rsidP="007621CB">
            <w:pPr>
              <w:jc w:val="center"/>
              <w:rPr>
                <w:sz w:val="20"/>
                <w:szCs w:val="20"/>
              </w:rPr>
            </w:pPr>
          </w:p>
        </w:tc>
        <w:tc>
          <w:tcPr>
            <w:tcW w:w="452" w:type="pct"/>
            <w:vMerge/>
            <w:vAlign w:val="center"/>
            <w:hideMark/>
          </w:tcPr>
          <w:p w:rsidR="007621CB" w:rsidRPr="00EC4971" w:rsidRDefault="007621CB" w:rsidP="007621CB">
            <w:pPr>
              <w:jc w:val="center"/>
              <w:rPr>
                <w:sz w:val="20"/>
                <w:szCs w:val="20"/>
              </w:rPr>
            </w:pPr>
          </w:p>
        </w:tc>
        <w:tc>
          <w:tcPr>
            <w:tcW w:w="452" w:type="pct"/>
            <w:shd w:val="clear" w:color="auto" w:fill="auto"/>
            <w:vAlign w:val="center"/>
            <w:hideMark/>
          </w:tcPr>
          <w:p w:rsidR="007621CB" w:rsidRPr="00EC4971" w:rsidRDefault="007621CB" w:rsidP="007621CB">
            <w:pPr>
              <w:rPr>
                <w:sz w:val="20"/>
                <w:szCs w:val="20"/>
              </w:rPr>
            </w:pPr>
            <w:r w:rsidRPr="00EC4971">
              <w:rPr>
                <w:sz w:val="20"/>
                <w:szCs w:val="20"/>
              </w:rPr>
              <w:t>Закону</w:t>
            </w:r>
          </w:p>
        </w:tc>
        <w:tc>
          <w:tcPr>
            <w:tcW w:w="452" w:type="pct"/>
            <w:shd w:val="clear" w:color="auto" w:fill="auto"/>
            <w:vAlign w:val="center"/>
            <w:hideMark/>
          </w:tcPr>
          <w:p w:rsidR="007621CB" w:rsidRPr="00EC4971" w:rsidRDefault="007621CB" w:rsidP="007621CB">
            <w:pPr>
              <w:ind w:left="-110" w:right="-106"/>
              <w:jc w:val="center"/>
              <w:rPr>
                <w:sz w:val="20"/>
                <w:szCs w:val="20"/>
              </w:rPr>
            </w:pPr>
            <w:r w:rsidRPr="00EC4971">
              <w:rPr>
                <w:sz w:val="20"/>
                <w:szCs w:val="20"/>
              </w:rPr>
              <w:t>уточнен-ной росписи</w:t>
            </w:r>
          </w:p>
        </w:tc>
        <w:tc>
          <w:tcPr>
            <w:tcW w:w="449" w:type="pct"/>
            <w:vMerge/>
          </w:tcPr>
          <w:p w:rsidR="007621CB" w:rsidRPr="00EC4971" w:rsidRDefault="007621CB" w:rsidP="007621CB">
            <w:pPr>
              <w:jc w:val="center"/>
              <w:rPr>
                <w:sz w:val="20"/>
                <w:szCs w:val="20"/>
              </w:rPr>
            </w:pPr>
          </w:p>
        </w:tc>
      </w:tr>
      <w:tr w:rsidR="007621CB" w:rsidRPr="00EC4971" w:rsidTr="007621CB">
        <w:trPr>
          <w:trHeight w:val="20"/>
          <w:tblHeader/>
        </w:trPr>
        <w:tc>
          <w:tcPr>
            <w:tcW w:w="2087" w:type="pct"/>
            <w:shd w:val="clear" w:color="auto" w:fill="auto"/>
            <w:vAlign w:val="center"/>
            <w:hideMark/>
          </w:tcPr>
          <w:p w:rsidR="007621CB" w:rsidRPr="00EC4971" w:rsidRDefault="007621CB" w:rsidP="007621CB">
            <w:pPr>
              <w:jc w:val="center"/>
              <w:rPr>
                <w:sz w:val="18"/>
                <w:szCs w:val="18"/>
              </w:rPr>
            </w:pPr>
            <w:r w:rsidRPr="00EC4971">
              <w:rPr>
                <w:sz w:val="18"/>
                <w:szCs w:val="18"/>
              </w:rPr>
              <w:t>1</w:t>
            </w:r>
          </w:p>
        </w:tc>
        <w:tc>
          <w:tcPr>
            <w:tcW w:w="581" w:type="pct"/>
            <w:shd w:val="clear" w:color="auto" w:fill="auto"/>
            <w:vAlign w:val="center"/>
            <w:hideMark/>
          </w:tcPr>
          <w:p w:rsidR="007621CB" w:rsidRPr="00EC4971" w:rsidRDefault="007621CB" w:rsidP="007621CB">
            <w:pPr>
              <w:jc w:val="center"/>
              <w:rPr>
                <w:sz w:val="18"/>
                <w:szCs w:val="18"/>
              </w:rPr>
            </w:pPr>
            <w:r w:rsidRPr="00EC4971">
              <w:rPr>
                <w:sz w:val="18"/>
                <w:szCs w:val="18"/>
              </w:rPr>
              <w:t>2</w:t>
            </w:r>
          </w:p>
        </w:tc>
        <w:tc>
          <w:tcPr>
            <w:tcW w:w="527" w:type="pct"/>
            <w:shd w:val="clear" w:color="auto" w:fill="auto"/>
            <w:vAlign w:val="center"/>
            <w:hideMark/>
          </w:tcPr>
          <w:p w:rsidR="007621CB" w:rsidRPr="00EC4971" w:rsidRDefault="007621CB" w:rsidP="007621CB">
            <w:pPr>
              <w:jc w:val="center"/>
              <w:rPr>
                <w:sz w:val="18"/>
                <w:szCs w:val="18"/>
              </w:rPr>
            </w:pPr>
            <w:r w:rsidRPr="00EC4971">
              <w:rPr>
                <w:sz w:val="18"/>
                <w:szCs w:val="18"/>
              </w:rPr>
              <w:t>3</w:t>
            </w:r>
          </w:p>
        </w:tc>
        <w:tc>
          <w:tcPr>
            <w:tcW w:w="452" w:type="pct"/>
            <w:shd w:val="clear" w:color="auto" w:fill="auto"/>
            <w:vAlign w:val="center"/>
            <w:hideMark/>
          </w:tcPr>
          <w:p w:rsidR="007621CB" w:rsidRPr="00EC4971" w:rsidRDefault="007621CB" w:rsidP="007621CB">
            <w:pPr>
              <w:jc w:val="center"/>
              <w:rPr>
                <w:sz w:val="18"/>
                <w:szCs w:val="18"/>
              </w:rPr>
            </w:pPr>
            <w:r w:rsidRPr="00EC4971">
              <w:rPr>
                <w:sz w:val="18"/>
                <w:szCs w:val="18"/>
              </w:rPr>
              <w:t>4</w:t>
            </w:r>
          </w:p>
        </w:tc>
        <w:tc>
          <w:tcPr>
            <w:tcW w:w="452"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5=4/2*100</w:t>
            </w:r>
          </w:p>
        </w:tc>
        <w:tc>
          <w:tcPr>
            <w:tcW w:w="452" w:type="pct"/>
            <w:shd w:val="clear" w:color="auto" w:fill="auto"/>
            <w:vAlign w:val="center"/>
            <w:hideMark/>
          </w:tcPr>
          <w:p w:rsidR="007621CB" w:rsidRPr="00EC4971" w:rsidRDefault="007621CB" w:rsidP="007621CB">
            <w:pPr>
              <w:ind w:left="-106" w:right="-170"/>
              <w:jc w:val="center"/>
              <w:rPr>
                <w:sz w:val="18"/>
                <w:szCs w:val="18"/>
              </w:rPr>
            </w:pPr>
            <w:r w:rsidRPr="00EC4971">
              <w:rPr>
                <w:sz w:val="18"/>
                <w:szCs w:val="18"/>
              </w:rPr>
              <w:t>6=4/3*100</w:t>
            </w:r>
          </w:p>
        </w:tc>
        <w:tc>
          <w:tcPr>
            <w:tcW w:w="449" w:type="pct"/>
            <w:vAlign w:val="center"/>
          </w:tcPr>
          <w:p w:rsidR="007621CB" w:rsidRPr="00EC4971" w:rsidRDefault="007621CB" w:rsidP="007621CB">
            <w:pPr>
              <w:jc w:val="center"/>
              <w:rPr>
                <w:sz w:val="18"/>
                <w:szCs w:val="18"/>
              </w:rPr>
            </w:pPr>
            <w:r w:rsidRPr="00EC4971">
              <w:rPr>
                <w:sz w:val="18"/>
                <w:szCs w:val="18"/>
              </w:rPr>
              <w:t>7=4-3</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b/>
                <w:bCs/>
                <w:sz w:val="18"/>
                <w:szCs w:val="18"/>
              </w:rPr>
            </w:pPr>
            <w:r w:rsidRPr="00EC4971">
              <w:rPr>
                <w:b/>
                <w:bCs/>
                <w:sz w:val="18"/>
                <w:szCs w:val="18"/>
              </w:rPr>
              <w:t>Реализация функций иных органов государственной власти</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1 271,9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1 683,7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1 548,6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121,8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92,0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b/>
                <w:bCs/>
                <w:sz w:val="18"/>
                <w:szCs w:val="18"/>
              </w:rPr>
            </w:pPr>
            <w:r w:rsidRPr="00EC4971">
              <w:rPr>
                <w:b/>
                <w:bCs/>
                <w:sz w:val="18"/>
                <w:szCs w:val="18"/>
              </w:rPr>
              <w:t>-135,1</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sz w:val="18"/>
                <w:szCs w:val="18"/>
              </w:rPr>
            </w:pPr>
            <w:r w:rsidRPr="00EC4971">
              <w:rPr>
                <w:sz w:val="18"/>
                <w:szCs w:val="18"/>
              </w:rPr>
              <w:t>Мобилизационная подготовка органов государственной власти</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0,85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0,85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0,76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89,41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89,14</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-0,09</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0,85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0,85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0,76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89,41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89,14</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sz w:val="18"/>
                <w:szCs w:val="18"/>
              </w:rPr>
            </w:pPr>
            <w:r w:rsidRPr="00EC4971">
              <w:rPr>
                <w:sz w:val="18"/>
                <w:szCs w:val="18"/>
              </w:rPr>
              <w:t>-0,09</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color w:val="000000"/>
                <w:sz w:val="18"/>
                <w:szCs w:val="18"/>
              </w:rPr>
            </w:pPr>
            <w:r w:rsidRPr="00EC4971">
              <w:rPr>
                <w:color w:val="000000"/>
                <w:sz w:val="18"/>
                <w:szCs w:val="18"/>
              </w:rPr>
              <w:t>Иные непрограммные мероприятия</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1 271,0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1 682,8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1 547,8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121,8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92,0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18"/>
                <w:szCs w:val="18"/>
              </w:rPr>
            </w:pPr>
            <w:r w:rsidRPr="00EC4971">
              <w:rPr>
                <w:color w:val="000000"/>
                <w:sz w:val="18"/>
                <w:szCs w:val="18"/>
              </w:rPr>
              <w:t>-135,0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Премия Главы Кабардино-Балкарской Республики в области науки и инноваций для молодых ученых</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Единовременная выплата на обзаведение имуществом гражданам, вынужденно покинувшим место постоянного проживания в г. Херсоне или части Херсонской области и прибывшим на постоянное место жительства в Кабардино-Балкарской Республику</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33,4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35,1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105,1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Социальные выплаты на приобретение жилых помещений на основании выдаваемых государственных жилищных сертификатов жителям г. Херсона и части Херсонской области, вынужденно покинувшим место постоянного проживания и прибывшим в экстренном массовом порядке в Кабардино-Балкарскую Республику на постоянное место жительства</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737,8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841,9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840,4</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113,9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99,8</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-1,4</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Субвенции бюджетам муниципальных образований на осуществление первичного воинского учета на территориях, где отсутствуют военные комиссариаты</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25,9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деятельности депутатов Государственной Думы и их помощников в избирательных округах</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13,3</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94,4</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95,8</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-0,6</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Обеспечение деятельности сенаторов Российской Федерации и их помощников в субъектах Российской Федерации</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104,4</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Расходы на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прибывших на территорию Российской Федерации в экстренном массовом порядке и находившихся в пунктах временного размещения и питания</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105,7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94,6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89,5</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-11,1</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переданных полномочий Российской Федерации на государственную регистрацию актов гражданского состояния</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96,5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Гранты в форме субсидий на поддержку фундаментальных научных исследований и поисковых научных исследований</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-0,8</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lastRenderedPageBreak/>
              <w:t>Осуществление переданных муниципальным районам и городским округам в соответствии со статьей 2 Закона Кабардино-Балкарской Республики от 14 апреля 2015 года № 16-РЗ «О наделении органов местного самоуправления муниципальных районов и городских округов отдельными государственными полномочиями по созданию, организации деятельности административных комиссий и по определению перечня должностных лиц органов местного самоуправления, уполномоченных составлять протоколы об административных правонарушениях» полномочий Кабардино-Балкарской Республики по созданию и организации деятельности административных комиссий и по определению перечня должностных лиц органов местного самоуправления, уполномоченных составлять протоколы об административных правонарушениях</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0,039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0,039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0,036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92,3</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92,3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-0,003</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Осуществление переданных муниципальным районам и городским округам в соответствии с Законом Кабардино-Балкарской Республики от 15 апреля 2019 года № 15-РЗ «О наделении органов местного самоуправления муниципальных районов и городских округов государственным полномочием Кабардино-Балкарской Республики по обращению с животными без владельцев» полномочий Кабардино-Балкарской Республики по обращению с животными без владельцев</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15,7</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15,6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99,3</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-0,1</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Дотации (гранты) местным бюджетам для поощрения муниципальных управленческих команд</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44,5</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0,0</w:t>
            </w:r>
          </w:p>
        </w:tc>
      </w:tr>
      <w:tr w:rsidR="007621CB" w:rsidRPr="00EC4971" w:rsidTr="007621CB">
        <w:trPr>
          <w:trHeight w:val="20"/>
        </w:trPr>
        <w:tc>
          <w:tcPr>
            <w:tcW w:w="2087" w:type="pct"/>
            <w:tcBorders>
              <w:top w:val="single" w:sz="4" w:space="0" w:color="auto"/>
              <w:left w:val="single" w:sz="4" w:space="0" w:color="auto"/>
              <w:bottom w:val="single" w:sz="4" w:space="0" w:color="auto"/>
              <w:right w:val="single" w:sz="4" w:space="0" w:color="auto"/>
            </w:tcBorders>
            <w:shd w:val="clear" w:color="auto" w:fill="auto"/>
            <w:vAlign w:val="bottom"/>
          </w:tcPr>
          <w:p w:rsidR="007621CB" w:rsidRPr="00EC4971" w:rsidRDefault="007621CB" w:rsidP="007621CB">
            <w:pPr>
              <w:rPr>
                <w:i/>
                <w:iCs/>
                <w:color w:val="000000"/>
                <w:sz w:val="18"/>
                <w:szCs w:val="18"/>
              </w:rPr>
            </w:pPr>
            <w:r w:rsidRPr="00EC4971">
              <w:rPr>
                <w:i/>
                <w:iCs/>
                <w:color w:val="000000"/>
                <w:sz w:val="18"/>
                <w:szCs w:val="18"/>
              </w:rPr>
              <w:t>Финансовое обеспечение выполнения функций государственных органов, оказания услуг и выполнения работ</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295,8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496,1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375,0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126,8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75,6</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7621CB" w:rsidRPr="00EC4971" w:rsidRDefault="007621CB" w:rsidP="007621CB">
            <w:pPr>
              <w:jc w:val="center"/>
              <w:rPr>
                <w:i/>
                <w:iCs/>
                <w:color w:val="000000"/>
                <w:sz w:val="18"/>
                <w:szCs w:val="18"/>
              </w:rPr>
            </w:pPr>
            <w:r w:rsidRPr="00EC4971">
              <w:rPr>
                <w:i/>
                <w:iCs/>
                <w:color w:val="000000"/>
                <w:sz w:val="18"/>
                <w:szCs w:val="18"/>
              </w:rPr>
              <w:t>-121,1</w:t>
            </w:r>
          </w:p>
        </w:tc>
      </w:tr>
    </w:tbl>
    <w:p w:rsidR="007621CB" w:rsidRPr="00EC4971" w:rsidRDefault="007621CB" w:rsidP="007621CB">
      <w:pPr>
        <w:spacing w:before="240" w:line="384" w:lineRule="auto"/>
        <w:ind w:firstLine="709"/>
        <w:jc w:val="both"/>
        <w:rPr>
          <w:spacing w:val="-2"/>
          <w:sz w:val="28"/>
          <w:szCs w:val="28"/>
        </w:rPr>
      </w:pPr>
      <w:r w:rsidRPr="00EC4971">
        <w:rPr>
          <w:iCs/>
          <w:sz w:val="28"/>
          <w:szCs w:val="28"/>
        </w:rPr>
        <w:t xml:space="preserve">Финансирование по данному направлению осуществлялось исходя из фактической потребности по мере представления заявок на оплату расходов. </w:t>
      </w:r>
      <w:r w:rsidRPr="00EC4971">
        <w:rPr>
          <w:spacing w:val="-2"/>
          <w:sz w:val="28"/>
          <w:szCs w:val="28"/>
        </w:rPr>
        <w:t>Все представленные к оплате заявки исполнены в полном объеме.</w:t>
      </w:r>
    </w:p>
    <w:p w:rsidR="007621CB" w:rsidRPr="00EC4971" w:rsidRDefault="007621CB" w:rsidP="007621CB">
      <w:pPr>
        <w:spacing w:line="384" w:lineRule="auto"/>
        <w:ind w:firstLine="709"/>
        <w:jc w:val="both"/>
        <w:rPr>
          <w:color w:val="000000"/>
          <w:spacing w:val="-2"/>
          <w:sz w:val="28"/>
          <w:szCs w:val="28"/>
        </w:rPr>
      </w:pPr>
      <w:r w:rsidRPr="00EC4971">
        <w:rPr>
          <w:color w:val="000000"/>
          <w:spacing w:val="-2"/>
          <w:sz w:val="28"/>
          <w:szCs w:val="28"/>
        </w:rPr>
        <w:t>В рамках данного направления осуществлены расходы на:</w:t>
      </w:r>
    </w:p>
    <w:p w:rsidR="007621CB" w:rsidRPr="00EC4971" w:rsidRDefault="007621CB" w:rsidP="007621CB">
      <w:pPr>
        <w:spacing w:line="384" w:lineRule="auto"/>
        <w:ind w:firstLine="709"/>
        <w:jc w:val="both"/>
        <w:rPr>
          <w:iCs/>
          <w:sz w:val="28"/>
          <w:szCs w:val="28"/>
        </w:rPr>
      </w:pPr>
      <w:r w:rsidRPr="00EC4971">
        <w:rPr>
          <w:color w:val="000000"/>
          <w:spacing w:val="-2"/>
          <w:sz w:val="28"/>
          <w:szCs w:val="28"/>
        </w:rPr>
        <w:t xml:space="preserve">- </w:t>
      </w:r>
      <w:r w:rsidRPr="00EC4971">
        <w:rPr>
          <w:iCs/>
          <w:sz w:val="28"/>
          <w:szCs w:val="28"/>
        </w:rPr>
        <w:t>социальные выплаты на приобретение жилых помещений на основании выдаваемых государственных жилищных сертификатов жителям г. Херсона и части Херсонской области, вынужденно покинувшим место постоянного проживания и прибывшим в экстренном массовом порядке в Кабардино-</w:t>
      </w:r>
      <w:r w:rsidRPr="00EC4971">
        <w:rPr>
          <w:iCs/>
          <w:sz w:val="28"/>
          <w:szCs w:val="28"/>
        </w:rPr>
        <w:lastRenderedPageBreak/>
        <w:t>Балкарскую Республику на постоянное место жительства за счет средств ППК «Фонда развития территорий» в объеме 840,4 млн рублей;</w:t>
      </w:r>
    </w:p>
    <w:p w:rsidR="007621CB" w:rsidRPr="00EC4971" w:rsidRDefault="007621CB" w:rsidP="007621CB">
      <w:pPr>
        <w:spacing w:line="384" w:lineRule="auto"/>
        <w:ind w:firstLine="709"/>
        <w:jc w:val="both"/>
        <w:rPr>
          <w:iCs/>
          <w:sz w:val="28"/>
          <w:szCs w:val="28"/>
        </w:rPr>
      </w:pPr>
      <w:r w:rsidRPr="00EC4971">
        <w:rPr>
          <w:iCs/>
          <w:sz w:val="28"/>
          <w:szCs w:val="28"/>
        </w:rPr>
        <w:t>-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прибывших на территорию Российской Федерации в экстренном массовом порядке и находившихся в пунктах временного размещения и питания за счет средств республиканского бюджета в сумме 94,6 млн рублей.</w:t>
      </w:r>
    </w:p>
    <w:p w:rsidR="007621CB" w:rsidRPr="00EC4971" w:rsidRDefault="007621CB" w:rsidP="007621CB">
      <w:pPr>
        <w:keepNext/>
        <w:keepLines/>
        <w:spacing w:line="360" w:lineRule="auto"/>
        <w:contextualSpacing/>
        <w:jc w:val="center"/>
        <w:outlineLvl w:val="1"/>
        <w:rPr>
          <w:b/>
          <w:bCs/>
          <w:sz w:val="28"/>
          <w:szCs w:val="26"/>
          <w:lang w:eastAsia="x-none"/>
        </w:rPr>
      </w:pPr>
      <w:bookmarkStart w:id="87" w:name="_Toc131607965"/>
      <w:r w:rsidRPr="00EC4971">
        <w:rPr>
          <w:b/>
          <w:bCs/>
          <w:sz w:val="28"/>
          <w:szCs w:val="26"/>
          <w:lang w:val="x-none" w:eastAsia="x-none"/>
        </w:rPr>
        <w:t xml:space="preserve"> </w:t>
      </w:r>
      <w:r w:rsidRPr="00EC4971">
        <w:rPr>
          <w:b/>
          <w:bCs/>
          <w:sz w:val="28"/>
          <w:szCs w:val="26"/>
          <w:lang w:eastAsia="x-none"/>
        </w:rPr>
        <w:t>Исполнение расходов республиканского бюджета на реализацию национальных проектов</w:t>
      </w:r>
      <w:bookmarkEnd w:id="87"/>
      <w:r w:rsidRPr="00EC4971">
        <w:rPr>
          <w:b/>
          <w:bCs/>
          <w:sz w:val="28"/>
          <w:szCs w:val="26"/>
          <w:lang w:eastAsia="x-none"/>
        </w:rPr>
        <w:t xml:space="preserve">  </w:t>
      </w:r>
    </w:p>
    <w:p w:rsidR="007621CB" w:rsidRPr="00EC4971" w:rsidRDefault="007621CB" w:rsidP="007621CB">
      <w:pPr>
        <w:ind w:firstLine="709"/>
        <w:jc w:val="both"/>
        <w:rPr>
          <w:sz w:val="28"/>
          <w:szCs w:val="28"/>
        </w:rPr>
      </w:pPr>
    </w:p>
    <w:p w:rsidR="007621CB" w:rsidRPr="00EC4971" w:rsidRDefault="007621CB" w:rsidP="007621CB">
      <w:pPr>
        <w:spacing w:line="348" w:lineRule="auto"/>
        <w:ind w:firstLine="709"/>
        <w:jc w:val="both"/>
        <w:rPr>
          <w:sz w:val="28"/>
          <w:szCs w:val="28"/>
        </w:rPr>
      </w:pPr>
      <w:r w:rsidRPr="00EC4971">
        <w:rPr>
          <w:sz w:val="28"/>
          <w:szCs w:val="28"/>
        </w:rPr>
        <w:t xml:space="preserve">Бюджетные ассигнования по уточненной росписи по состоянию </w:t>
      </w:r>
      <w:r w:rsidRPr="00EC4971">
        <w:rPr>
          <w:sz w:val="28"/>
          <w:szCs w:val="28"/>
        </w:rPr>
        <w:br/>
        <w:t xml:space="preserve">на 1 января 2024 года на реализацию национальных проектов составили </w:t>
      </w:r>
      <w:r w:rsidRPr="00EC4971">
        <w:rPr>
          <w:sz w:val="28"/>
          <w:szCs w:val="28"/>
        </w:rPr>
        <w:br/>
        <w:t>12 334,6 млн рублей.</w:t>
      </w:r>
    </w:p>
    <w:p w:rsidR="007621CB" w:rsidRPr="00EC4971" w:rsidRDefault="007621CB" w:rsidP="007621CB">
      <w:pPr>
        <w:spacing w:line="348" w:lineRule="auto"/>
        <w:ind w:firstLine="709"/>
        <w:jc w:val="both"/>
        <w:rPr>
          <w:sz w:val="28"/>
          <w:szCs w:val="28"/>
        </w:rPr>
      </w:pPr>
      <w:r w:rsidRPr="00EC4971">
        <w:rPr>
          <w:sz w:val="28"/>
          <w:szCs w:val="28"/>
        </w:rPr>
        <w:t xml:space="preserve">Исполнение по расходам на национальные проекты </w:t>
      </w:r>
      <w:r w:rsidRPr="00EC4971">
        <w:rPr>
          <w:sz w:val="28"/>
          <w:szCs w:val="28"/>
          <w:shd w:val="clear" w:color="auto" w:fill="FFFFFF"/>
        </w:rPr>
        <w:t xml:space="preserve">по итогам </w:t>
      </w:r>
      <w:r w:rsidRPr="00EC4971">
        <w:rPr>
          <w:sz w:val="28"/>
          <w:szCs w:val="28"/>
          <w:shd w:val="clear" w:color="auto" w:fill="FFFFFF"/>
        </w:rPr>
        <w:br/>
        <w:t xml:space="preserve">2023 года составило 12 262,3 млн </w:t>
      </w:r>
      <w:r w:rsidRPr="00EC4971">
        <w:rPr>
          <w:sz w:val="28"/>
          <w:szCs w:val="28"/>
        </w:rPr>
        <w:t>рублей или 99,4 % к уточненной росписи.</w:t>
      </w: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454AA5" w:rsidRPr="00EC4971" w:rsidRDefault="00454AA5" w:rsidP="007621CB">
      <w:pPr>
        <w:contextualSpacing/>
        <w:jc w:val="right"/>
        <w:rPr>
          <w:i/>
        </w:rPr>
      </w:pPr>
    </w:p>
    <w:p w:rsidR="007621CB" w:rsidRPr="00EC4971" w:rsidRDefault="007621CB" w:rsidP="007621CB">
      <w:pPr>
        <w:contextualSpacing/>
        <w:jc w:val="right"/>
        <w:rPr>
          <w:i/>
        </w:rPr>
      </w:pPr>
      <w:r w:rsidRPr="00EC4971">
        <w:rPr>
          <w:i/>
        </w:rPr>
        <w:lastRenderedPageBreak/>
        <w:t>Рисунок 34</w:t>
      </w:r>
    </w:p>
    <w:p w:rsidR="007621CB" w:rsidRPr="00EC4971" w:rsidRDefault="007621CB" w:rsidP="007621CB">
      <w:pPr>
        <w:contextualSpacing/>
        <w:jc w:val="center"/>
        <w:rPr>
          <w:b/>
          <w:szCs w:val="28"/>
        </w:rPr>
      </w:pPr>
      <w:r w:rsidRPr="00EC4971">
        <w:rPr>
          <w:b/>
          <w:szCs w:val="28"/>
        </w:rPr>
        <w:t xml:space="preserve">Структура расходов республиканского бюджета </w:t>
      </w:r>
      <w:r w:rsidRPr="00EC4971">
        <w:rPr>
          <w:b/>
          <w:szCs w:val="28"/>
        </w:rPr>
        <w:br/>
        <w:t xml:space="preserve">Кабардино-Балкарской Республики на реализацию </w:t>
      </w:r>
      <w:r w:rsidRPr="00EC4971">
        <w:rPr>
          <w:b/>
          <w:szCs w:val="28"/>
        </w:rPr>
        <w:br/>
        <w:t>национальных проектов за 2023 год</w:t>
      </w:r>
    </w:p>
    <w:p w:rsidR="007621CB" w:rsidRPr="00EC4971" w:rsidRDefault="007621CB" w:rsidP="007621CB">
      <w:pPr>
        <w:contextualSpacing/>
        <w:jc w:val="center"/>
        <w:rPr>
          <w:b/>
          <w:color w:val="FF0000"/>
          <w:szCs w:val="28"/>
        </w:rPr>
      </w:pPr>
    </w:p>
    <w:p w:rsidR="007621CB" w:rsidRPr="00EC4971" w:rsidRDefault="007621CB" w:rsidP="007621CB">
      <w:pPr>
        <w:spacing w:line="348" w:lineRule="auto"/>
        <w:ind w:hanging="567"/>
        <w:jc w:val="both"/>
        <w:rPr>
          <w:color w:val="FF0000"/>
          <w:sz w:val="28"/>
          <w:szCs w:val="28"/>
          <w:shd w:val="clear" w:color="auto" w:fill="FFFFFF"/>
        </w:rPr>
      </w:pPr>
      <w:r w:rsidRPr="00EC4971">
        <w:rPr>
          <w:noProof/>
          <w:color w:val="FF0000"/>
          <w:sz w:val="28"/>
          <w:szCs w:val="28"/>
          <w:shd w:val="clear" w:color="auto" w:fill="FFFFFF"/>
        </w:rPr>
        <w:drawing>
          <wp:inline distT="0" distB="0" distL="0" distR="0">
            <wp:extent cx="6480810" cy="39243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extLst>
                        <a:ext uri="{28A0092B-C50C-407E-A947-70E740481C1C}">
                          <a14:useLocalDpi xmlns:a14="http://schemas.microsoft.com/office/drawing/2010/main" val="0"/>
                        </a:ext>
                      </a:extLst>
                    </a:blip>
                    <a:srcRect t="3844"/>
                    <a:stretch>
                      <a:fillRect/>
                    </a:stretch>
                  </pic:blipFill>
                  <pic:spPr bwMode="auto">
                    <a:xfrm>
                      <a:off x="0" y="0"/>
                      <a:ext cx="6480810" cy="3924300"/>
                    </a:xfrm>
                    <a:prstGeom prst="rect">
                      <a:avLst/>
                    </a:prstGeom>
                    <a:noFill/>
                  </pic:spPr>
                </pic:pic>
              </a:graphicData>
            </a:graphic>
          </wp:inline>
        </w:drawing>
      </w:r>
    </w:p>
    <w:p w:rsidR="007621CB" w:rsidRPr="00EC4971" w:rsidRDefault="007621CB" w:rsidP="007621CB">
      <w:pPr>
        <w:spacing w:line="348" w:lineRule="auto"/>
        <w:ind w:firstLine="709"/>
        <w:jc w:val="both"/>
        <w:rPr>
          <w:sz w:val="28"/>
          <w:szCs w:val="28"/>
          <w:shd w:val="clear" w:color="auto" w:fill="FFFFFF"/>
        </w:rPr>
      </w:pPr>
    </w:p>
    <w:p w:rsidR="007621CB" w:rsidRPr="00EC4971" w:rsidRDefault="007621CB" w:rsidP="007621CB">
      <w:pPr>
        <w:spacing w:line="348" w:lineRule="auto"/>
        <w:ind w:firstLine="709"/>
        <w:jc w:val="both"/>
        <w:rPr>
          <w:color w:val="FF0000"/>
          <w:sz w:val="28"/>
          <w:szCs w:val="28"/>
        </w:rPr>
        <w:sectPr w:rsidR="007621CB" w:rsidRPr="00EC4971" w:rsidSect="007621CB">
          <w:footerReference w:type="default" r:id="rId51"/>
          <w:pgSz w:w="11906" w:h="16838"/>
          <w:pgMar w:top="1418" w:right="849" w:bottom="1701" w:left="1701" w:header="709" w:footer="709" w:gutter="0"/>
          <w:cols w:space="720"/>
          <w:titlePg/>
          <w:docGrid w:linePitch="326"/>
        </w:sectPr>
      </w:pPr>
      <w:r w:rsidRPr="00EC4971">
        <w:rPr>
          <w:sz w:val="28"/>
          <w:szCs w:val="28"/>
          <w:shd w:val="clear" w:color="auto" w:fill="FFFFFF"/>
        </w:rPr>
        <w:t>Информация об исполнении расходов на реализацию национальных проектов и региональных проектов за 2023 год представлена в таблице 199.</w:t>
      </w:r>
    </w:p>
    <w:p w:rsidR="007621CB" w:rsidRPr="00EC4971" w:rsidRDefault="007621CB" w:rsidP="007621CB">
      <w:pPr>
        <w:ind w:right="-144"/>
        <w:jc w:val="right"/>
        <w:rPr>
          <w:i/>
        </w:rPr>
      </w:pPr>
      <w:r w:rsidRPr="00EC4971">
        <w:rPr>
          <w:i/>
        </w:rPr>
        <w:lastRenderedPageBreak/>
        <w:t>Таблица 199</w:t>
      </w:r>
    </w:p>
    <w:p w:rsidR="007621CB" w:rsidRPr="00EC4971" w:rsidRDefault="007621CB" w:rsidP="007621CB">
      <w:pPr>
        <w:jc w:val="center"/>
        <w:rPr>
          <w:b/>
          <w:sz w:val="2"/>
          <w:szCs w:val="22"/>
        </w:rPr>
      </w:pPr>
    </w:p>
    <w:p w:rsidR="007621CB" w:rsidRPr="00EC4971" w:rsidRDefault="007621CB" w:rsidP="007621CB">
      <w:pPr>
        <w:tabs>
          <w:tab w:val="left" w:pos="7797"/>
        </w:tabs>
        <w:jc w:val="center"/>
        <w:rPr>
          <w:b/>
          <w:sz w:val="28"/>
          <w:szCs w:val="22"/>
        </w:rPr>
      </w:pPr>
      <w:r w:rsidRPr="00EC4971">
        <w:rPr>
          <w:b/>
          <w:sz w:val="28"/>
          <w:szCs w:val="22"/>
        </w:rPr>
        <w:t xml:space="preserve">Информация об исполнении расходов на реализацию </w:t>
      </w:r>
      <w:r w:rsidRPr="00EC4971">
        <w:rPr>
          <w:b/>
          <w:sz w:val="28"/>
          <w:szCs w:val="22"/>
        </w:rPr>
        <w:br/>
        <w:t>национальных проектов и региональных проектов за 2023 год</w:t>
      </w:r>
    </w:p>
    <w:p w:rsidR="007621CB" w:rsidRPr="00EC4971" w:rsidRDefault="007621CB" w:rsidP="007621CB">
      <w:pPr>
        <w:ind w:right="-144"/>
        <w:jc w:val="right"/>
        <w:rPr>
          <w:i/>
          <w:sz w:val="22"/>
          <w:szCs w:val="22"/>
        </w:rPr>
      </w:pPr>
      <w:r w:rsidRPr="00EC4971">
        <w:rPr>
          <w:i/>
          <w:sz w:val="22"/>
          <w:szCs w:val="22"/>
        </w:rPr>
        <w:t xml:space="preserve">           млн рублей</w:t>
      </w:r>
    </w:p>
    <w:tbl>
      <w:tblPr>
        <w:tblW w:w="15008" w:type="dxa"/>
        <w:tblInd w:w="113" w:type="dxa"/>
        <w:tblLook w:val="04A0" w:firstRow="1" w:lastRow="0" w:firstColumn="1" w:lastColumn="0" w:noHBand="0" w:noVBand="1"/>
      </w:tblPr>
      <w:tblGrid>
        <w:gridCol w:w="560"/>
        <w:gridCol w:w="4538"/>
        <w:gridCol w:w="1056"/>
        <w:gridCol w:w="1304"/>
        <w:gridCol w:w="10"/>
        <w:gridCol w:w="1159"/>
        <w:gridCol w:w="1433"/>
        <w:gridCol w:w="999"/>
        <w:gridCol w:w="1286"/>
        <w:gridCol w:w="1276"/>
        <w:gridCol w:w="1387"/>
      </w:tblGrid>
      <w:tr w:rsidR="007621CB" w:rsidRPr="00EC4971" w:rsidTr="007621CB">
        <w:trPr>
          <w:trHeight w:val="253"/>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 п/п</w:t>
            </w:r>
          </w:p>
        </w:tc>
        <w:tc>
          <w:tcPr>
            <w:tcW w:w="453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 xml:space="preserve">Наименование национального </w:t>
            </w:r>
            <w:r w:rsidRPr="00EC4971">
              <w:rPr>
                <w:sz w:val="20"/>
                <w:szCs w:val="22"/>
              </w:rPr>
              <w:br/>
              <w:t>(регионального) проекта</w:t>
            </w:r>
          </w:p>
        </w:tc>
        <w:tc>
          <w:tcPr>
            <w:tcW w:w="237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621CB" w:rsidRPr="00EC4971" w:rsidRDefault="007621CB" w:rsidP="007621CB">
            <w:pPr>
              <w:jc w:val="center"/>
              <w:rPr>
                <w:sz w:val="20"/>
                <w:szCs w:val="22"/>
              </w:rPr>
            </w:pPr>
            <w:r w:rsidRPr="00EC4971">
              <w:rPr>
                <w:sz w:val="20"/>
                <w:szCs w:val="22"/>
              </w:rPr>
              <w:t>Закон о бюджете</w:t>
            </w:r>
          </w:p>
        </w:tc>
        <w:tc>
          <w:tcPr>
            <w:tcW w:w="2592"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621CB" w:rsidRPr="00EC4971" w:rsidRDefault="007621CB" w:rsidP="007621CB">
            <w:pPr>
              <w:jc w:val="center"/>
              <w:rPr>
                <w:sz w:val="20"/>
                <w:szCs w:val="22"/>
              </w:rPr>
            </w:pPr>
            <w:r w:rsidRPr="00EC4971">
              <w:rPr>
                <w:sz w:val="20"/>
                <w:szCs w:val="22"/>
              </w:rPr>
              <w:t>Уточненная роспись</w:t>
            </w:r>
          </w:p>
        </w:tc>
        <w:tc>
          <w:tcPr>
            <w:tcW w:w="228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621CB" w:rsidRPr="00EC4971" w:rsidRDefault="007621CB" w:rsidP="007621CB">
            <w:pPr>
              <w:jc w:val="center"/>
              <w:rPr>
                <w:sz w:val="20"/>
                <w:szCs w:val="22"/>
              </w:rPr>
            </w:pPr>
            <w:r w:rsidRPr="00EC4971">
              <w:rPr>
                <w:sz w:val="20"/>
                <w:szCs w:val="22"/>
              </w:rPr>
              <w:t>Исполнение</w:t>
            </w:r>
          </w:p>
        </w:tc>
        <w:tc>
          <w:tcPr>
            <w:tcW w:w="2663"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621CB" w:rsidRPr="00EC4971" w:rsidRDefault="007621CB" w:rsidP="007621CB">
            <w:pPr>
              <w:jc w:val="center"/>
              <w:rPr>
                <w:sz w:val="20"/>
                <w:szCs w:val="22"/>
              </w:rPr>
            </w:pPr>
            <w:r w:rsidRPr="00EC4971">
              <w:rPr>
                <w:sz w:val="20"/>
                <w:szCs w:val="22"/>
              </w:rPr>
              <w:t>% исполнения</w:t>
            </w:r>
          </w:p>
        </w:tc>
      </w:tr>
      <w:tr w:rsidR="007621CB" w:rsidRPr="00EC4971" w:rsidTr="007621CB">
        <w:trPr>
          <w:trHeight w:val="253"/>
          <w:tblHeader/>
        </w:trPr>
        <w:tc>
          <w:tcPr>
            <w:tcW w:w="560" w:type="dxa"/>
            <w:vMerge/>
            <w:tcBorders>
              <w:top w:val="single" w:sz="4" w:space="0" w:color="auto"/>
              <w:left w:val="single" w:sz="4" w:space="0" w:color="auto"/>
              <w:bottom w:val="single" w:sz="4" w:space="0" w:color="000000"/>
              <w:right w:val="single" w:sz="4" w:space="0" w:color="auto"/>
            </w:tcBorders>
            <w:vAlign w:val="bottom"/>
            <w:hideMark/>
          </w:tcPr>
          <w:p w:rsidR="007621CB" w:rsidRPr="00EC4971" w:rsidRDefault="007621CB" w:rsidP="007621CB">
            <w:pPr>
              <w:jc w:val="center"/>
              <w:rPr>
                <w:sz w:val="20"/>
                <w:szCs w:val="22"/>
              </w:rPr>
            </w:pPr>
          </w:p>
        </w:tc>
        <w:tc>
          <w:tcPr>
            <w:tcW w:w="4538" w:type="dxa"/>
            <w:vMerge/>
            <w:tcBorders>
              <w:top w:val="single" w:sz="4" w:space="0" w:color="auto"/>
              <w:left w:val="single" w:sz="4" w:space="0" w:color="auto"/>
              <w:bottom w:val="single" w:sz="4" w:space="0" w:color="000000"/>
              <w:right w:val="single" w:sz="4" w:space="0" w:color="auto"/>
            </w:tcBorders>
            <w:vAlign w:val="center"/>
            <w:hideMark/>
          </w:tcPr>
          <w:p w:rsidR="007621CB" w:rsidRPr="00EC4971" w:rsidRDefault="007621CB" w:rsidP="007621CB">
            <w:pPr>
              <w:rPr>
                <w:sz w:val="20"/>
                <w:szCs w:val="22"/>
              </w:rPr>
            </w:pPr>
          </w:p>
        </w:tc>
        <w:tc>
          <w:tcPr>
            <w:tcW w:w="2370" w:type="dxa"/>
            <w:gridSpan w:val="3"/>
            <w:vMerge/>
            <w:tcBorders>
              <w:top w:val="single" w:sz="4" w:space="0" w:color="auto"/>
              <w:left w:val="single" w:sz="4" w:space="0" w:color="auto"/>
              <w:bottom w:val="single" w:sz="4" w:space="0" w:color="000000"/>
              <w:right w:val="single" w:sz="4" w:space="0" w:color="000000"/>
            </w:tcBorders>
            <w:vAlign w:val="center"/>
            <w:hideMark/>
          </w:tcPr>
          <w:p w:rsidR="007621CB" w:rsidRPr="00EC4971" w:rsidRDefault="007621CB" w:rsidP="007621CB">
            <w:pPr>
              <w:rPr>
                <w:sz w:val="20"/>
                <w:szCs w:val="22"/>
              </w:rPr>
            </w:pPr>
          </w:p>
        </w:tc>
        <w:tc>
          <w:tcPr>
            <w:tcW w:w="2592" w:type="dxa"/>
            <w:gridSpan w:val="2"/>
            <w:vMerge/>
            <w:tcBorders>
              <w:top w:val="single" w:sz="4" w:space="0" w:color="auto"/>
              <w:left w:val="single" w:sz="4" w:space="0" w:color="auto"/>
              <w:bottom w:val="single" w:sz="4" w:space="0" w:color="000000"/>
              <w:right w:val="single" w:sz="4" w:space="0" w:color="000000"/>
            </w:tcBorders>
            <w:vAlign w:val="center"/>
            <w:hideMark/>
          </w:tcPr>
          <w:p w:rsidR="007621CB" w:rsidRPr="00EC4971" w:rsidRDefault="007621CB" w:rsidP="007621CB">
            <w:pPr>
              <w:rPr>
                <w:sz w:val="20"/>
                <w:szCs w:val="22"/>
              </w:rPr>
            </w:pPr>
          </w:p>
        </w:tc>
        <w:tc>
          <w:tcPr>
            <w:tcW w:w="2285" w:type="dxa"/>
            <w:gridSpan w:val="2"/>
            <w:vMerge/>
            <w:tcBorders>
              <w:top w:val="single" w:sz="4" w:space="0" w:color="auto"/>
              <w:left w:val="single" w:sz="4" w:space="0" w:color="auto"/>
              <w:bottom w:val="single" w:sz="4" w:space="0" w:color="000000"/>
              <w:right w:val="single" w:sz="4" w:space="0" w:color="000000"/>
            </w:tcBorders>
            <w:vAlign w:val="center"/>
            <w:hideMark/>
          </w:tcPr>
          <w:p w:rsidR="007621CB" w:rsidRPr="00EC4971" w:rsidRDefault="007621CB" w:rsidP="007621CB">
            <w:pPr>
              <w:rPr>
                <w:sz w:val="20"/>
                <w:szCs w:val="22"/>
              </w:rPr>
            </w:pPr>
          </w:p>
        </w:tc>
        <w:tc>
          <w:tcPr>
            <w:tcW w:w="2663" w:type="dxa"/>
            <w:gridSpan w:val="2"/>
            <w:vMerge/>
            <w:tcBorders>
              <w:top w:val="single" w:sz="4" w:space="0" w:color="auto"/>
              <w:left w:val="single" w:sz="4" w:space="0" w:color="auto"/>
              <w:bottom w:val="single" w:sz="4" w:space="0" w:color="000000"/>
              <w:right w:val="single" w:sz="4" w:space="0" w:color="000000"/>
            </w:tcBorders>
            <w:vAlign w:val="center"/>
            <w:hideMark/>
          </w:tcPr>
          <w:p w:rsidR="007621CB" w:rsidRPr="00EC4971" w:rsidRDefault="007621CB" w:rsidP="007621CB">
            <w:pPr>
              <w:rPr>
                <w:sz w:val="20"/>
                <w:szCs w:val="22"/>
              </w:rPr>
            </w:pPr>
          </w:p>
        </w:tc>
      </w:tr>
      <w:tr w:rsidR="007621CB" w:rsidRPr="00EC4971" w:rsidTr="007621CB">
        <w:trPr>
          <w:trHeight w:val="20"/>
          <w:tblHeader/>
        </w:trPr>
        <w:tc>
          <w:tcPr>
            <w:tcW w:w="560" w:type="dxa"/>
            <w:vMerge/>
            <w:tcBorders>
              <w:top w:val="single" w:sz="4" w:space="0" w:color="auto"/>
              <w:left w:val="single" w:sz="4" w:space="0" w:color="auto"/>
              <w:bottom w:val="single" w:sz="4" w:space="0" w:color="000000"/>
              <w:right w:val="single" w:sz="4" w:space="0" w:color="auto"/>
            </w:tcBorders>
            <w:vAlign w:val="bottom"/>
            <w:hideMark/>
          </w:tcPr>
          <w:p w:rsidR="007621CB" w:rsidRPr="00EC4971" w:rsidRDefault="007621CB" w:rsidP="007621CB">
            <w:pPr>
              <w:jc w:val="center"/>
              <w:rPr>
                <w:sz w:val="20"/>
                <w:szCs w:val="22"/>
              </w:rPr>
            </w:pPr>
          </w:p>
        </w:tc>
        <w:tc>
          <w:tcPr>
            <w:tcW w:w="4538" w:type="dxa"/>
            <w:vMerge/>
            <w:tcBorders>
              <w:top w:val="single" w:sz="4" w:space="0" w:color="auto"/>
              <w:left w:val="single" w:sz="4" w:space="0" w:color="auto"/>
              <w:bottom w:val="single" w:sz="4" w:space="0" w:color="000000"/>
              <w:right w:val="single" w:sz="4" w:space="0" w:color="auto"/>
            </w:tcBorders>
            <w:vAlign w:val="center"/>
            <w:hideMark/>
          </w:tcPr>
          <w:p w:rsidR="007621CB" w:rsidRPr="00EC4971" w:rsidRDefault="007621CB" w:rsidP="007621CB">
            <w:pPr>
              <w:rPr>
                <w:sz w:val="20"/>
                <w:szCs w:val="22"/>
              </w:rPr>
            </w:pPr>
          </w:p>
        </w:tc>
        <w:tc>
          <w:tcPr>
            <w:tcW w:w="1056"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Всего</w:t>
            </w:r>
          </w:p>
        </w:tc>
        <w:tc>
          <w:tcPr>
            <w:tcW w:w="1304"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 т.ч. за счет фед и проч. безвозмезд.</w:t>
            </w:r>
          </w:p>
        </w:tc>
        <w:tc>
          <w:tcPr>
            <w:tcW w:w="1169" w:type="dxa"/>
            <w:gridSpan w:val="2"/>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Всего</w:t>
            </w:r>
          </w:p>
        </w:tc>
        <w:tc>
          <w:tcPr>
            <w:tcW w:w="1433"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 т.ч. за счет фед и проч. безвозмезд.</w:t>
            </w:r>
          </w:p>
        </w:tc>
        <w:tc>
          <w:tcPr>
            <w:tcW w:w="999"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Всего</w:t>
            </w:r>
          </w:p>
        </w:tc>
        <w:tc>
          <w:tcPr>
            <w:tcW w:w="1286"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 т.ч. за счет фед и проч. безвозмезд.</w:t>
            </w:r>
          </w:p>
        </w:tc>
        <w:tc>
          <w:tcPr>
            <w:tcW w:w="1276"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Всего</w:t>
            </w:r>
          </w:p>
        </w:tc>
        <w:tc>
          <w:tcPr>
            <w:tcW w:w="1387"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2"/>
              </w:rPr>
            </w:pPr>
            <w:r w:rsidRPr="00EC4971">
              <w:rPr>
                <w:sz w:val="20"/>
                <w:szCs w:val="22"/>
              </w:rPr>
              <w:t>в т.ч. за счет фед и проч. безвозмезд.</w:t>
            </w:r>
          </w:p>
        </w:tc>
      </w:tr>
      <w:tr w:rsidR="007621CB" w:rsidRPr="00EC4971" w:rsidTr="007621CB">
        <w:trPr>
          <w:trHeight w:val="20"/>
          <w:tblHeader/>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7621CB" w:rsidRPr="00EC4971" w:rsidRDefault="007621CB" w:rsidP="007621CB">
            <w:pPr>
              <w:jc w:val="center"/>
              <w:rPr>
                <w:sz w:val="22"/>
                <w:szCs w:val="22"/>
              </w:rPr>
            </w:pPr>
            <w:r w:rsidRPr="00EC4971">
              <w:rPr>
                <w:sz w:val="22"/>
                <w:szCs w:val="22"/>
              </w:rPr>
              <w:t>1</w:t>
            </w:r>
          </w:p>
        </w:tc>
        <w:tc>
          <w:tcPr>
            <w:tcW w:w="4538" w:type="dxa"/>
            <w:tcBorders>
              <w:top w:val="nil"/>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w:t>
            </w:r>
          </w:p>
        </w:tc>
        <w:tc>
          <w:tcPr>
            <w:tcW w:w="1056"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3</w:t>
            </w:r>
          </w:p>
        </w:tc>
        <w:tc>
          <w:tcPr>
            <w:tcW w:w="1304"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4</w:t>
            </w:r>
          </w:p>
        </w:tc>
        <w:tc>
          <w:tcPr>
            <w:tcW w:w="1169" w:type="dxa"/>
            <w:gridSpan w:val="2"/>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5</w:t>
            </w:r>
          </w:p>
        </w:tc>
        <w:tc>
          <w:tcPr>
            <w:tcW w:w="1433"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6</w:t>
            </w:r>
          </w:p>
        </w:tc>
        <w:tc>
          <w:tcPr>
            <w:tcW w:w="999"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7</w:t>
            </w:r>
          </w:p>
        </w:tc>
        <w:tc>
          <w:tcPr>
            <w:tcW w:w="1286"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8</w:t>
            </w:r>
          </w:p>
        </w:tc>
        <w:tc>
          <w:tcPr>
            <w:tcW w:w="1276"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9=7/5*100</w:t>
            </w:r>
          </w:p>
        </w:tc>
        <w:tc>
          <w:tcPr>
            <w:tcW w:w="1387" w:type="dxa"/>
            <w:tcBorders>
              <w:top w:val="nil"/>
              <w:left w:val="nil"/>
              <w:bottom w:val="single" w:sz="4" w:space="0" w:color="auto"/>
              <w:right w:val="single" w:sz="4" w:space="0" w:color="auto"/>
            </w:tcBorders>
            <w:shd w:val="clear" w:color="auto" w:fill="auto"/>
            <w:noWrap/>
            <w:vAlign w:val="center"/>
            <w:hideMark/>
          </w:tcPr>
          <w:p w:rsidR="007621CB" w:rsidRPr="00EC4971" w:rsidRDefault="007621CB" w:rsidP="007621CB">
            <w:pPr>
              <w:jc w:val="center"/>
              <w:rPr>
                <w:sz w:val="22"/>
                <w:szCs w:val="22"/>
              </w:rPr>
            </w:pPr>
            <w:r w:rsidRPr="00EC4971">
              <w:rPr>
                <w:sz w:val="22"/>
                <w:szCs w:val="22"/>
              </w:rPr>
              <w:t>10=8/6*100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vAlign w:val="bottom"/>
          </w:tcPr>
          <w:p w:rsidR="007621CB" w:rsidRPr="00EC4971" w:rsidRDefault="007621CB" w:rsidP="007621CB">
            <w:pPr>
              <w:jc w:val="center"/>
              <w:rPr>
                <w:sz w:val="22"/>
                <w:szCs w:val="22"/>
              </w:rPr>
            </w:pPr>
          </w:p>
        </w:tc>
        <w:tc>
          <w:tcPr>
            <w:tcW w:w="4538" w:type="dxa"/>
            <w:tcBorders>
              <w:top w:val="nil"/>
              <w:left w:val="nil"/>
              <w:bottom w:val="single" w:sz="4" w:space="0" w:color="auto"/>
              <w:right w:val="single" w:sz="4" w:space="0" w:color="auto"/>
            </w:tcBorders>
            <w:shd w:val="clear" w:color="auto" w:fill="auto"/>
            <w:vAlign w:val="center"/>
          </w:tcPr>
          <w:p w:rsidR="007621CB" w:rsidRPr="00EC4971" w:rsidRDefault="007621CB" w:rsidP="007621CB">
            <w:pPr>
              <w:jc w:val="center"/>
              <w:rPr>
                <w:color w:val="000000"/>
                <w:sz w:val="22"/>
                <w:szCs w:val="22"/>
              </w:rPr>
            </w:pPr>
            <w:r w:rsidRPr="00EC4971">
              <w:rPr>
                <w:color w:val="000000"/>
                <w:sz w:val="22"/>
                <w:szCs w:val="22"/>
              </w:rPr>
              <w:t>ВСЕГО</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11 408,2</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8 989,0</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12 334,6</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9 969,1</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12 262,3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9 897,5</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99,4</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color w:val="000000"/>
                <w:sz w:val="22"/>
                <w:szCs w:val="22"/>
              </w:rPr>
            </w:pPr>
            <w:r w:rsidRPr="00EC4971">
              <w:rPr>
                <w:color w:val="000000"/>
                <w:sz w:val="22"/>
                <w:szCs w:val="22"/>
              </w:rPr>
              <w:t>99,4</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«Культура»</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169,0</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153,9</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169,0</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153,9</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169,0</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153,9</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A1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«Культурная среда»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167,3</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153,3</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167,3</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153,3</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167,3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153,3</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A2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«Творческие люди»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1,7</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0,6</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1,7</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0,6</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1,7</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0,6</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«Образование»</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3 840,2</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3 784,9</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4 468,4</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4 406,9</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4 396,7</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4 335,9</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98,4</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98,4</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E1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«Современная школа»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3 497,0</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3 445,4</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4 125,3</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4 067,3</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4 053,6</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3 996,3</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98,3</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98,3</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E2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«Успех каждого ребенка»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29,2</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29,5</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29,2</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29,5</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29,2</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E4</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«Цифровая образовательная среда»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131,1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129,8</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131,1</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129,8</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131,1</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129,8</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EВ</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«Патриотическое воспитание граждан Российской Федерации»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33,9</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34,5</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33,9</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34,5</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33,9</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EГ</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«Развитие системы поддержки молодежи («Молодежь России»)»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148,1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146,6</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148,1</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146,6</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148,1</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146,6</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«Жилье и городская среда»</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972,0</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810,3</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896,1</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756,1</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896,1</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756,1</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F1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«Жилье»</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187,5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185,4</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106,2</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104,9</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106,2</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104,9</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F2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«Формирование комфортной городской среды»</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364,7</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312,4</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364,7</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312,4</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364,7</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312,4</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887"/>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F3</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«Обеспечение устойчивого сокращения непригодного для проживания жилищного фонда»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412,5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305,2</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418,6</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332,2</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418,6</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332,2</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53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F5</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«Чистая вода»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7,4</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7,4</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lastRenderedPageBreak/>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«Экология»</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110,1</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G8</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«Сохранение уникальных водных объектов»</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GА</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«Сохранение лесов»</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«Малое и среднее предпринимательство и поддержка индивидуальной предпринимательской инициативы»</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200,7</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189,9</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210,9</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200,0</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210,9</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200,0</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I2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«Создание благоприятных условий для осуществления деятельности самозанятыми гражданами»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22,4</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22,2</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22,4</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22,2</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22,4</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22,2</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I4</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«Создание условий для легкого старта и комфортного ведения бизнеса»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35,1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34,8</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35,1</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34,8</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35,1</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34,8</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I5</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«Акселерация субъектов малого и среднего предпринимательства»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143,2</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132,9</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153,3</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143,0</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153,3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143,0</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«Здравоохранение»</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1 336,1</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1 221,6</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1 338,2</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1 221,3</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1 338,2</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1 221,3</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N1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«Развитие системы оказания первичной медико-санитарной помощи»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40,3</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8,3</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40,3</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8,3</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8,3</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N2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«Борьба с сердечно-сосудистыми заболеваниями»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140,5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101,3</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140,5</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101,3</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140,5</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101,3</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N3</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«Борьба с онкологическими заболеваниями»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606,7</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577,4</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606,4</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577,1</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606,4</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577,1</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N7</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«Создание единого цифрового контура в здравоохранении на основе единой государственной информационной системы здравоохранения (ЕГИСЗ) «</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41,0</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40,6</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41,5</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40,6</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41,5</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40,6</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lastRenderedPageBreak/>
              <w:t>N9</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«Модернизация первичного звена здравоохранения»</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507,6</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494,1</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509,6</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494,1</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509,6</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494,1</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«Демография»</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1 865,6</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1 450,9</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1 867,1</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1 450,9</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1 866,5</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1 450,3</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P1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«Финансовая поддержка семей при рождении детей»</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1 802,3</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1 389,8</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1 804,8</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1 389,8</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1 804,8</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1 389,8</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P2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«Содействие занятости женщин - создание условий дошкольного образования для детей в возрасте до трех лет»</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P3</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«Старшее поколение»</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27,9</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27,7</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27,9</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27,7</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27,0</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97,7</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97,7</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P5</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«Спорт - норма жизни»</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34,1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32,2</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33,1</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32,2</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33,1</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32,2</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«Безопасные и качественные дороги»</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2 108,2</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469,6</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2 213,3</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619,6</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2 213,3</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619,6</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R1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«Региональная и местная дорожная сеть»</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2 108,2</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469,6</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2 213,3</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619,6</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2 213,3</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619,6</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«Международная кооперация и экспорт»</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674,6</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667,9</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665,0</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658,4</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665,0</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658,4</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T2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«Экспорт продукции агропромышленного комплекса»</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674,6</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667,9</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665,0</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658,4</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665,0</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658,4</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«Производительность труда»</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0,5</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0,0</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0,5</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0,0</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0,5</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0,0</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L2</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«Адресная поддержка повышения производительности труда на предприятиях»</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0,5</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0,0</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0,5</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0,0</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0,5</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0,0</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D9E2F3"/>
            <w:noWrap/>
          </w:tcPr>
          <w:p w:rsidR="007621CB" w:rsidRPr="00EC4971" w:rsidRDefault="007621CB" w:rsidP="007621CB">
            <w:pPr>
              <w:rPr>
                <w:sz w:val="22"/>
                <w:szCs w:val="22"/>
              </w:rPr>
            </w:pPr>
            <w:r w:rsidRPr="00EC4971">
              <w:rPr>
                <w:sz w:val="22"/>
                <w:szCs w:val="22"/>
              </w:rPr>
              <w:t> </w:t>
            </w:r>
          </w:p>
        </w:tc>
        <w:tc>
          <w:tcPr>
            <w:tcW w:w="4538" w:type="dxa"/>
            <w:tcBorders>
              <w:top w:val="nil"/>
              <w:left w:val="nil"/>
              <w:bottom w:val="single" w:sz="4" w:space="0" w:color="auto"/>
              <w:right w:val="single" w:sz="4" w:space="0" w:color="auto"/>
            </w:tcBorders>
            <w:shd w:val="clear" w:color="auto" w:fill="D9E2F3"/>
          </w:tcPr>
          <w:p w:rsidR="007621CB" w:rsidRPr="00EC4971" w:rsidRDefault="007621CB" w:rsidP="007621CB">
            <w:pPr>
              <w:rPr>
                <w:sz w:val="22"/>
                <w:szCs w:val="22"/>
              </w:rPr>
            </w:pPr>
            <w:r w:rsidRPr="00EC4971">
              <w:rPr>
                <w:sz w:val="22"/>
                <w:szCs w:val="22"/>
              </w:rPr>
              <w:t>Национальный проект «Туризм и индустрия гостеприимства»</w:t>
            </w:r>
          </w:p>
        </w:tc>
        <w:tc>
          <w:tcPr>
            <w:tcW w:w="105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131,1</w:t>
            </w:r>
          </w:p>
        </w:tc>
        <w:tc>
          <w:tcPr>
            <w:tcW w:w="1304"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129,8</w:t>
            </w:r>
          </w:p>
        </w:tc>
        <w:tc>
          <w:tcPr>
            <w:tcW w:w="1169" w:type="dxa"/>
            <w:gridSpan w:val="2"/>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395,9</w:t>
            </w:r>
          </w:p>
        </w:tc>
        <w:tc>
          <w:tcPr>
            <w:tcW w:w="1433"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391,9</w:t>
            </w:r>
          </w:p>
        </w:tc>
        <w:tc>
          <w:tcPr>
            <w:tcW w:w="999"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395,9</w:t>
            </w:r>
          </w:p>
        </w:tc>
        <w:tc>
          <w:tcPr>
            <w:tcW w:w="128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391,9</w:t>
            </w:r>
          </w:p>
        </w:tc>
        <w:tc>
          <w:tcPr>
            <w:tcW w:w="1276"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D9E2F3"/>
            <w:noWrap/>
            <w:vAlign w:val="center"/>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560" w:type="dxa"/>
            <w:tcBorders>
              <w:top w:val="nil"/>
              <w:left w:val="single" w:sz="4" w:space="0" w:color="auto"/>
              <w:bottom w:val="single" w:sz="4" w:space="0" w:color="auto"/>
              <w:right w:val="single" w:sz="4" w:space="0" w:color="auto"/>
            </w:tcBorders>
            <w:shd w:val="clear" w:color="auto" w:fill="auto"/>
            <w:noWrap/>
          </w:tcPr>
          <w:p w:rsidR="007621CB" w:rsidRPr="00EC4971" w:rsidRDefault="007621CB" w:rsidP="007621CB">
            <w:pPr>
              <w:rPr>
                <w:sz w:val="22"/>
                <w:szCs w:val="22"/>
              </w:rPr>
            </w:pPr>
            <w:r w:rsidRPr="00EC4971">
              <w:rPr>
                <w:sz w:val="22"/>
                <w:szCs w:val="22"/>
              </w:rPr>
              <w:t>J1</w:t>
            </w:r>
          </w:p>
        </w:tc>
        <w:tc>
          <w:tcPr>
            <w:tcW w:w="4538" w:type="dxa"/>
            <w:tcBorders>
              <w:top w:val="nil"/>
              <w:left w:val="nil"/>
              <w:bottom w:val="single" w:sz="4" w:space="0" w:color="auto"/>
              <w:right w:val="single" w:sz="4" w:space="0" w:color="auto"/>
            </w:tcBorders>
            <w:shd w:val="clear" w:color="auto" w:fill="auto"/>
          </w:tcPr>
          <w:p w:rsidR="007621CB" w:rsidRPr="00EC4971" w:rsidRDefault="007621CB" w:rsidP="007621CB">
            <w:pPr>
              <w:rPr>
                <w:sz w:val="22"/>
                <w:szCs w:val="22"/>
              </w:rPr>
            </w:pPr>
            <w:r w:rsidRPr="00EC4971">
              <w:rPr>
                <w:sz w:val="22"/>
                <w:szCs w:val="22"/>
              </w:rPr>
              <w:t>Региональный проект «Развитие туристической инфраструктуры»</w:t>
            </w:r>
          </w:p>
        </w:tc>
        <w:tc>
          <w:tcPr>
            <w:tcW w:w="105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131,1</w:t>
            </w:r>
          </w:p>
        </w:tc>
        <w:tc>
          <w:tcPr>
            <w:tcW w:w="1304"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129,8</w:t>
            </w:r>
          </w:p>
        </w:tc>
        <w:tc>
          <w:tcPr>
            <w:tcW w:w="1169" w:type="dxa"/>
            <w:gridSpan w:val="2"/>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395,9</w:t>
            </w:r>
          </w:p>
        </w:tc>
        <w:tc>
          <w:tcPr>
            <w:tcW w:w="1433"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391,9</w:t>
            </w:r>
          </w:p>
        </w:tc>
        <w:tc>
          <w:tcPr>
            <w:tcW w:w="999"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395,9</w:t>
            </w:r>
          </w:p>
        </w:tc>
        <w:tc>
          <w:tcPr>
            <w:tcW w:w="128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391,9</w:t>
            </w:r>
          </w:p>
        </w:tc>
        <w:tc>
          <w:tcPr>
            <w:tcW w:w="1276"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c>
          <w:tcPr>
            <w:tcW w:w="1387" w:type="dxa"/>
            <w:tcBorders>
              <w:top w:val="nil"/>
              <w:left w:val="nil"/>
              <w:bottom w:val="single" w:sz="4" w:space="0" w:color="auto"/>
              <w:right w:val="single" w:sz="4" w:space="0" w:color="auto"/>
            </w:tcBorders>
            <w:shd w:val="clear" w:color="auto" w:fill="auto"/>
            <w:noWrap/>
            <w:vAlign w:val="center"/>
          </w:tcPr>
          <w:p w:rsidR="007621CB" w:rsidRPr="00EC4971" w:rsidRDefault="007621CB" w:rsidP="007621CB">
            <w:pPr>
              <w:jc w:val="center"/>
              <w:rPr>
                <w:sz w:val="22"/>
                <w:szCs w:val="22"/>
              </w:rPr>
            </w:pPr>
            <w:r w:rsidRPr="00EC4971">
              <w:rPr>
                <w:sz w:val="22"/>
                <w:szCs w:val="22"/>
              </w:rPr>
              <w:t>100,0</w:t>
            </w:r>
          </w:p>
        </w:tc>
      </w:tr>
    </w:tbl>
    <w:p w:rsidR="007621CB" w:rsidRPr="00EC4971" w:rsidRDefault="007621CB" w:rsidP="007621CB">
      <w:pPr>
        <w:keepNext/>
        <w:jc w:val="right"/>
        <w:rPr>
          <w:color w:val="FF0000"/>
          <w:sz w:val="22"/>
        </w:rPr>
      </w:pPr>
    </w:p>
    <w:p w:rsidR="007621CB" w:rsidRPr="00EC4971" w:rsidRDefault="007621CB" w:rsidP="007621CB">
      <w:pPr>
        <w:rPr>
          <w:color w:val="FF0000"/>
        </w:rPr>
        <w:sectPr w:rsidR="007621CB" w:rsidRPr="00EC4971">
          <w:pgSz w:w="16838" w:h="11906" w:orient="landscape"/>
          <w:pgMar w:top="1361" w:right="1134" w:bottom="992" w:left="1134" w:header="709" w:footer="709" w:gutter="0"/>
          <w:cols w:space="720"/>
        </w:sectPr>
      </w:pPr>
    </w:p>
    <w:p w:rsidR="007621CB" w:rsidRPr="00EC4971" w:rsidRDefault="007621CB" w:rsidP="007621CB">
      <w:pPr>
        <w:spacing w:line="384" w:lineRule="auto"/>
        <w:ind w:firstLine="709"/>
        <w:jc w:val="both"/>
        <w:rPr>
          <w:spacing w:val="4"/>
          <w:sz w:val="28"/>
          <w:szCs w:val="20"/>
        </w:rPr>
      </w:pPr>
      <w:r w:rsidRPr="00EC4971">
        <w:rPr>
          <w:sz w:val="28"/>
          <w:szCs w:val="28"/>
        </w:rPr>
        <w:lastRenderedPageBreak/>
        <w:t xml:space="preserve">С точки зрения направлений финансового обеспечения расходы </w:t>
      </w:r>
      <w:r w:rsidRPr="00EC4971">
        <w:rPr>
          <w:sz w:val="28"/>
          <w:szCs w:val="20"/>
        </w:rPr>
        <w:t xml:space="preserve">на реализацию национальных проектов </w:t>
      </w:r>
      <w:r w:rsidRPr="00EC4971">
        <w:rPr>
          <w:spacing w:val="4"/>
          <w:sz w:val="28"/>
          <w:szCs w:val="20"/>
        </w:rPr>
        <w:t>характеризуются следующими данными:</w:t>
      </w:r>
    </w:p>
    <w:p w:rsidR="007621CB" w:rsidRPr="00EC4971" w:rsidRDefault="007621CB" w:rsidP="007621CB">
      <w:pPr>
        <w:jc w:val="right"/>
        <w:rPr>
          <w:i/>
          <w:lang w:val="en-US"/>
        </w:rPr>
      </w:pPr>
      <w:r w:rsidRPr="00EC4971">
        <w:rPr>
          <w:i/>
        </w:rPr>
        <w:t>Таблица 200</w:t>
      </w:r>
    </w:p>
    <w:p w:rsidR="007621CB" w:rsidRPr="00EC4971" w:rsidRDefault="007621CB" w:rsidP="007621CB">
      <w:pPr>
        <w:jc w:val="right"/>
        <w:rPr>
          <w:i/>
        </w:rPr>
      </w:pPr>
      <w:r w:rsidRPr="00EC4971">
        <w:rPr>
          <w:i/>
        </w:rPr>
        <w:t>(млн руб.)</w:t>
      </w:r>
    </w:p>
    <w:tbl>
      <w:tblPr>
        <w:tblW w:w="5000" w:type="pct"/>
        <w:tblLook w:val="04A0" w:firstRow="1" w:lastRow="0" w:firstColumn="1" w:lastColumn="0" w:noHBand="0" w:noVBand="1"/>
      </w:tblPr>
      <w:tblGrid>
        <w:gridCol w:w="5577"/>
        <w:gridCol w:w="1350"/>
        <w:gridCol w:w="1369"/>
        <w:gridCol w:w="1333"/>
      </w:tblGrid>
      <w:tr w:rsidR="007621CB" w:rsidRPr="00EC4971" w:rsidTr="007621CB">
        <w:trPr>
          <w:trHeight w:val="20"/>
          <w:tblHeader/>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Виды расходов</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Уточненная роспись</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Исполнение</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0"/>
                <w:szCs w:val="20"/>
              </w:rPr>
            </w:pPr>
            <w:r w:rsidRPr="00EC4971">
              <w:rPr>
                <w:sz w:val="20"/>
                <w:szCs w:val="20"/>
              </w:rPr>
              <w:t xml:space="preserve">% исполнения  </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b/>
                <w:bCs/>
                <w:sz w:val="20"/>
                <w:szCs w:val="20"/>
              </w:rPr>
            </w:pPr>
            <w:r w:rsidRPr="00EC4971">
              <w:rPr>
                <w:b/>
                <w:bCs/>
                <w:sz w:val="20"/>
                <w:szCs w:val="20"/>
              </w:rPr>
              <w:t>ВСЕГО</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12 334,6</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12 262,3</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99,4</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Закупка товаров, работ и услуг для обеспечения государственных (муниципальных) нужд</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2 012,6</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2 012,0</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Социальное обеспечение и иные выплаты населению</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1 806,2</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1 806,2</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Капитальные вложения в объекты государственной (муниципальной) собственности</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4 934,0</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4 862,3</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98,5</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Межбюджетные трансферты</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1 788,5</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1 788,5</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Предоставление субсидий бюджетным, автономным учреждениям и иным некоммерческим организациям</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621,0</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621,0</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100,0</w:t>
            </w:r>
          </w:p>
        </w:tc>
      </w:tr>
      <w:tr w:rsidR="007621CB" w:rsidRPr="00EC4971" w:rsidTr="007621CB">
        <w:trPr>
          <w:trHeight w:val="20"/>
        </w:trPr>
        <w:tc>
          <w:tcPr>
            <w:tcW w:w="28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7621CB">
            <w:pPr>
              <w:rPr>
                <w:sz w:val="20"/>
                <w:szCs w:val="20"/>
              </w:rPr>
            </w:pPr>
            <w:r w:rsidRPr="00EC4971">
              <w:rPr>
                <w:sz w:val="20"/>
                <w:szCs w:val="20"/>
              </w:rPr>
              <w:t>Иные бюджетные ассигнования</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1 172,4</w:t>
            </w:r>
          </w:p>
        </w:tc>
        <w:tc>
          <w:tcPr>
            <w:tcW w:w="711"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1 172,4</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7621CB">
            <w:pPr>
              <w:jc w:val="center"/>
              <w:rPr>
                <w:sz w:val="22"/>
                <w:szCs w:val="22"/>
              </w:rPr>
            </w:pPr>
            <w:r w:rsidRPr="00EC4971">
              <w:rPr>
                <w:sz w:val="22"/>
                <w:szCs w:val="22"/>
              </w:rPr>
              <w:t>100,0</w:t>
            </w:r>
          </w:p>
        </w:tc>
      </w:tr>
    </w:tbl>
    <w:p w:rsidR="007621CB" w:rsidRPr="00EC4971" w:rsidRDefault="007621CB" w:rsidP="007621CB">
      <w:pPr>
        <w:autoSpaceDE w:val="0"/>
        <w:autoSpaceDN w:val="0"/>
        <w:adjustRightInd w:val="0"/>
        <w:spacing w:line="360" w:lineRule="auto"/>
        <w:ind w:firstLine="709"/>
        <w:contextualSpacing/>
        <w:jc w:val="both"/>
      </w:pPr>
    </w:p>
    <w:p w:rsidR="007621CB" w:rsidRPr="00EC4971" w:rsidRDefault="007621CB" w:rsidP="007621CB">
      <w:pPr>
        <w:contextualSpacing/>
        <w:jc w:val="right"/>
        <w:rPr>
          <w:i/>
        </w:rPr>
      </w:pPr>
      <w:r w:rsidRPr="00EC4971">
        <w:rPr>
          <w:i/>
        </w:rPr>
        <w:t>Рисунок 35</w:t>
      </w:r>
    </w:p>
    <w:p w:rsidR="007621CB" w:rsidRPr="00EC4971" w:rsidRDefault="007621CB" w:rsidP="007621CB">
      <w:pPr>
        <w:contextualSpacing/>
        <w:jc w:val="center"/>
        <w:rPr>
          <w:b/>
          <w:szCs w:val="28"/>
        </w:rPr>
      </w:pPr>
      <w:r w:rsidRPr="00EC4971">
        <w:rPr>
          <w:b/>
          <w:szCs w:val="28"/>
        </w:rPr>
        <w:t>Основные направления расходов республиканского бюджета</w:t>
      </w:r>
    </w:p>
    <w:p w:rsidR="007621CB" w:rsidRPr="00EC4971" w:rsidRDefault="007621CB" w:rsidP="007621CB">
      <w:pPr>
        <w:contextualSpacing/>
        <w:jc w:val="center"/>
        <w:rPr>
          <w:b/>
          <w:spacing w:val="4"/>
          <w:szCs w:val="20"/>
        </w:rPr>
      </w:pPr>
      <w:r w:rsidRPr="00EC4971">
        <w:rPr>
          <w:b/>
          <w:szCs w:val="28"/>
        </w:rPr>
        <w:t>на реализацию национальных проектов</w:t>
      </w:r>
    </w:p>
    <w:p w:rsidR="007621CB" w:rsidRPr="00EC4971" w:rsidRDefault="007621CB" w:rsidP="007621CB">
      <w:pPr>
        <w:contextualSpacing/>
        <w:jc w:val="right"/>
        <w:rPr>
          <w:i/>
          <w:spacing w:val="4"/>
        </w:rPr>
      </w:pPr>
      <w:r w:rsidRPr="00EC4971">
        <w:rPr>
          <w:i/>
          <w:spacing w:val="4"/>
        </w:rPr>
        <w:t>(млн руб,)</w:t>
      </w:r>
    </w:p>
    <w:p w:rsidR="007621CB" w:rsidRPr="00EC4971" w:rsidRDefault="007621CB" w:rsidP="007621CB">
      <w:pPr>
        <w:contextualSpacing/>
        <w:jc w:val="right"/>
        <w:rPr>
          <w:i/>
          <w:color w:val="FF0000"/>
          <w:spacing w:val="4"/>
        </w:rPr>
      </w:pPr>
    </w:p>
    <w:p w:rsidR="007621CB" w:rsidRPr="00EC4971" w:rsidRDefault="007621CB" w:rsidP="007621CB">
      <w:pPr>
        <w:ind w:hanging="284"/>
        <w:contextualSpacing/>
        <w:jc w:val="right"/>
        <w:rPr>
          <w:i/>
          <w:color w:val="FF0000"/>
          <w:spacing w:val="4"/>
        </w:rPr>
      </w:pPr>
      <w:r w:rsidRPr="00EC4971">
        <w:rPr>
          <w:i/>
          <w:noProof/>
          <w:color w:val="FF0000"/>
          <w:spacing w:val="4"/>
        </w:rPr>
        <w:drawing>
          <wp:inline distT="0" distB="0" distL="0" distR="0">
            <wp:extent cx="6029325" cy="341376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9325" cy="3413760"/>
                    </a:xfrm>
                    <a:prstGeom prst="rect">
                      <a:avLst/>
                    </a:prstGeom>
                    <a:noFill/>
                  </pic:spPr>
                </pic:pic>
              </a:graphicData>
            </a:graphic>
          </wp:inline>
        </w:drawing>
      </w:r>
    </w:p>
    <w:p w:rsidR="007621CB" w:rsidRPr="00EC4971" w:rsidRDefault="007621CB" w:rsidP="007621CB">
      <w:pPr>
        <w:autoSpaceDE w:val="0"/>
        <w:autoSpaceDN w:val="0"/>
        <w:adjustRightInd w:val="0"/>
        <w:spacing w:line="360" w:lineRule="auto"/>
        <w:contextualSpacing/>
        <w:jc w:val="both"/>
        <w:rPr>
          <w:color w:val="FF0000"/>
        </w:rPr>
      </w:pPr>
    </w:p>
    <w:p w:rsidR="007621CB" w:rsidRPr="00EC4971" w:rsidRDefault="007621CB" w:rsidP="007621CB">
      <w:pPr>
        <w:autoSpaceDE w:val="0"/>
        <w:autoSpaceDN w:val="0"/>
        <w:adjustRightInd w:val="0"/>
        <w:spacing w:line="360" w:lineRule="auto"/>
        <w:contextualSpacing/>
        <w:jc w:val="both"/>
        <w:rPr>
          <w:color w:val="FF0000"/>
        </w:rPr>
      </w:pPr>
    </w:p>
    <w:p w:rsidR="007621CB" w:rsidRPr="00EC4971" w:rsidRDefault="007621CB" w:rsidP="007621CB">
      <w:pPr>
        <w:keepNext/>
        <w:keepLines/>
        <w:spacing w:before="200" w:line="276" w:lineRule="auto"/>
        <w:ind w:right="-569"/>
        <w:jc w:val="center"/>
        <w:outlineLvl w:val="1"/>
        <w:rPr>
          <w:b/>
          <w:bCs/>
          <w:color w:val="000000"/>
          <w:sz w:val="28"/>
          <w:szCs w:val="26"/>
          <w:lang w:val="x-none" w:eastAsia="x-none"/>
        </w:rPr>
      </w:pPr>
      <w:bookmarkStart w:id="88" w:name="_Toc131607966"/>
      <w:r w:rsidRPr="00EC4971">
        <w:rPr>
          <w:b/>
          <w:bCs/>
          <w:color w:val="000000"/>
          <w:sz w:val="28"/>
          <w:szCs w:val="26"/>
          <w:lang w:eastAsia="x-none"/>
        </w:rPr>
        <w:t>5.5. </w:t>
      </w:r>
      <w:r w:rsidRPr="00EC4971">
        <w:rPr>
          <w:b/>
          <w:bCs/>
          <w:color w:val="000000"/>
          <w:sz w:val="28"/>
          <w:szCs w:val="26"/>
          <w:lang w:val="x-none" w:eastAsia="x-none"/>
        </w:rPr>
        <w:t xml:space="preserve">Реализация указов Президента Российской Федерации </w:t>
      </w:r>
      <w:r w:rsidRPr="00EC4971">
        <w:rPr>
          <w:b/>
          <w:bCs/>
          <w:color w:val="000000"/>
          <w:sz w:val="28"/>
          <w:szCs w:val="26"/>
          <w:lang w:val="x-none" w:eastAsia="x-none"/>
        </w:rPr>
        <w:br/>
        <w:t>от 7 мая 2012 года (№№ 596-602, 606)</w:t>
      </w:r>
      <w:bookmarkEnd w:id="88"/>
    </w:p>
    <w:p w:rsidR="007621CB" w:rsidRPr="00EC4971" w:rsidRDefault="007621CB" w:rsidP="007621CB">
      <w:pPr>
        <w:ind w:right="-569"/>
        <w:rPr>
          <w:color w:val="000000"/>
        </w:rPr>
      </w:pPr>
    </w:p>
    <w:p w:rsidR="007621CB" w:rsidRPr="00EC4971" w:rsidRDefault="007621CB" w:rsidP="00454AA5">
      <w:pPr>
        <w:autoSpaceDE w:val="0"/>
        <w:autoSpaceDN w:val="0"/>
        <w:adjustRightInd w:val="0"/>
        <w:spacing w:line="360" w:lineRule="auto"/>
        <w:ind w:firstLine="709"/>
        <w:contextualSpacing/>
        <w:jc w:val="both"/>
        <w:rPr>
          <w:sz w:val="28"/>
          <w:szCs w:val="28"/>
        </w:rPr>
      </w:pPr>
      <w:r w:rsidRPr="00EC4971">
        <w:rPr>
          <w:sz w:val="28"/>
          <w:szCs w:val="28"/>
        </w:rPr>
        <w:lastRenderedPageBreak/>
        <w:t>В 2023 году продолжилась целенаправленная работа по реализации «</w:t>
      </w:r>
      <w:r w:rsidRPr="00EC4971">
        <w:rPr>
          <w:b/>
          <w:sz w:val="28"/>
          <w:szCs w:val="28"/>
        </w:rPr>
        <w:t>майских указов» Президента Российской Федерации</w:t>
      </w:r>
      <w:r w:rsidRPr="00EC4971">
        <w:rPr>
          <w:sz w:val="28"/>
          <w:szCs w:val="28"/>
        </w:rPr>
        <w:t xml:space="preserve">. </w:t>
      </w:r>
    </w:p>
    <w:p w:rsidR="007621CB" w:rsidRPr="00EC4971" w:rsidRDefault="007621CB" w:rsidP="00454AA5">
      <w:pPr>
        <w:autoSpaceDE w:val="0"/>
        <w:autoSpaceDN w:val="0"/>
        <w:adjustRightInd w:val="0"/>
        <w:spacing w:line="360" w:lineRule="auto"/>
        <w:ind w:firstLine="709"/>
        <w:contextualSpacing/>
        <w:jc w:val="both"/>
        <w:rPr>
          <w:sz w:val="28"/>
          <w:szCs w:val="28"/>
        </w:rPr>
      </w:pPr>
      <w:r w:rsidRPr="00EC4971">
        <w:rPr>
          <w:sz w:val="28"/>
          <w:szCs w:val="28"/>
        </w:rPr>
        <w:t xml:space="preserve">В целях реализации </w:t>
      </w:r>
      <w:r w:rsidRPr="00EC4971">
        <w:rPr>
          <w:b/>
          <w:sz w:val="28"/>
          <w:szCs w:val="28"/>
        </w:rPr>
        <w:t>Указа Президента РФ от 7 мая 2012 г. № 597 «О мероприятиях по реализации социальной политики»</w:t>
      </w:r>
      <w:r w:rsidRPr="00EC4971">
        <w:rPr>
          <w:sz w:val="28"/>
          <w:szCs w:val="28"/>
        </w:rPr>
        <w:t xml:space="preserve"> в республике была проведена работа в части сохранения достигнутого соотношения средней заработной платы отдельных категорий работников социальной сферы (медицинских, педагогических, социальных работников и работников культуры) в 2023 году к уровню среднемесячного дохода от трудовой деятельности, запланированного в объеме 29 930 рублей.</w:t>
      </w:r>
    </w:p>
    <w:p w:rsidR="007621CB" w:rsidRPr="00EC4971" w:rsidRDefault="007621CB" w:rsidP="00454AA5">
      <w:pPr>
        <w:autoSpaceDE w:val="0"/>
        <w:autoSpaceDN w:val="0"/>
        <w:adjustRightInd w:val="0"/>
        <w:spacing w:line="360" w:lineRule="auto"/>
        <w:ind w:firstLine="709"/>
        <w:contextualSpacing/>
        <w:jc w:val="both"/>
        <w:rPr>
          <w:sz w:val="28"/>
          <w:szCs w:val="28"/>
        </w:rPr>
      </w:pPr>
      <w:r w:rsidRPr="00EC4971">
        <w:rPr>
          <w:sz w:val="28"/>
          <w:szCs w:val="28"/>
        </w:rPr>
        <w:t xml:space="preserve">На указанные цели в 2023 году из республиканского бюджета было выделено 627,5 млн рублей. </w:t>
      </w:r>
    </w:p>
    <w:p w:rsidR="007621CB" w:rsidRPr="00EC4971" w:rsidRDefault="007621CB" w:rsidP="00454AA5">
      <w:pPr>
        <w:autoSpaceDE w:val="0"/>
        <w:autoSpaceDN w:val="0"/>
        <w:adjustRightInd w:val="0"/>
        <w:spacing w:line="360" w:lineRule="auto"/>
        <w:ind w:firstLine="709"/>
        <w:contextualSpacing/>
        <w:jc w:val="both"/>
        <w:rPr>
          <w:sz w:val="28"/>
          <w:szCs w:val="28"/>
        </w:rPr>
      </w:pPr>
      <w:r w:rsidRPr="00EC4971">
        <w:rPr>
          <w:sz w:val="28"/>
          <w:szCs w:val="28"/>
        </w:rPr>
        <w:t>По оперативным данным мониторинга за 2023 год по средней заработной плате категорий работников, определенных в майских указах, за счет средств республиканского бюджета КБР обеспечено достижение целевых индикаторов, установленных соответствующими региональными «дорожными картами».</w:t>
      </w:r>
    </w:p>
    <w:p w:rsidR="007621CB" w:rsidRPr="00EC4971" w:rsidRDefault="007621CB" w:rsidP="00454AA5">
      <w:pPr>
        <w:autoSpaceDE w:val="0"/>
        <w:autoSpaceDN w:val="0"/>
        <w:adjustRightInd w:val="0"/>
        <w:ind w:firstLine="709"/>
        <w:contextualSpacing/>
        <w:jc w:val="both"/>
        <w:rPr>
          <w:sz w:val="28"/>
          <w:szCs w:val="28"/>
        </w:rPr>
      </w:pPr>
    </w:p>
    <w:p w:rsidR="007621CB" w:rsidRPr="00EC4971" w:rsidRDefault="007621CB" w:rsidP="00454AA5">
      <w:pPr>
        <w:spacing w:line="276" w:lineRule="auto"/>
        <w:ind w:firstLine="709"/>
        <w:contextualSpacing/>
        <w:jc w:val="center"/>
        <w:rPr>
          <w:b/>
          <w:sz w:val="28"/>
          <w:szCs w:val="28"/>
        </w:rPr>
      </w:pPr>
      <w:r w:rsidRPr="00EC4971">
        <w:rPr>
          <w:b/>
          <w:sz w:val="28"/>
          <w:szCs w:val="28"/>
        </w:rPr>
        <w:t xml:space="preserve">Указ Президента Российской Федерации от 7 мая 2012 г. </w:t>
      </w:r>
      <w:r w:rsidRPr="00EC4971">
        <w:rPr>
          <w:b/>
          <w:sz w:val="28"/>
          <w:szCs w:val="28"/>
        </w:rPr>
        <w:br/>
        <w:t>№ 598 «Совершенствование государственной политики в сфере здравоохранения»</w:t>
      </w:r>
    </w:p>
    <w:p w:rsidR="007621CB" w:rsidRPr="00EC4971" w:rsidRDefault="007621CB" w:rsidP="00454AA5">
      <w:pPr>
        <w:spacing w:line="276" w:lineRule="auto"/>
        <w:ind w:firstLine="709"/>
        <w:contextualSpacing/>
        <w:jc w:val="center"/>
        <w:rPr>
          <w:b/>
          <w:sz w:val="28"/>
          <w:szCs w:val="28"/>
        </w:rPr>
      </w:pPr>
    </w:p>
    <w:p w:rsidR="007621CB" w:rsidRPr="00EC4971" w:rsidRDefault="007621CB" w:rsidP="00454AA5">
      <w:pPr>
        <w:spacing w:line="360" w:lineRule="auto"/>
        <w:ind w:firstLine="567"/>
        <w:contextualSpacing/>
        <w:jc w:val="both"/>
        <w:rPr>
          <w:sz w:val="28"/>
          <w:szCs w:val="28"/>
        </w:rPr>
      </w:pPr>
      <w:r w:rsidRPr="00EC4971">
        <w:rPr>
          <w:sz w:val="28"/>
          <w:szCs w:val="28"/>
        </w:rPr>
        <w:t xml:space="preserve">Мероприятия по формированию здорового образа жизни населения </w:t>
      </w:r>
      <w:r w:rsidRPr="00EC4971">
        <w:rPr>
          <w:sz w:val="28"/>
          <w:szCs w:val="28"/>
        </w:rPr>
        <w:br/>
        <w:t>Кабардино-Балкарской Республики, включая популяризацию культуры здорового питания, спортивно-оздоровительных программ, профилактику алкоголизма и наркомании, противодействие потреблению табака, в 2023 году осуществлялись в рамках региональной составляющей федерального проекта «Укрепление общественного здоровья» национального проекта «Демография», разработанного и утвержденного в рамках реализации Указа Президента Российской Федерации от 7 мая 2018 г. № 204.</w:t>
      </w:r>
    </w:p>
    <w:p w:rsidR="007621CB" w:rsidRPr="00EC4971" w:rsidRDefault="007621CB" w:rsidP="00454AA5">
      <w:pPr>
        <w:spacing w:line="360" w:lineRule="auto"/>
        <w:ind w:firstLine="567"/>
        <w:contextualSpacing/>
        <w:jc w:val="both"/>
        <w:rPr>
          <w:sz w:val="28"/>
          <w:szCs w:val="28"/>
        </w:rPr>
      </w:pPr>
      <w:r w:rsidRPr="00EC4971">
        <w:rPr>
          <w:sz w:val="28"/>
          <w:szCs w:val="28"/>
        </w:rPr>
        <w:t xml:space="preserve">В соответствии со стратегией лекарственного обеспечения населения Российской Федерации на период до 2025 г., утвержденной приказом </w:t>
      </w:r>
      <w:r w:rsidRPr="00EC4971">
        <w:rPr>
          <w:sz w:val="28"/>
          <w:szCs w:val="28"/>
        </w:rPr>
        <w:lastRenderedPageBreak/>
        <w:t>Министерства здравоохранения Российской Федерации от 13 февраля 2013 г, № 66, в 2023 году на лекарственное обеспечение было выделено 1 062,9 млн рублей (в том числе за счет средств федерального бюджета – 203,3 млн рублей),</w:t>
      </w:r>
      <w:r w:rsidRPr="00EC4971">
        <w:rPr>
          <w:color w:val="FF0000"/>
          <w:sz w:val="28"/>
          <w:szCs w:val="28"/>
        </w:rPr>
        <w:t xml:space="preserve"> </w:t>
      </w:r>
      <w:r w:rsidRPr="00EC4971">
        <w:rPr>
          <w:sz w:val="28"/>
          <w:szCs w:val="28"/>
        </w:rPr>
        <w:t>на реализацию программ, направленных на повышение квалификации медицинских кадров, проведение оценки уровня их квалификации, поэтапное устранение дефицита медицинских кадров, а также дифференцированные меры социальной поддержки медицинских работников – 120,2 млн рублей, в том числе средства федерального бюджета – 31,6 млн рублей, средства республиканского бюджета КБР –88,6 млн рублей. Указанные средства освоены в полном объеме.</w:t>
      </w:r>
    </w:p>
    <w:p w:rsidR="007621CB" w:rsidRPr="00EC4971" w:rsidRDefault="007621CB" w:rsidP="00454AA5">
      <w:pPr>
        <w:ind w:firstLine="567"/>
        <w:contextualSpacing/>
        <w:jc w:val="both"/>
        <w:rPr>
          <w:sz w:val="28"/>
          <w:szCs w:val="28"/>
        </w:rPr>
      </w:pPr>
    </w:p>
    <w:p w:rsidR="007621CB" w:rsidRPr="00EC4971" w:rsidRDefault="007621CB" w:rsidP="00454AA5">
      <w:pPr>
        <w:spacing w:line="276" w:lineRule="auto"/>
        <w:contextualSpacing/>
        <w:jc w:val="center"/>
        <w:rPr>
          <w:b/>
          <w:bCs/>
          <w:sz w:val="28"/>
          <w:szCs w:val="28"/>
        </w:rPr>
      </w:pPr>
      <w:r w:rsidRPr="00EC4971">
        <w:rPr>
          <w:b/>
          <w:bCs/>
          <w:sz w:val="28"/>
          <w:szCs w:val="28"/>
        </w:rPr>
        <w:t xml:space="preserve">Указ Президента Российской Федерации от 7 мая 2012 г. № 599 </w:t>
      </w:r>
      <w:r w:rsidRPr="00EC4971">
        <w:rPr>
          <w:b/>
          <w:bCs/>
          <w:sz w:val="28"/>
          <w:szCs w:val="28"/>
        </w:rPr>
        <w:br/>
        <w:t>«О мерах по реализации государственной политики в области образования и науки»</w:t>
      </w:r>
    </w:p>
    <w:p w:rsidR="007621CB" w:rsidRPr="00EC4971" w:rsidRDefault="007621CB" w:rsidP="00454AA5">
      <w:pPr>
        <w:spacing w:line="276" w:lineRule="auto"/>
        <w:contextualSpacing/>
        <w:jc w:val="center"/>
        <w:rPr>
          <w:b/>
          <w:bCs/>
          <w:sz w:val="28"/>
          <w:szCs w:val="28"/>
        </w:rPr>
      </w:pPr>
    </w:p>
    <w:p w:rsidR="007621CB" w:rsidRPr="00EC4971" w:rsidRDefault="007621CB" w:rsidP="00454AA5">
      <w:pPr>
        <w:spacing w:line="360" w:lineRule="auto"/>
        <w:ind w:firstLine="567"/>
        <w:contextualSpacing/>
        <w:jc w:val="both"/>
        <w:rPr>
          <w:bCs/>
          <w:sz w:val="28"/>
          <w:szCs w:val="28"/>
        </w:rPr>
      </w:pPr>
      <w:r w:rsidRPr="00EC4971">
        <w:rPr>
          <w:bCs/>
          <w:sz w:val="28"/>
          <w:szCs w:val="28"/>
        </w:rPr>
        <w:t>В рамках реализации мероприятия по созданию новых мест дошкольного образования</w:t>
      </w:r>
      <w:r w:rsidRPr="00EC4971">
        <w:rPr>
          <w:rFonts w:ascii="Tahoma" w:eastAsia="Calibri" w:hAnsi="Tahoma" w:cs="Tahoma"/>
          <w:sz w:val="20"/>
          <w:lang w:val="x-none" w:eastAsia="en-US"/>
        </w:rPr>
        <w:t xml:space="preserve"> </w:t>
      </w:r>
      <w:r w:rsidRPr="00EC4971">
        <w:rPr>
          <w:bCs/>
          <w:sz w:val="28"/>
          <w:szCs w:val="28"/>
        </w:rPr>
        <w:t xml:space="preserve">национального проекта «Демография» обеспечена 100-процентная доступность дошкольного образования для детей и реализованы государственные гарантии получения дошкольного образования всем очередникам на территории Кабардино-Балкарской Республики. </w:t>
      </w:r>
    </w:p>
    <w:p w:rsidR="007621CB" w:rsidRPr="00EC4971" w:rsidRDefault="007621CB" w:rsidP="00454AA5">
      <w:pPr>
        <w:spacing w:line="360" w:lineRule="auto"/>
        <w:ind w:firstLine="567"/>
        <w:contextualSpacing/>
        <w:jc w:val="both"/>
        <w:rPr>
          <w:bCs/>
          <w:sz w:val="28"/>
          <w:szCs w:val="28"/>
        </w:rPr>
      </w:pPr>
      <w:r w:rsidRPr="00EC4971">
        <w:rPr>
          <w:sz w:val="28"/>
          <w:szCs w:val="28"/>
        </w:rPr>
        <w:t xml:space="preserve">За последние 5 лет в 54 </w:t>
      </w:r>
      <w:r w:rsidRPr="00EC4971">
        <w:rPr>
          <w:bCs/>
          <w:sz w:val="28"/>
          <w:szCs w:val="28"/>
        </w:rPr>
        <w:t>образовательных организациях дошкольного образования создано дополнительно 3025 новых мест.</w:t>
      </w:r>
    </w:p>
    <w:p w:rsidR="007621CB" w:rsidRPr="00EC4971" w:rsidRDefault="007621CB" w:rsidP="00454AA5">
      <w:pPr>
        <w:autoSpaceDE w:val="0"/>
        <w:autoSpaceDN w:val="0"/>
        <w:adjustRightInd w:val="0"/>
        <w:spacing w:line="360" w:lineRule="auto"/>
        <w:ind w:firstLine="567"/>
        <w:jc w:val="both"/>
        <w:rPr>
          <w:bCs/>
          <w:sz w:val="28"/>
          <w:szCs w:val="28"/>
        </w:rPr>
      </w:pPr>
      <w:r w:rsidRPr="00EC4971">
        <w:rPr>
          <w:bCs/>
          <w:sz w:val="28"/>
          <w:szCs w:val="28"/>
        </w:rPr>
        <w:t xml:space="preserve">В рамках федерального проекта «Содействие занятости женщин – создание условий дошкольного образования для детей в возрасте до трех лет» национального проекта «Демография» в Кабардино-Балкарской Республике в 2023 году реализовано мероприятие «Создание дополнительных мест для детей в возрасте от 1,5 до 3 лет любой направленности в организациях, осуществляющих образовательную деятельность (за исключением государственных, муниципальных), и у индивидуальных предпринимателей, осуществляющих образовательную деятельность по образовательным программам дошкольного образования, в том числе адаптированным, и </w:t>
      </w:r>
      <w:r w:rsidRPr="00EC4971">
        <w:rPr>
          <w:bCs/>
          <w:sz w:val="28"/>
          <w:szCs w:val="28"/>
        </w:rPr>
        <w:lastRenderedPageBreak/>
        <w:t>присмотр и уход за детьми». Создано 10 новых мест в частном дошкольном образовательном учреждении. Объем средств, выделенных на данное мероприятие, составил 1,23 млн рублей.</w:t>
      </w:r>
    </w:p>
    <w:p w:rsidR="007621CB" w:rsidRPr="00EC4971" w:rsidRDefault="007621CB" w:rsidP="00454AA5">
      <w:pPr>
        <w:spacing w:line="360" w:lineRule="auto"/>
        <w:ind w:firstLine="567"/>
        <w:contextualSpacing/>
        <w:jc w:val="both"/>
        <w:rPr>
          <w:sz w:val="28"/>
          <w:szCs w:val="28"/>
        </w:rPr>
      </w:pPr>
      <w:r w:rsidRPr="00EC4971">
        <w:rPr>
          <w:sz w:val="28"/>
          <w:szCs w:val="28"/>
        </w:rPr>
        <w:t xml:space="preserve">В 2023 году в Кабардино-Балкарской Республике на строительство дошкольного образовательного учреждения направлено 35,1 млн рублей, что позволило завершить строительство и оснащение </w:t>
      </w:r>
      <w:r w:rsidRPr="00EC4971">
        <w:rPr>
          <w:sz w:val="28"/>
          <w:szCs w:val="28"/>
        </w:rPr>
        <w:br/>
        <w:t>1 дошкольного учреждения.</w:t>
      </w:r>
    </w:p>
    <w:p w:rsidR="007621CB" w:rsidRPr="00EC4971" w:rsidRDefault="007621CB" w:rsidP="00454AA5">
      <w:pPr>
        <w:spacing w:line="360" w:lineRule="auto"/>
        <w:ind w:firstLine="567"/>
        <w:contextualSpacing/>
        <w:jc w:val="both"/>
        <w:rPr>
          <w:sz w:val="28"/>
          <w:szCs w:val="28"/>
        </w:rPr>
      </w:pPr>
      <w:r w:rsidRPr="00EC4971">
        <w:rPr>
          <w:sz w:val="28"/>
          <w:szCs w:val="28"/>
        </w:rPr>
        <w:t>В целях реализации государствен</w:t>
      </w:r>
      <w:r w:rsidRPr="00EC4971">
        <w:rPr>
          <w:bCs/>
          <w:sz w:val="28"/>
          <w:szCs w:val="28"/>
        </w:rPr>
        <w:t xml:space="preserve">ной программы Российской Федерации «Развитие образования» в 2023 году на финансирование мероприятий по обновлению материально-технической базы в организациях, осуществляющих образовательную деятельность исключительно по адаптированным основным общеобразовательным программам выделено 3,6 млн рублей. </w:t>
      </w:r>
    </w:p>
    <w:p w:rsidR="007621CB" w:rsidRPr="00EC4971" w:rsidRDefault="007621CB" w:rsidP="00454AA5">
      <w:pPr>
        <w:spacing w:line="360" w:lineRule="auto"/>
        <w:ind w:firstLine="567"/>
        <w:contextualSpacing/>
        <w:jc w:val="both"/>
        <w:rPr>
          <w:bCs/>
          <w:sz w:val="28"/>
          <w:szCs w:val="28"/>
        </w:rPr>
      </w:pPr>
      <w:r w:rsidRPr="00EC4971">
        <w:rPr>
          <w:sz w:val="28"/>
          <w:szCs w:val="28"/>
        </w:rPr>
        <w:t xml:space="preserve">Во исполнение </w:t>
      </w:r>
      <w:r w:rsidRPr="00EC4971">
        <w:rPr>
          <w:b/>
          <w:bCs/>
          <w:sz w:val="28"/>
          <w:szCs w:val="28"/>
        </w:rPr>
        <w:t xml:space="preserve">Указа Президента Российской Федерации </w:t>
      </w:r>
      <w:r w:rsidRPr="00EC4971">
        <w:rPr>
          <w:b/>
          <w:bCs/>
          <w:sz w:val="28"/>
          <w:szCs w:val="28"/>
        </w:rPr>
        <w:br/>
        <w:t xml:space="preserve">от 7 мая 2012 г. № 600 «О мерах по обеспечению граждан Российской Федерации доступным и комфортным жильем и повышению качества жилищно-коммунальных услуг» </w:t>
      </w:r>
      <w:r w:rsidRPr="00EC4971">
        <w:rPr>
          <w:bCs/>
          <w:sz w:val="28"/>
          <w:szCs w:val="28"/>
        </w:rPr>
        <w:t>принимались следующие меры.</w:t>
      </w:r>
    </w:p>
    <w:p w:rsidR="007621CB" w:rsidRPr="00EC4971" w:rsidRDefault="007621CB" w:rsidP="00454AA5">
      <w:pPr>
        <w:autoSpaceDE w:val="0"/>
        <w:autoSpaceDN w:val="0"/>
        <w:adjustRightInd w:val="0"/>
        <w:spacing w:line="360" w:lineRule="auto"/>
        <w:ind w:firstLine="567"/>
        <w:jc w:val="both"/>
        <w:rPr>
          <w:bCs/>
          <w:sz w:val="28"/>
          <w:szCs w:val="28"/>
        </w:rPr>
      </w:pPr>
      <w:r w:rsidRPr="00EC4971">
        <w:rPr>
          <w:bCs/>
          <w:sz w:val="28"/>
          <w:szCs w:val="28"/>
        </w:rPr>
        <w:t xml:space="preserve">Постановлением Правительства КБР от 06.06.2022 г. № 132-ПП утверждена новая республиканская адресная программа «Переселение граждан из аварийного жилищного фонда на территории Кабардино-Балкарской Республики в 2022 - 2025 годах». В 2023 году на реализацию программы переселения выделено 418,6 млн рублей. Средства направлены в местные бюджеты муниципальных образований – участников 1 и 2 этапов. Расселены 223 гражданина из аварийных многоквартирных домов общей площадью </w:t>
      </w:r>
      <w:r w:rsidRPr="00EC4971">
        <w:rPr>
          <w:rFonts w:eastAsia="Calibri"/>
          <w:sz w:val="28"/>
          <w:szCs w:val="28"/>
          <w:lang w:eastAsia="en-US"/>
        </w:rPr>
        <w:t>3706,7</w:t>
      </w:r>
      <w:r w:rsidRPr="00EC4971">
        <w:rPr>
          <w:bCs/>
          <w:sz w:val="28"/>
          <w:szCs w:val="28"/>
        </w:rPr>
        <w:t xml:space="preserve"> кв.м</w:t>
      </w:r>
      <w:r w:rsidRPr="00EC4971">
        <w:rPr>
          <w:sz w:val="28"/>
          <w:szCs w:val="28"/>
        </w:rPr>
        <w:t xml:space="preserve">, которые </w:t>
      </w:r>
      <w:r w:rsidRPr="00EC4971">
        <w:rPr>
          <w:bCs/>
          <w:sz w:val="28"/>
          <w:szCs w:val="28"/>
        </w:rPr>
        <w:t xml:space="preserve">признаны с 1 января 2017 г. </w:t>
      </w:r>
      <w:r w:rsidRPr="00EC4971">
        <w:rPr>
          <w:sz w:val="28"/>
          <w:szCs w:val="28"/>
        </w:rPr>
        <w:t xml:space="preserve">до 1 января 2022 г. </w:t>
      </w:r>
      <w:r w:rsidRPr="00EC4971">
        <w:rPr>
          <w:bCs/>
          <w:sz w:val="28"/>
          <w:szCs w:val="28"/>
        </w:rPr>
        <w:t>в установленном порядке аварийными</w:t>
      </w:r>
      <w:r w:rsidRPr="00EC4971">
        <w:rPr>
          <w:sz w:val="28"/>
          <w:szCs w:val="28"/>
        </w:rPr>
        <w:t xml:space="preserve"> и </w:t>
      </w:r>
      <w:r w:rsidRPr="00EC4971">
        <w:rPr>
          <w:bCs/>
          <w:sz w:val="28"/>
          <w:szCs w:val="28"/>
        </w:rPr>
        <w:t xml:space="preserve">подлежат сносу в связи с физическим износом в процессе их эксплуатации. </w:t>
      </w:r>
    </w:p>
    <w:p w:rsidR="007621CB" w:rsidRPr="00EC4971" w:rsidRDefault="007621CB" w:rsidP="00454AA5">
      <w:pPr>
        <w:autoSpaceDE w:val="0"/>
        <w:autoSpaceDN w:val="0"/>
        <w:adjustRightInd w:val="0"/>
        <w:ind w:firstLine="567"/>
        <w:jc w:val="both"/>
        <w:rPr>
          <w:bCs/>
          <w:color w:val="FF0000"/>
          <w:sz w:val="28"/>
          <w:szCs w:val="28"/>
        </w:rPr>
      </w:pPr>
    </w:p>
    <w:p w:rsidR="007621CB" w:rsidRPr="00EC4971" w:rsidRDefault="007621CB" w:rsidP="00454AA5">
      <w:pPr>
        <w:keepNext/>
        <w:keepLines/>
        <w:spacing w:line="276" w:lineRule="auto"/>
        <w:contextualSpacing/>
        <w:jc w:val="center"/>
        <w:outlineLvl w:val="1"/>
        <w:rPr>
          <w:b/>
          <w:bCs/>
          <w:sz w:val="28"/>
          <w:szCs w:val="26"/>
          <w:lang w:val="x-none" w:eastAsia="x-none"/>
        </w:rPr>
      </w:pPr>
      <w:bookmarkStart w:id="89" w:name="_Toc131607967"/>
      <w:r w:rsidRPr="00EC4971">
        <w:rPr>
          <w:b/>
          <w:bCs/>
          <w:sz w:val="28"/>
          <w:szCs w:val="26"/>
          <w:lang w:val="x-none" w:eastAsia="x-none"/>
        </w:rPr>
        <w:lastRenderedPageBreak/>
        <w:t>Межбюджетные трансферты бюджетам муниципальных образований Кабардино-Балкарской Республики</w:t>
      </w:r>
      <w:bookmarkEnd w:id="89"/>
    </w:p>
    <w:p w:rsidR="007621CB" w:rsidRPr="00EC4971" w:rsidRDefault="007621CB" w:rsidP="00454AA5">
      <w:pPr>
        <w:spacing w:line="360" w:lineRule="auto"/>
        <w:ind w:firstLine="709"/>
        <w:contextualSpacing/>
        <w:jc w:val="both"/>
        <w:rPr>
          <w:sz w:val="28"/>
          <w:szCs w:val="20"/>
        </w:rPr>
      </w:pPr>
    </w:p>
    <w:p w:rsidR="007621CB" w:rsidRPr="00EC4971" w:rsidRDefault="007621CB" w:rsidP="00454AA5">
      <w:pPr>
        <w:spacing w:line="360" w:lineRule="auto"/>
        <w:ind w:firstLine="709"/>
        <w:contextualSpacing/>
        <w:jc w:val="both"/>
        <w:rPr>
          <w:sz w:val="28"/>
          <w:szCs w:val="20"/>
        </w:rPr>
      </w:pPr>
      <w:r w:rsidRPr="00EC4971">
        <w:rPr>
          <w:sz w:val="28"/>
          <w:szCs w:val="20"/>
        </w:rPr>
        <w:t xml:space="preserve">Бюджетные ассигнования на предоставление межбюджетных трансфертов из республиканского бюджета бюджетам муниципальных образований Кабардино-Балкарской Республики в 2023 году предусмотрены в объеме 16 858,0 млн рублей, кассовое исполнение составило 16 403,1 млн рублей (97,3 % исполнения уточненной росписи) (таблица 201). </w:t>
      </w:r>
    </w:p>
    <w:p w:rsidR="007621CB" w:rsidRPr="00EC4971" w:rsidRDefault="007621CB" w:rsidP="00454AA5">
      <w:pPr>
        <w:contextualSpacing/>
        <w:jc w:val="right"/>
        <w:rPr>
          <w:i/>
          <w:spacing w:val="4"/>
        </w:rPr>
      </w:pPr>
      <w:r w:rsidRPr="00EC4971">
        <w:rPr>
          <w:i/>
          <w:spacing w:val="4"/>
        </w:rPr>
        <w:t xml:space="preserve">Таблица 201 </w:t>
      </w:r>
    </w:p>
    <w:p w:rsidR="007621CB" w:rsidRPr="00EC4971" w:rsidRDefault="007621CB" w:rsidP="00454AA5">
      <w:pPr>
        <w:contextualSpacing/>
        <w:jc w:val="right"/>
        <w:rPr>
          <w:i/>
        </w:rPr>
      </w:pPr>
      <w:r w:rsidRPr="00EC4971">
        <w:rPr>
          <w:i/>
        </w:rPr>
        <w:t>(млн руб.)</w:t>
      </w:r>
    </w:p>
    <w:tbl>
      <w:tblPr>
        <w:tblW w:w="5312" w:type="pct"/>
        <w:tblInd w:w="-431" w:type="dxa"/>
        <w:tblLook w:val="04A0" w:firstRow="1" w:lastRow="0" w:firstColumn="1" w:lastColumn="0" w:noHBand="0" w:noVBand="1"/>
      </w:tblPr>
      <w:tblGrid>
        <w:gridCol w:w="3452"/>
        <w:gridCol w:w="1516"/>
        <w:gridCol w:w="1320"/>
        <w:gridCol w:w="1301"/>
        <w:gridCol w:w="994"/>
        <w:gridCol w:w="1647"/>
      </w:tblGrid>
      <w:tr w:rsidR="007621CB" w:rsidRPr="00EC4971" w:rsidTr="00454AA5">
        <w:trPr>
          <w:trHeight w:val="20"/>
          <w:tblHeader/>
        </w:trPr>
        <w:tc>
          <w:tcPr>
            <w:tcW w:w="16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bookmarkStart w:id="90" w:name="_Toc131607968"/>
            <w:r w:rsidRPr="00EC4971">
              <w:rPr>
                <w:sz w:val="20"/>
                <w:szCs w:val="20"/>
              </w:rPr>
              <w:t>Наименование</w:t>
            </w:r>
          </w:p>
        </w:tc>
        <w:tc>
          <w:tcPr>
            <w:tcW w:w="7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454AA5">
            <w:pPr>
              <w:autoSpaceDE w:val="0"/>
              <w:autoSpaceDN w:val="0"/>
              <w:adjustRightInd w:val="0"/>
              <w:jc w:val="center"/>
              <w:rPr>
                <w:sz w:val="20"/>
                <w:szCs w:val="20"/>
              </w:rPr>
            </w:pPr>
            <w:r w:rsidRPr="00EC4971">
              <w:rPr>
                <w:sz w:val="20"/>
                <w:szCs w:val="20"/>
              </w:rPr>
              <w:t xml:space="preserve">Закон о бюджете </w:t>
            </w:r>
          </w:p>
        </w:tc>
        <w:tc>
          <w:tcPr>
            <w:tcW w:w="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r w:rsidRPr="00EC4971">
              <w:rPr>
                <w:sz w:val="20"/>
                <w:szCs w:val="20"/>
              </w:rPr>
              <w:t>Уточненная  роспись</w:t>
            </w:r>
          </w:p>
        </w:tc>
        <w:tc>
          <w:tcPr>
            <w:tcW w:w="6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r w:rsidRPr="00EC4971">
              <w:rPr>
                <w:sz w:val="20"/>
                <w:szCs w:val="20"/>
              </w:rPr>
              <w:t>Кассовое исполнение</w:t>
            </w:r>
          </w:p>
        </w:tc>
        <w:tc>
          <w:tcPr>
            <w:tcW w:w="1291" w:type="pct"/>
            <w:gridSpan w:val="2"/>
            <w:tcBorders>
              <w:top w:val="single" w:sz="4" w:space="0" w:color="auto"/>
              <w:left w:val="nil"/>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r w:rsidRPr="00EC4971">
              <w:rPr>
                <w:sz w:val="20"/>
                <w:szCs w:val="20"/>
              </w:rPr>
              <w:t>% исполнения к:</w:t>
            </w:r>
          </w:p>
        </w:tc>
      </w:tr>
      <w:tr w:rsidR="007621CB" w:rsidRPr="00EC4971" w:rsidTr="00454AA5">
        <w:trPr>
          <w:trHeight w:val="20"/>
          <w:tblHeader/>
        </w:trPr>
        <w:tc>
          <w:tcPr>
            <w:tcW w:w="1687"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rPr>
                <w:sz w:val="20"/>
                <w:szCs w:val="20"/>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rPr>
                <w:sz w:val="20"/>
                <w:szCs w:val="20"/>
              </w:rPr>
            </w:pPr>
          </w:p>
        </w:tc>
        <w:tc>
          <w:tcPr>
            <w:tcW w:w="645"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rPr>
                <w:sz w:val="20"/>
                <w:szCs w:val="20"/>
              </w:rPr>
            </w:pPr>
          </w:p>
        </w:tc>
        <w:tc>
          <w:tcPr>
            <w:tcW w:w="636" w:type="pct"/>
            <w:vMerge/>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rPr>
                <w:sz w:val="20"/>
                <w:szCs w:val="20"/>
              </w:rPr>
            </w:pPr>
          </w:p>
        </w:tc>
        <w:tc>
          <w:tcPr>
            <w:tcW w:w="486"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r w:rsidRPr="00EC4971">
              <w:rPr>
                <w:sz w:val="20"/>
                <w:szCs w:val="20"/>
              </w:rPr>
              <w:t>закону</w:t>
            </w:r>
          </w:p>
        </w:tc>
        <w:tc>
          <w:tcPr>
            <w:tcW w:w="805" w:type="pct"/>
            <w:tcBorders>
              <w:top w:val="nil"/>
              <w:left w:val="nil"/>
              <w:bottom w:val="single" w:sz="4" w:space="0" w:color="auto"/>
              <w:right w:val="single" w:sz="4" w:space="0" w:color="auto"/>
            </w:tcBorders>
            <w:shd w:val="clear" w:color="auto" w:fill="auto"/>
            <w:vAlign w:val="center"/>
            <w:hideMark/>
          </w:tcPr>
          <w:p w:rsidR="007621CB" w:rsidRPr="00EC4971" w:rsidRDefault="007621CB" w:rsidP="00454AA5">
            <w:pPr>
              <w:jc w:val="center"/>
              <w:rPr>
                <w:sz w:val="20"/>
                <w:szCs w:val="20"/>
              </w:rPr>
            </w:pPr>
            <w:r w:rsidRPr="00EC4971">
              <w:rPr>
                <w:sz w:val="20"/>
                <w:szCs w:val="20"/>
              </w:rPr>
              <w:t>уточненной росписи</w:t>
            </w:r>
          </w:p>
        </w:tc>
      </w:tr>
      <w:tr w:rsidR="007621CB" w:rsidRPr="00EC4971" w:rsidTr="00454AA5">
        <w:trPr>
          <w:trHeight w:val="20"/>
          <w:tblHeader/>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jc w:val="center"/>
              <w:rPr>
                <w:sz w:val="18"/>
                <w:szCs w:val="18"/>
              </w:rPr>
            </w:pPr>
            <w:r w:rsidRPr="00EC4971">
              <w:rPr>
                <w:sz w:val="18"/>
                <w:szCs w:val="18"/>
              </w:rPr>
              <w:t>1</w:t>
            </w:r>
          </w:p>
        </w:tc>
        <w:tc>
          <w:tcPr>
            <w:tcW w:w="741" w:type="pct"/>
            <w:tcBorders>
              <w:top w:val="nil"/>
              <w:left w:val="nil"/>
              <w:bottom w:val="single" w:sz="4" w:space="0" w:color="auto"/>
              <w:right w:val="single" w:sz="4" w:space="0" w:color="auto"/>
            </w:tcBorders>
            <w:shd w:val="clear" w:color="auto" w:fill="auto"/>
            <w:noWrap/>
            <w:vAlign w:val="bottom"/>
            <w:hideMark/>
          </w:tcPr>
          <w:p w:rsidR="007621CB" w:rsidRPr="00EC4971" w:rsidRDefault="007621CB" w:rsidP="00454AA5">
            <w:pPr>
              <w:jc w:val="center"/>
              <w:rPr>
                <w:sz w:val="18"/>
                <w:szCs w:val="18"/>
              </w:rPr>
            </w:pPr>
            <w:r w:rsidRPr="00EC4971">
              <w:rPr>
                <w:sz w:val="18"/>
                <w:szCs w:val="18"/>
              </w:rPr>
              <w:t>2</w:t>
            </w:r>
          </w:p>
        </w:tc>
        <w:tc>
          <w:tcPr>
            <w:tcW w:w="645" w:type="pct"/>
            <w:tcBorders>
              <w:top w:val="nil"/>
              <w:left w:val="nil"/>
              <w:bottom w:val="single" w:sz="4" w:space="0" w:color="auto"/>
              <w:right w:val="single" w:sz="4" w:space="0" w:color="auto"/>
            </w:tcBorders>
            <w:shd w:val="clear" w:color="auto" w:fill="auto"/>
            <w:noWrap/>
            <w:vAlign w:val="bottom"/>
            <w:hideMark/>
          </w:tcPr>
          <w:p w:rsidR="007621CB" w:rsidRPr="00EC4971" w:rsidRDefault="007621CB" w:rsidP="00454AA5">
            <w:pPr>
              <w:jc w:val="center"/>
              <w:rPr>
                <w:sz w:val="18"/>
                <w:szCs w:val="18"/>
              </w:rPr>
            </w:pPr>
            <w:r w:rsidRPr="00EC4971">
              <w:rPr>
                <w:sz w:val="18"/>
                <w:szCs w:val="18"/>
              </w:rPr>
              <w:t>3</w:t>
            </w:r>
          </w:p>
        </w:tc>
        <w:tc>
          <w:tcPr>
            <w:tcW w:w="636" w:type="pct"/>
            <w:tcBorders>
              <w:top w:val="nil"/>
              <w:left w:val="nil"/>
              <w:bottom w:val="single" w:sz="4" w:space="0" w:color="auto"/>
              <w:right w:val="single" w:sz="4" w:space="0" w:color="auto"/>
            </w:tcBorders>
            <w:shd w:val="clear" w:color="auto" w:fill="auto"/>
            <w:noWrap/>
            <w:vAlign w:val="bottom"/>
            <w:hideMark/>
          </w:tcPr>
          <w:p w:rsidR="007621CB" w:rsidRPr="00EC4971" w:rsidRDefault="007621CB" w:rsidP="00454AA5">
            <w:pPr>
              <w:jc w:val="center"/>
              <w:rPr>
                <w:sz w:val="18"/>
                <w:szCs w:val="18"/>
              </w:rPr>
            </w:pPr>
            <w:r w:rsidRPr="00EC4971">
              <w:rPr>
                <w:sz w:val="18"/>
                <w:szCs w:val="18"/>
              </w:rPr>
              <w:t>4</w:t>
            </w:r>
          </w:p>
        </w:tc>
        <w:tc>
          <w:tcPr>
            <w:tcW w:w="486" w:type="pct"/>
            <w:tcBorders>
              <w:top w:val="nil"/>
              <w:left w:val="nil"/>
              <w:bottom w:val="single" w:sz="4" w:space="0" w:color="auto"/>
              <w:right w:val="single" w:sz="4" w:space="0" w:color="auto"/>
            </w:tcBorders>
            <w:shd w:val="clear" w:color="auto" w:fill="auto"/>
            <w:noWrap/>
            <w:vAlign w:val="bottom"/>
            <w:hideMark/>
          </w:tcPr>
          <w:p w:rsidR="007621CB" w:rsidRPr="00EC4971" w:rsidRDefault="007621CB" w:rsidP="00454AA5">
            <w:pPr>
              <w:ind w:left="-122"/>
              <w:jc w:val="center"/>
              <w:rPr>
                <w:sz w:val="18"/>
                <w:szCs w:val="18"/>
              </w:rPr>
            </w:pPr>
            <w:r w:rsidRPr="00EC4971">
              <w:rPr>
                <w:sz w:val="18"/>
                <w:szCs w:val="18"/>
              </w:rPr>
              <w:t>5=4/2*100</w:t>
            </w:r>
          </w:p>
        </w:tc>
        <w:tc>
          <w:tcPr>
            <w:tcW w:w="805" w:type="pct"/>
            <w:tcBorders>
              <w:top w:val="nil"/>
              <w:left w:val="nil"/>
              <w:bottom w:val="single" w:sz="4" w:space="0" w:color="auto"/>
              <w:right w:val="single" w:sz="4" w:space="0" w:color="auto"/>
            </w:tcBorders>
            <w:shd w:val="clear" w:color="auto" w:fill="auto"/>
            <w:noWrap/>
            <w:vAlign w:val="bottom"/>
            <w:hideMark/>
          </w:tcPr>
          <w:p w:rsidR="007621CB" w:rsidRPr="00EC4971" w:rsidRDefault="007621CB" w:rsidP="00454AA5">
            <w:pPr>
              <w:ind w:left="-109"/>
              <w:jc w:val="center"/>
              <w:rPr>
                <w:sz w:val="18"/>
                <w:szCs w:val="18"/>
              </w:rPr>
            </w:pPr>
            <w:r w:rsidRPr="00EC4971">
              <w:rPr>
                <w:sz w:val="18"/>
                <w:szCs w:val="18"/>
              </w:rPr>
              <w:t>6=4/3*100</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b/>
                <w:sz w:val="20"/>
                <w:szCs w:val="20"/>
              </w:rPr>
            </w:pPr>
            <w:r w:rsidRPr="00EC4971">
              <w:rPr>
                <w:rFonts w:eastAsia="Calibri"/>
                <w:b/>
                <w:sz w:val="20"/>
                <w:szCs w:val="20"/>
              </w:rPr>
              <w:t>ВСЕГО</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b/>
                <w:sz w:val="20"/>
                <w:szCs w:val="20"/>
              </w:rPr>
            </w:pPr>
            <w:r w:rsidRPr="00EC4971">
              <w:rPr>
                <w:b/>
                <w:sz w:val="20"/>
                <w:szCs w:val="20"/>
              </w:rPr>
              <w:t>16 880,5</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b/>
                <w:sz w:val="20"/>
                <w:szCs w:val="20"/>
              </w:rPr>
            </w:pPr>
            <w:r w:rsidRPr="00EC4971">
              <w:rPr>
                <w:b/>
                <w:sz w:val="20"/>
                <w:szCs w:val="20"/>
              </w:rPr>
              <w:t>16 858,0</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b/>
                <w:sz w:val="20"/>
                <w:szCs w:val="20"/>
              </w:rPr>
            </w:pPr>
            <w:r w:rsidRPr="00EC4971">
              <w:rPr>
                <w:b/>
                <w:sz w:val="20"/>
                <w:szCs w:val="20"/>
              </w:rPr>
              <w:t>16 403,1</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b/>
                <w:sz w:val="20"/>
                <w:szCs w:val="20"/>
              </w:rPr>
            </w:pPr>
            <w:r w:rsidRPr="00EC4971">
              <w:rPr>
                <w:b/>
                <w:sz w:val="20"/>
                <w:szCs w:val="20"/>
              </w:rPr>
              <w:t>97,2</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b/>
                <w:sz w:val="20"/>
                <w:szCs w:val="20"/>
              </w:rPr>
            </w:pPr>
            <w:r w:rsidRPr="00EC4971">
              <w:rPr>
                <w:b/>
                <w:sz w:val="20"/>
                <w:szCs w:val="20"/>
              </w:rPr>
              <w:t>97,3</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i/>
                <w:sz w:val="20"/>
                <w:szCs w:val="20"/>
              </w:rPr>
            </w:pPr>
            <w:r w:rsidRPr="00EC4971">
              <w:rPr>
                <w:rFonts w:eastAsia="Calibri"/>
                <w:i/>
                <w:sz w:val="20"/>
                <w:szCs w:val="20"/>
              </w:rPr>
              <w:t>в том числе:</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 </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 </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 </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 </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 </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sz w:val="20"/>
                <w:szCs w:val="20"/>
              </w:rPr>
            </w:pPr>
            <w:r w:rsidRPr="00EC4971">
              <w:rPr>
                <w:rFonts w:eastAsia="Calibri"/>
                <w:sz w:val="20"/>
                <w:szCs w:val="20"/>
              </w:rPr>
              <w:t>Дотации, в том числе:</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710,1</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710,1</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702,5</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98,9</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98,9</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i/>
                <w:sz w:val="20"/>
                <w:szCs w:val="20"/>
              </w:rPr>
            </w:pPr>
            <w:r w:rsidRPr="00EC4971">
              <w:rPr>
                <w:rFonts w:eastAsia="Calibri"/>
                <w:i/>
                <w:sz w:val="20"/>
                <w:szCs w:val="20"/>
              </w:rPr>
              <w:t>Дотации на выравнивание бюджетной обеспеченности муниципальных районов (городских округов)</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580,0</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580,0</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572,4</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98,7</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98,7</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hideMark/>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3,4</w:t>
            </w:r>
          </w:p>
        </w:tc>
        <w:tc>
          <w:tcPr>
            <w:tcW w:w="64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3,4</w:t>
            </w:r>
          </w:p>
        </w:tc>
        <w:tc>
          <w:tcPr>
            <w:tcW w:w="63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3,5</w:t>
            </w:r>
          </w:p>
        </w:tc>
        <w:tc>
          <w:tcPr>
            <w:tcW w:w="48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c>
          <w:tcPr>
            <w:tcW w:w="80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i/>
                <w:sz w:val="20"/>
                <w:szCs w:val="20"/>
              </w:rPr>
            </w:pPr>
            <w:r w:rsidRPr="00EC4971">
              <w:rPr>
                <w:rFonts w:eastAsia="Calibri"/>
                <w:i/>
                <w:sz w:val="20"/>
                <w:szCs w:val="20"/>
              </w:rPr>
              <w:t>Дотации на поддержку мер по обеспечению сбалансированности бюджетов</w:t>
            </w:r>
          </w:p>
        </w:tc>
        <w:tc>
          <w:tcPr>
            <w:tcW w:w="741"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82,6</w:t>
            </w:r>
          </w:p>
        </w:tc>
        <w:tc>
          <w:tcPr>
            <w:tcW w:w="645"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82,6</w:t>
            </w:r>
          </w:p>
        </w:tc>
        <w:tc>
          <w:tcPr>
            <w:tcW w:w="636"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82,6</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100,0</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100,0</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hideMark/>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0,5</w:t>
            </w:r>
          </w:p>
        </w:tc>
        <w:tc>
          <w:tcPr>
            <w:tcW w:w="64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0,5</w:t>
            </w:r>
          </w:p>
        </w:tc>
        <w:tc>
          <w:tcPr>
            <w:tcW w:w="63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sz w:val="20"/>
                <w:szCs w:val="20"/>
              </w:rPr>
            </w:pPr>
            <w:r w:rsidRPr="00EC4971">
              <w:rPr>
                <w:sz w:val="20"/>
                <w:szCs w:val="20"/>
              </w:rPr>
              <w:t>0,5</w:t>
            </w:r>
          </w:p>
        </w:tc>
        <w:tc>
          <w:tcPr>
            <w:tcW w:w="48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c>
          <w:tcPr>
            <w:tcW w:w="80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i/>
                <w:sz w:val="20"/>
                <w:szCs w:val="20"/>
              </w:rPr>
            </w:pPr>
            <w:r w:rsidRPr="00EC4971">
              <w:rPr>
                <w:rFonts w:eastAsia="Calibri"/>
                <w:i/>
                <w:sz w:val="20"/>
                <w:szCs w:val="20"/>
              </w:rPr>
              <w:t>Дотации на поддержку мер по обеспечению сбалансированности бюджетов (в целях стимулирования муниципальных образований, принимающих меры по увеличению налогового потенциала)</w:t>
            </w:r>
          </w:p>
        </w:tc>
        <w:tc>
          <w:tcPr>
            <w:tcW w:w="741"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3,0</w:t>
            </w:r>
          </w:p>
        </w:tc>
        <w:tc>
          <w:tcPr>
            <w:tcW w:w="645"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3,0</w:t>
            </w:r>
          </w:p>
        </w:tc>
        <w:tc>
          <w:tcPr>
            <w:tcW w:w="636"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3,0</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100,0</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100,0</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0,02</w:t>
            </w:r>
          </w:p>
        </w:tc>
        <w:tc>
          <w:tcPr>
            <w:tcW w:w="64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0,02</w:t>
            </w:r>
          </w:p>
        </w:tc>
        <w:tc>
          <w:tcPr>
            <w:tcW w:w="63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0,02</w:t>
            </w:r>
          </w:p>
        </w:tc>
        <w:tc>
          <w:tcPr>
            <w:tcW w:w="48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w:t>
            </w:r>
          </w:p>
        </w:tc>
        <w:tc>
          <w:tcPr>
            <w:tcW w:w="80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i/>
                <w:sz w:val="20"/>
                <w:szCs w:val="20"/>
              </w:rPr>
            </w:pPr>
            <w:r w:rsidRPr="00EC4971">
              <w:rPr>
                <w:rFonts w:eastAsia="Calibri"/>
                <w:i/>
                <w:sz w:val="20"/>
                <w:szCs w:val="20"/>
              </w:rPr>
              <w:t>Дотации (гранты) местным бюджетам на цели поощрения муниципальных управленческих команд</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i/>
                <w:sz w:val="20"/>
                <w:szCs w:val="20"/>
              </w:rPr>
            </w:pPr>
            <w:r w:rsidRPr="00EC4971">
              <w:rPr>
                <w:i/>
                <w:sz w:val="20"/>
                <w:szCs w:val="20"/>
              </w:rPr>
              <w:t>44,5</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i/>
                <w:sz w:val="20"/>
                <w:szCs w:val="20"/>
              </w:rPr>
            </w:pPr>
            <w:r w:rsidRPr="00EC4971">
              <w:rPr>
                <w:i/>
                <w:sz w:val="20"/>
                <w:szCs w:val="20"/>
              </w:rPr>
              <w:t>44,5</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i/>
                <w:sz w:val="20"/>
                <w:szCs w:val="20"/>
              </w:rPr>
            </w:pPr>
            <w:r w:rsidRPr="00EC4971">
              <w:rPr>
                <w:i/>
                <w:sz w:val="20"/>
                <w:szCs w:val="20"/>
              </w:rPr>
              <w:t>44,5</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i/>
                <w:sz w:val="20"/>
                <w:szCs w:val="20"/>
              </w:rPr>
            </w:pPr>
            <w:r w:rsidRPr="00EC4971">
              <w:rPr>
                <w:i/>
                <w:sz w:val="20"/>
                <w:szCs w:val="20"/>
              </w:rPr>
              <w:t>-</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i/>
                <w:sz w:val="20"/>
                <w:szCs w:val="20"/>
              </w:rPr>
            </w:pPr>
            <w:r w:rsidRPr="00EC4971">
              <w:rPr>
                <w:i/>
                <w:sz w:val="20"/>
                <w:szCs w:val="20"/>
              </w:rPr>
              <w:t>100,0</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0,3</w:t>
            </w:r>
          </w:p>
        </w:tc>
        <w:tc>
          <w:tcPr>
            <w:tcW w:w="64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0,3</w:t>
            </w:r>
          </w:p>
        </w:tc>
        <w:tc>
          <w:tcPr>
            <w:tcW w:w="63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0,3</w:t>
            </w:r>
          </w:p>
        </w:tc>
        <w:tc>
          <w:tcPr>
            <w:tcW w:w="486"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w:t>
            </w:r>
          </w:p>
        </w:tc>
        <w:tc>
          <w:tcPr>
            <w:tcW w:w="805" w:type="pct"/>
            <w:tcBorders>
              <w:top w:val="nil"/>
              <w:left w:val="nil"/>
              <w:bottom w:val="single" w:sz="4" w:space="0" w:color="auto"/>
              <w:right w:val="single" w:sz="4" w:space="0" w:color="auto"/>
            </w:tcBorders>
            <w:shd w:val="clear" w:color="auto" w:fill="BDD6EE"/>
            <w:noWrap/>
            <w:vAlign w:val="center"/>
          </w:tcPr>
          <w:p w:rsidR="007621CB" w:rsidRPr="00EC4971" w:rsidRDefault="007621CB" w:rsidP="00454AA5">
            <w:pPr>
              <w:jc w:val="center"/>
              <w:rPr>
                <w:rFonts w:eastAsia="Calibri"/>
                <w:i/>
                <w:sz w:val="20"/>
                <w:szCs w:val="20"/>
              </w:rPr>
            </w:pPr>
            <w:r w:rsidRPr="00EC4971">
              <w:rPr>
                <w:rFonts w:eastAsia="Calibri"/>
                <w:i/>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tcPr>
          <w:p w:rsidR="007621CB" w:rsidRPr="00EC4971" w:rsidRDefault="007621CB" w:rsidP="00454AA5">
            <w:pPr>
              <w:rPr>
                <w:rFonts w:eastAsia="Calibri"/>
                <w:sz w:val="20"/>
                <w:szCs w:val="20"/>
              </w:rPr>
            </w:pPr>
            <w:r w:rsidRPr="00EC4971">
              <w:rPr>
                <w:rFonts w:eastAsia="Calibri"/>
                <w:sz w:val="20"/>
                <w:szCs w:val="20"/>
              </w:rPr>
              <w:t>Субсидии</w:t>
            </w:r>
          </w:p>
        </w:tc>
        <w:tc>
          <w:tcPr>
            <w:tcW w:w="741"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5 330,3</w:t>
            </w:r>
          </w:p>
        </w:tc>
        <w:tc>
          <w:tcPr>
            <w:tcW w:w="645"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5 189,0</w:t>
            </w:r>
          </w:p>
        </w:tc>
        <w:tc>
          <w:tcPr>
            <w:tcW w:w="636"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5 178,0</w:t>
            </w:r>
          </w:p>
        </w:tc>
        <w:tc>
          <w:tcPr>
            <w:tcW w:w="486"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97,1</w:t>
            </w:r>
          </w:p>
        </w:tc>
        <w:tc>
          <w:tcPr>
            <w:tcW w:w="805" w:type="pct"/>
            <w:tcBorders>
              <w:top w:val="nil"/>
              <w:left w:val="nil"/>
              <w:bottom w:val="single" w:sz="4" w:space="0" w:color="auto"/>
              <w:right w:val="single" w:sz="4" w:space="0" w:color="auto"/>
            </w:tcBorders>
            <w:shd w:val="clear" w:color="auto" w:fill="auto"/>
            <w:noWrap/>
            <w:vAlign w:val="center"/>
          </w:tcPr>
          <w:p w:rsidR="007621CB" w:rsidRPr="00EC4971" w:rsidRDefault="007621CB" w:rsidP="00454AA5">
            <w:pPr>
              <w:jc w:val="center"/>
              <w:rPr>
                <w:sz w:val="20"/>
                <w:szCs w:val="20"/>
              </w:rPr>
            </w:pPr>
            <w:r w:rsidRPr="00EC4971">
              <w:rPr>
                <w:sz w:val="20"/>
                <w:szCs w:val="20"/>
              </w:rPr>
              <w:t>99,8</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hideMark/>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31,6</w:t>
            </w:r>
          </w:p>
        </w:tc>
        <w:tc>
          <w:tcPr>
            <w:tcW w:w="64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30,8</w:t>
            </w:r>
          </w:p>
        </w:tc>
        <w:tc>
          <w:tcPr>
            <w:tcW w:w="63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31,5</w:t>
            </w:r>
          </w:p>
        </w:tc>
        <w:tc>
          <w:tcPr>
            <w:tcW w:w="48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c>
          <w:tcPr>
            <w:tcW w:w="80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sz w:val="20"/>
                <w:szCs w:val="20"/>
              </w:rPr>
            </w:pPr>
            <w:r w:rsidRPr="00EC4971">
              <w:rPr>
                <w:rFonts w:eastAsia="Calibri"/>
                <w:sz w:val="20"/>
                <w:szCs w:val="20"/>
              </w:rPr>
              <w:t>Субвенции</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10 334,3</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10 332,3</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10 297,7</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99,6</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99,7</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BDD6EE"/>
            <w:vAlign w:val="bottom"/>
            <w:hideMark/>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61,2</w:t>
            </w:r>
          </w:p>
        </w:tc>
        <w:tc>
          <w:tcPr>
            <w:tcW w:w="64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61,3</w:t>
            </w:r>
          </w:p>
        </w:tc>
        <w:tc>
          <w:tcPr>
            <w:tcW w:w="63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62,8</w:t>
            </w:r>
          </w:p>
        </w:tc>
        <w:tc>
          <w:tcPr>
            <w:tcW w:w="48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c>
          <w:tcPr>
            <w:tcW w:w="80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r>
      <w:tr w:rsidR="007621CB" w:rsidRPr="00EC4971" w:rsidTr="00454AA5">
        <w:trPr>
          <w:trHeight w:val="20"/>
        </w:trPr>
        <w:tc>
          <w:tcPr>
            <w:tcW w:w="1687" w:type="pct"/>
            <w:tcBorders>
              <w:top w:val="nil"/>
              <w:left w:val="single" w:sz="4" w:space="0" w:color="auto"/>
              <w:bottom w:val="single" w:sz="4" w:space="0" w:color="auto"/>
              <w:right w:val="single" w:sz="4" w:space="0" w:color="auto"/>
            </w:tcBorders>
            <w:shd w:val="clear" w:color="auto" w:fill="auto"/>
            <w:vAlign w:val="bottom"/>
            <w:hideMark/>
          </w:tcPr>
          <w:p w:rsidR="007621CB" w:rsidRPr="00EC4971" w:rsidRDefault="007621CB" w:rsidP="00454AA5">
            <w:pPr>
              <w:rPr>
                <w:rFonts w:eastAsia="Calibri"/>
                <w:sz w:val="20"/>
                <w:szCs w:val="20"/>
              </w:rPr>
            </w:pPr>
            <w:r w:rsidRPr="00EC4971">
              <w:rPr>
                <w:rFonts w:eastAsia="Calibri"/>
                <w:sz w:val="20"/>
                <w:szCs w:val="20"/>
              </w:rPr>
              <w:t>Иные межбюджетные трансферты</w:t>
            </w:r>
          </w:p>
        </w:tc>
        <w:tc>
          <w:tcPr>
            <w:tcW w:w="741"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505,9</w:t>
            </w:r>
          </w:p>
        </w:tc>
        <w:tc>
          <w:tcPr>
            <w:tcW w:w="64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626,6</w:t>
            </w:r>
          </w:p>
        </w:tc>
        <w:tc>
          <w:tcPr>
            <w:tcW w:w="63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224,9</w:t>
            </w:r>
          </w:p>
        </w:tc>
        <w:tc>
          <w:tcPr>
            <w:tcW w:w="486"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44,5</w:t>
            </w:r>
          </w:p>
        </w:tc>
        <w:tc>
          <w:tcPr>
            <w:tcW w:w="805" w:type="pct"/>
            <w:tcBorders>
              <w:top w:val="nil"/>
              <w:left w:val="nil"/>
              <w:bottom w:val="single" w:sz="4" w:space="0" w:color="auto"/>
              <w:right w:val="single" w:sz="4" w:space="0" w:color="auto"/>
            </w:tcBorders>
            <w:shd w:val="clear" w:color="auto" w:fill="auto"/>
            <w:noWrap/>
            <w:vAlign w:val="center"/>
            <w:hideMark/>
          </w:tcPr>
          <w:p w:rsidR="007621CB" w:rsidRPr="00EC4971" w:rsidRDefault="007621CB" w:rsidP="00454AA5">
            <w:pPr>
              <w:jc w:val="center"/>
              <w:rPr>
                <w:sz w:val="20"/>
                <w:szCs w:val="20"/>
              </w:rPr>
            </w:pPr>
            <w:r w:rsidRPr="00EC4971">
              <w:rPr>
                <w:sz w:val="20"/>
                <w:szCs w:val="20"/>
              </w:rPr>
              <w:t>35,9</w:t>
            </w:r>
          </w:p>
        </w:tc>
      </w:tr>
      <w:tr w:rsidR="007621CB" w:rsidRPr="00EC4971" w:rsidTr="00454AA5">
        <w:trPr>
          <w:trHeight w:val="70"/>
        </w:trPr>
        <w:tc>
          <w:tcPr>
            <w:tcW w:w="1687" w:type="pct"/>
            <w:tcBorders>
              <w:top w:val="nil"/>
              <w:left w:val="single" w:sz="4" w:space="0" w:color="auto"/>
              <w:bottom w:val="single" w:sz="4" w:space="0" w:color="auto"/>
              <w:right w:val="single" w:sz="4" w:space="0" w:color="auto"/>
            </w:tcBorders>
            <w:shd w:val="clear" w:color="auto" w:fill="BDD6EE"/>
            <w:vAlign w:val="bottom"/>
            <w:hideMark/>
          </w:tcPr>
          <w:p w:rsidR="007621CB" w:rsidRPr="00EC4971" w:rsidRDefault="007621CB" w:rsidP="00454AA5">
            <w:pPr>
              <w:rPr>
                <w:rFonts w:eastAsia="Calibri"/>
                <w:i/>
                <w:sz w:val="20"/>
                <w:szCs w:val="20"/>
              </w:rPr>
            </w:pPr>
            <w:r w:rsidRPr="00EC4971">
              <w:rPr>
                <w:rFonts w:eastAsia="Calibri"/>
                <w:i/>
                <w:sz w:val="20"/>
                <w:szCs w:val="20"/>
              </w:rPr>
              <w:t>доля в межбюджетных трансфертах</w:t>
            </w:r>
          </w:p>
        </w:tc>
        <w:tc>
          <w:tcPr>
            <w:tcW w:w="741"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3,0</w:t>
            </w:r>
          </w:p>
        </w:tc>
        <w:tc>
          <w:tcPr>
            <w:tcW w:w="64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3,7</w:t>
            </w:r>
          </w:p>
        </w:tc>
        <w:tc>
          <w:tcPr>
            <w:tcW w:w="63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1,4</w:t>
            </w:r>
          </w:p>
        </w:tc>
        <w:tc>
          <w:tcPr>
            <w:tcW w:w="486"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c>
          <w:tcPr>
            <w:tcW w:w="805" w:type="pct"/>
            <w:tcBorders>
              <w:top w:val="nil"/>
              <w:left w:val="nil"/>
              <w:bottom w:val="single" w:sz="4" w:space="0" w:color="auto"/>
              <w:right w:val="single" w:sz="4" w:space="0" w:color="auto"/>
            </w:tcBorders>
            <w:shd w:val="clear" w:color="auto" w:fill="BDD6EE"/>
            <w:noWrap/>
            <w:vAlign w:val="center"/>
            <w:hideMark/>
          </w:tcPr>
          <w:p w:rsidR="007621CB" w:rsidRPr="00EC4971" w:rsidRDefault="007621CB" w:rsidP="00454AA5">
            <w:pPr>
              <w:jc w:val="center"/>
              <w:rPr>
                <w:sz w:val="20"/>
                <w:szCs w:val="20"/>
              </w:rPr>
            </w:pPr>
            <w:r w:rsidRPr="00EC4971">
              <w:rPr>
                <w:sz w:val="20"/>
                <w:szCs w:val="20"/>
              </w:rPr>
              <w:t>-</w:t>
            </w:r>
          </w:p>
        </w:tc>
      </w:tr>
    </w:tbl>
    <w:p w:rsidR="007621CB" w:rsidRPr="00EC4971" w:rsidRDefault="007621CB" w:rsidP="00454AA5">
      <w:pPr>
        <w:ind w:firstLine="709"/>
        <w:jc w:val="right"/>
        <w:rPr>
          <w:i/>
          <w:color w:val="FF0000"/>
        </w:rPr>
      </w:pP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 xml:space="preserve">Дотации из республиканского бюджета местным бюджетам </w:t>
      </w:r>
      <w:r w:rsidRPr="00EC4971">
        <w:rPr>
          <w:sz w:val="28"/>
          <w:szCs w:val="28"/>
        </w:rPr>
        <w:br/>
        <w:t xml:space="preserve">в 2023 году составили 702,5 млн рублей или 97,3 % от запланированных в 2023 году. </w:t>
      </w: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Выравнивание бюджетной обеспеченности муниципальных образований осуществляется путем предоставления дотации на выравнивание бюджетной обеспеченности и единых нормативов отчислений от налога на доходы физических лиц.</w:t>
      </w: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Из предусмотренных на дотацию на выравнивание бюджетной обеспеченности муниципальным районам и городским округам в сумме 580 млн рублей исполнение составило 98,7 %.</w:t>
      </w:r>
    </w:p>
    <w:p w:rsidR="007621CB" w:rsidRPr="00EC4971" w:rsidRDefault="007621CB" w:rsidP="00454AA5">
      <w:pPr>
        <w:shd w:val="clear" w:color="auto" w:fill="FFFFFF"/>
        <w:spacing w:line="360" w:lineRule="auto"/>
        <w:ind w:firstLine="709"/>
        <w:jc w:val="both"/>
        <w:rPr>
          <w:sz w:val="28"/>
          <w:szCs w:val="28"/>
        </w:rPr>
      </w:pPr>
      <w:r w:rsidRPr="00EC4971">
        <w:rPr>
          <w:sz w:val="28"/>
          <w:szCs w:val="28"/>
        </w:rPr>
        <w:t xml:space="preserve">В целях реализации пункта 8 статьи 137 и пункта 8 статьи 138 Бюджетного кодекса Российской Федерации, и постановлением Правительства Кабардино-Балкарской Республики «О соглашениях, которые предусматривают меры по социально-экономическому развитию и оздоровлению муниципальных финансов муниципального образования» (далее Соглашение) заключены соглашения с главами местных администраций муниципальных районов и городских округов. В свою очередь финансовые органы муниципальных районов заключили со своими городскими и сельскими поселениям аналогичные соглашения. Получателями дотации на выравнивание бюджетной обеспеченности в объеме 606,5 млн рублей в 2023 году явились 130 муниципальных образований (2 городских округа, 10 муниципальных районов, 7 городских и 111 сельских поселений). </w:t>
      </w:r>
    </w:p>
    <w:p w:rsidR="007621CB" w:rsidRPr="00EC4971" w:rsidRDefault="007621CB" w:rsidP="00454AA5">
      <w:pPr>
        <w:autoSpaceDE w:val="0"/>
        <w:autoSpaceDN w:val="0"/>
        <w:adjustRightInd w:val="0"/>
        <w:spacing w:line="360" w:lineRule="auto"/>
        <w:ind w:firstLine="708"/>
        <w:jc w:val="both"/>
        <w:rPr>
          <w:sz w:val="28"/>
          <w:szCs w:val="28"/>
        </w:rPr>
      </w:pPr>
      <w:r w:rsidRPr="00EC4971">
        <w:rPr>
          <w:sz w:val="28"/>
          <w:szCs w:val="28"/>
        </w:rPr>
        <w:t>Дотация Чегемскому муниципальному району в 2023 году выделена не в полном объеме в связи с расторжением Соглашения на основании дополнительного соглашения от 16.11.2023 года, заключенного с местной администрацией Чегемского муниципального района.</w:t>
      </w:r>
    </w:p>
    <w:p w:rsidR="007621CB" w:rsidRPr="00EC4971" w:rsidRDefault="007621CB" w:rsidP="00454AA5">
      <w:pPr>
        <w:spacing w:line="324" w:lineRule="auto"/>
        <w:ind w:firstLine="709"/>
        <w:jc w:val="both"/>
        <w:rPr>
          <w:sz w:val="28"/>
          <w:szCs w:val="28"/>
        </w:rPr>
      </w:pPr>
      <w:r w:rsidRPr="00EC4971">
        <w:rPr>
          <w:sz w:val="28"/>
          <w:szCs w:val="28"/>
        </w:rPr>
        <w:lastRenderedPageBreak/>
        <w:t xml:space="preserve">В целях поддержки мер по обеспечению сбалансированности бюджетов муниципальных образований Кабардино-Балкарской Республики в 2023 году было выделено 82,6 млн рублей. </w:t>
      </w:r>
    </w:p>
    <w:p w:rsidR="007621CB" w:rsidRPr="00EC4971" w:rsidRDefault="007621CB" w:rsidP="00454AA5">
      <w:pPr>
        <w:spacing w:line="324" w:lineRule="auto"/>
        <w:ind w:firstLine="709"/>
        <w:jc w:val="both"/>
        <w:rPr>
          <w:sz w:val="28"/>
          <w:szCs w:val="28"/>
        </w:rPr>
      </w:pPr>
      <w:r w:rsidRPr="00EC4971">
        <w:rPr>
          <w:sz w:val="28"/>
          <w:szCs w:val="28"/>
        </w:rPr>
        <w:t xml:space="preserve">В 2023 году из республиканского бюджета дотации местным бюджетам (Зольский, Прохладненский и Терский муниципальные районы) на поддержку мер по обеспечению сбалансированности бюджетов в целях стимулирования муниципальных образований, принимающих меры по увеличению налогового потенциала, составили 3,0 млн рублей. </w:t>
      </w:r>
    </w:p>
    <w:p w:rsidR="007621CB" w:rsidRPr="00EC4971" w:rsidRDefault="007621CB" w:rsidP="00454AA5">
      <w:pPr>
        <w:autoSpaceDE w:val="0"/>
        <w:autoSpaceDN w:val="0"/>
        <w:adjustRightInd w:val="0"/>
        <w:spacing w:line="360" w:lineRule="auto"/>
        <w:ind w:firstLine="708"/>
        <w:jc w:val="both"/>
        <w:rPr>
          <w:color w:val="000000"/>
          <w:sz w:val="28"/>
          <w:szCs w:val="28"/>
        </w:rPr>
      </w:pPr>
      <w:r w:rsidRPr="00EC4971">
        <w:rPr>
          <w:color w:val="000000"/>
          <w:sz w:val="28"/>
          <w:szCs w:val="28"/>
        </w:rPr>
        <w:t xml:space="preserve">Согласно пункту 3 статьи 58 Бюджетного кодекса Российской Федерации органы государственной власти субъекта Российской Федерации обязаны установить единые и (или) дополнительные нормативы отчислений в бюджеты муниципальных районов и городских округов от налога на доходы физических лиц, исходя из зачисления в местные бюджеты не менее 15 процентов налоговых доходов консолидированного бюджета субъекта Российской Федерации от указанного налога. Статьей 6 Закона Кабардино-Балкарской Республики от 07.02.2011 года № 11-РЗ </w:t>
      </w:r>
      <w:r w:rsidRPr="00EC4971">
        <w:rPr>
          <w:color w:val="000000"/>
          <w:sz w:val="28"/>
          <w:szCs w:val="28"/>
        </w:rPr>
        <w:br/>
        <w:t>«О бюджетном устройстве и бюджетном процессе в Кабардино-Балкарской Республике» установлены единые нормативы отчислений в местные бюджеты от налога на доходы физических лиц.</w:t>
      </w:r>
    </w:p>
    <w:p w:rsidR="007621CB" w:rsidRPr="00EC4971" w:rsidRDefault="007621CB" w:rsidP="00454AA5">
      <w:pPr>
        <w:spacing w:line="324" w:lineRule="auto"/>
        <w:ind w:firstLine="709"/>
        <w:jc w:val="both"/>
        <w:rPr>
          <w:sz w:val="28"/>
          <w:szCs w:val="28"/>
        </w:rPr>
      </w:pPr>
      <w:r w:rsidRPr="00EC4971">
        <w:rPr>
          <w:sz w:val="28"/>
          <w:szCs w:val="28"/>
        </w:rPr>
        <w:t>Поступления НДФЛ по дополнительным нормативам отчислений в местные бюджеты в 2023 году составили 2 235,4 млн рублей.</w:t>
      </w:r>
    </w:p>
    <w:p w:rsidR="007621CB" w:rsidRPr="00EC4971" w:rsidRDefault="007621CB" w:rsidP="00454AA5">
      <w:pPr>
        <w:tabs>
          <w:tab w:val="left" w:pos="142"/>
          <w:tab w:val="left" w:pos="993"/>
          <w:tab w:val="left" w:pos="1276"/>
        </w:tabs>
        <w:spacing w:line="360" w:lineRule="auto"/>
        <w:ind w:firstLine="709"/>
        <w:jc w:val="both"/>
        <w:rPr>
          <w:sz w:val="28"/>
          <w:szCs w:val="28"/>
        </w:rPr>
      </w:pPr>
      <w:r w:rsidRPr="00EC4971">
        <w:rPr>
          <w:bCs/>
          <w:sz w:val="28"/>
          <w:szCs w:val="28"/>
        </w:rPr>
        <w:t>Субсидии местным бюджетам</w:t>
      </w:r>
      <w:r w:rsidRPr="00EC4971">
        <w:rPr>
          <w:b/>
          <w:i/>
          <w:sz w:val="28"/>
          <w:szCs w:val="28"/>
        </w:rPr>
        <w:t xml:space="preserve"> </w:t>
      </w:r>
      <w:r w:rsidRPr="00EC4971">
        <w:rPr>
          <w:sz w:val="28"/>
          <w:szCs w:val="28"/>
        </w:rPr>
        <w:t xml:space="preserve">из республиканского бюджета Кабардино-Балкарской Республики в 2023 году предоставлены в объеме 5 178,0 млн рублей в рамках 9 государственных программ Кабардино-Балкарской Республики. По сравнению с аналогичным периодом </w:t>
      </w:r>
      <w:r w:rsidRPr="00EC4971">
        <w:rPr>
          <w:sz w:val="28"/>
          <w:szCs w:val="28"/>
        </w:rPr>
        <w:br/>
        <w:t xml:space="preserve">2022 года увеличение составило 803,9 млн рублей или темп роста </w:t>
      </w:r>
      <w:r w:rsidRPr="00EC4971">
        <w:rPr>
          <w:sz w:val="28"/>
          <w:szCs w:val="28"/>
        </w:rPr>
        <w:br/>
        <w:t>118,4 %.</w:t>
      </w:r>
      <w:r w:rsidRPr="00EC4971">
        <w:rPr>
          <w:color w:val="FF0000"/>
          <w:sz w:val="28"/>
          <w:szCs w:val="28"/>
        </w:rPr>
        <w:t xml:space="preserve"> </w:t>
      </w:r>
      <w:r w:rsidRPr="00EC4971">
        <w:rPr>
          <w:sz w:val="28"/>
          <w:szCs w:val="28"/>
        </w:rPr>
        <w:t>Наибольший объем субсидий местным бюджетам в 2023 году предоставлен в рамках следующих государственных программ:</w:t>
      </w:r>
    </w:p>
    <w:p w:rsidR="007621CB" w:rsidRPr="00EC4971" w:rsidRDefault="007621CB" w:rsidP="00653642">
      <w:pPr>
        <w:numPr>
          <w:ilvl w:val="0"/>
          <w:numId w:val="2"/>
        </w:numPr>
        <w:tabs>
          <w:tab w:val="left" w:pos="142"/>
          <w:tab w:val="left" w:pos="426"/>
          <w:tab w:val="left" w:pos="710"/>
          <w:tab w:val="left" w:pos="1276"/>
        </w:tabs>
        <w:spacing w:line="360" w:lineRule="auto"/>
        <w:ind w:left="0" w:firstLine="709"/>
        <w:contextualSpacing/>
        <w:jc w:val="both"/>
        <w:rPr>
          <w:rFonts w:eastAsia="Calibri"/>
          <w:sz w:val="28"/>
          <w:szCs w:val="28"/>
          <w:lang w:val="x-none" w:eastAsia="en-US"/>
        </w:rPr>
      </w:pPr>
      <w:r w:rsidRPr="00EC4971">
        <w:rPr>
          <w:rFonts w:eastAsia="Calibri"/>
          <w:sz w:val="28"/>
          <w:szCs w:val="28"/>
          <w:lang w:val="x-none" w:eastAsia="en-US"/>
        </w:rPr>
        <w:t xml:space="preserve">«Развитие образования в Кабардино-Балкарской Республике» - </w:t>
      </w:r>
      <w:r w:rsidRPr="00EC4971">
        <w:rPr>
          <w:rFonts w:eastAsia="Calibri"/>
          <w:sz w:val="28"/>
          <w:szCs w:val="28"/>
          <w:lang w:eastAsia="en-US"/>
        </w:rPr>
        <w:t>2 331,7</w:t>
      </w:r>
      <w:r w:rsidRPr="00EC4971">
        <w:rPr>
          <w:rFonts w:eastAsia="Calibri"/>
          <w:sz w:val="28"/>
          <w:szCs w:val="28"/>
          <w:lang w:val="x-none" w:eastAsia="en-US"/>
        </w:rPr>
        <w:t xml:space="preserve"> млн рублей или </w:t>
      </w:r>
      <w:r w:rsidRPr="00EC4971">
        <w:rPr>
          <w:rFonts w:eastAsia="Calibri"/>
          <w:sz w:val="28"/>
          <w:szCs w:val="28"/>
          <w:lang w:eastAsia="en-US"/>
        </w:rPr>
        <w:t>45,0</w:t>
      </w:r>
      <w:r w:rsidRPr="00EC4971">
        <w:rPr>
          <w:rFonts w:eastAsia="Calibri"/>
          <w:sz w:val="28"/>
          <w:szCs w:val="28"/>
          <w:lang w:val="x-none" w:eastAsia="en-US"/>
        </w:rPr>
        <w:t xml:space="preserve"> % общего объема субсидий</w:t>
      </w:r>
      <w:r w:rsidRPr="00EC4971">
        <w:rPr>
          <w:rFonts w:eastAsia="Calibri"/>
          <w:sz w:val="28"/>
          <w:szCs w:val="28"/>
          <w:lang w:eastAsia="en-US"/>
        </w:rPr>
        <w:t>.</w:t>
      </w:r>
    </w:p>
    <w:p w:rsidR="007621CB" w:rsidRPr="00EC4971" w:rsidRDefault="007621CB" w:rsidP="00653642">
      <w:pPr>
        <w:numPr>
          <w:ilvl w:val="0"/>
          <w:numId w:val="2"/>
        </w:numPr>
        <w:tabs>
          <w:tab w:val="left" w:pos="142"/>
          <w:tab w:val="left" w:pos="426"/>
          <w:tab w:val="left" w:pos="710"/>
          <w:tab w:val="left" w:pos="1276"/>
        </w:tabs>
        <w:spacing w:line="360" w:lineRule="auto"/>
        <w:ind w:left="0" w:firstLine="709"/>
        <w:contextualSpacing/>
        <w:jc w:val="both"/>
        <w:rPr>
          <w:rFonts w:eastAsia="Calibri"/>
          <w:sz w:val="28"/>
          <w:szCs w:val="28"/>
          <w:lang w:val="x-none" w:eastAsia="en-US"/>
        </w:rPr>
      </w:pPr>
      <w:r w:rsidRPr="00EC4971">
        <w:rPr>
          <w:rFonts w:eastAsia="Calibri"/>
          <w:sz w:val="28"/>
          <w:szCs w:val="28"/>
          <w:lang w:eastAsia="en-US"/>
        </w:rPr>
        <w:lastRenderedPageBreak/>
        <w:t>«Развитие транспортной системы в Кабардино-Балкарской Республике» - 1 678,2 млн рублей или 32,4 % общего объема субсидий.</w:t>
      </w:r>
    </w:p>
    <w:p w:rsidR="007621CB" w:rsidRPr="00EC4971" w:rsidRDefault="007621CB" w:rsidP="00653642">
      <w:pPr>
        <w:numPr>
          <w:ilvl w:val="0"/>
          <w:numId w:val="2"/>
        </w:numPr>
        <w:spacing w:line="360" w:lineRule="auto"/>
        <w:ind w:left="0" w:firstLine="709"/>
        <w:contextualSpacing/>
        <w:jc w:val="both"/>
        <w:rPr>
          <w:rFonts w:eastAsia="Calibri"/>
          <w:sz w:val="28"/>
          <w:szCs w:val="28"/>
          <w:lang w:val="x-none" w:eastAsia="en-US"/>
        </w:rPr>
      </w:pPr>
      <w:r w:rsidRPr="00EC4971">
        <w:rPr>
          <w:rFonts w:eastAsia="Calibri"/>
          <w:sz w:val="28"/>
          <w:szCs w:val="28"/>
          <w:lang w:val="x-none" w:eastAsia="en-US"/>
        </w:rPr>
        <w:t xml:space="preserve">«Обеспечение жильем и коммунальными услугами населения Кабардино-Балкарской Республики» - </w:t>
      </w:r>
      <w:r w:rsidRPr="00EC4971">
        <w:rPr>
          <w:rFonts w:eastAsia="Calibri"/>
          <w:sz w:val="28"/>
          <w:szCs w:val="28"/>
          <w:lang w:eastAsia="en-US"/>
        </w:rPr>
        <w:t>465,1</w:t>
      </w:r>
      <w:r w:rsidRPr="00EC4971">
        <w:rPr>
          <w:rFonts w:eastAsia="Calibri"/>
          <w:sz w:val="28"/>
          <w:szCs w:val="28"/>
          <w:lang w:val="x-none" w:eastAsia="en-US"/>
        </w:rPr>
        <w:t xml:space="preserve"> млн рублей или </w:t>
      </w:r>
      <w:r w:rsidRPr="00EC4971">
        <w:rPr>
          <w:rFonts w:eastAsia="Calibri"/>
          <w:sz w:val="28"/>
          <w:szCs w:val="28"/>
          <w:lang w:eastAsia="en-US"/>
        </w:rPr>
        <w:t xml:space="preserve">9,0 </w:t>
      </w:r>
      <w:r w:rsidRPr="00EC4971">
        <w:rPr>
          <w:rFonts w:eastAsia="Calibri"/>
          <w:sz w:val="28"/>
          <w:szCs w:val="28"/>
          <w:lang w:val="x-none" w:eastAsia="en-US"/>
        </w:rPr>
        <w:t>% общего объема субсидий.</w:t>
      </w:r>
    </w:p>
    <w:p w:rsidR="007621CB" w:rsidRPr="00EC4971" w:rsidRDefault="007621CB" w:rsidP="00454AA5">
      <w:pPr>
        <w:tabs>
          <w:tab w:val="left" w:pos="142"/>
          <w:tab w:val="left" w:pos="993"/>
          <w:tab w:val="left" w:pos="1276"/>
        </w:tabs>
        <w:spacing w:line="360" w:lineRule="auto"/>
        <w:ind w:firstLine="709"/>
        <w:jc w:val="both"/>
        <w:rPr>
          <w:sz w:val="28"/>
          <w:szCs w:val="28"/>
        </w:rPr>
      </w:pPr>
      <w:r w:rsidRPr="00EC4971">
        <w:rPr>
          <w:sz w:val="28"/>
          <w:szCs w:val="28"/>
        </w:rPr>
        <w:t>В 2023 году местным бюджетам</w:t>
      </w:r>
      <w:r w:rsidRPr="00EC4971">
        <w:rPr>
          <w:b/>
          <w:i/>
          <w:sz w:val="28"/>
          <w:szCs w:val="28"/>
        </w:rPr>
        <w:t xml:space="preserve"> </w:t>
      </w:r>
      <w:r w:rsidRPr="00EC4971">
        <w:rPr>
          <w:sz w:val="28"/>
          <w:szCs w:val="28"/>
        </w:rPr>
        <w:t xml:space="preserve">из республиканского бюджета Кабардино-Балкарской Республики предоставлены 19 субвенций общим объемом 10 298,1 млн рублей, что превышает уровень 2022 года </w:t>
      </w:r>
      <w:r w:rsidRPr="00EC4971">
        <w:rPr>
          <w:sz w:val="28"/>
          <w:szCs w:val="28"/>
        </w:rPr>
        <w:br/>
        <w:t>на 17,4 % или на 1 528,6 млн рублей.</w:t>
      </w:r>
    </w:p>
    <w:p w:rsidR="007621CB" w:rsidRPr="00EC4971" w:rsidRDefault="007621CB" w:rsidP="00454AA5">
      <w:pPr>
        <w:tabs>
          <w:tab w:val="left" w:pos="142"/>
          <w:tab w:val="left" w:pos="993"/>
          <w:tab w:val="left" w:pos="1276"/>
        </w:tabs>
        <w:spacing w:line="360" w:lineRule="auto"/>
        <w:ind w:firstLine="709"/>
        <w:jc w:val="both"/>
        <w:rPr>
          <w:sz w:val="28"/>
          <w:szCs w:val="28"/>
        </w:rPr>
      </w:pPr>
      <w:r w:rsidRPr="00EC4971">
        <w:rPr>
          <w:sz w:val="28"/>
          <w:szCs w:val="28"/>
        </w:rPr>
        <w:t>Наибольший объем бюджетных ассигнований в 2023 году на предоставление субвенций местным бюджетам, как и в прошлые годы, приходится на субвенции на обеспечение государственных гарантий прав граждан на получение общедоступного и бесплатного дошкольного, общего, дополнительного образования в общеобразовательных учреждениях в соответствии с Федеральным законом от 29 декабря 2012 года № 273-ФЗ «Об образовании в Российской Федерации» – 8 058,8 млн рублей или 95,9 % от общего объема.</w:t>
      </w: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 xml:space="preserve">Объем </w:t>
      </w:r>
      <w:r w:rsidRPr="00EC4971">
        <w:rPr>
          <w:bCs/>
          <w:sz w:val="28"/>
          <w:szCs w:val="28"/>
        </w:rPr>
        <w:t>иных межбюджетных трансфертов местным бюджетам</w:t>
      </w:r>
      <w:r w:rsidRPr="00EC4971">
        <w:rPr>
          <w:sz w:val="28"/>
          <w:szCs w:val="28"/>
        </w:rPr>
        <w:t xml:space="preserve"> в 2023 году составил 224,9 млн рублей, что выше показателей 2022 года на 8,2 %, что обусловлено увеличением объема иных межбюджетных трансфертов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Наибольшая доля в 2023 году приходится на следующие виды иных межбюджетных трансфертов:</w:t>
      </w:r>
    </w:p>
    <w:p w:rsidR="007621CB" w:rsidRPr="00EC4971" w:rsidRDefault="007621CB" w:rsidP="00454AA5">
      <w:pPr>
        <w:autoSpaceDE w:val="0"/>
        <w:autoSpaceDN w:val="0"/>
        <w:adjustRightInd w:val="0"/>
        <w:spacing w:line="360" w:lineRule="auto"/>
        <w:ind w:firstLine="709"/>
        <w:jc w:val="both"/>
        <w:rPr>
          <w:sz w:val="28"/>
          <w:szCs w:val="28"/>
        </w:rPr>
      </w:pPr>
      <w:r w:rsidRPr="00EC4971">
        <w:rPr>
          <w:sz w:val="28"/>
          <w:szCs w:val="28"/>
        </w:rPr>
        <w:t>-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 85,0 млн рублей или 37,8% от общего объема;</w:t>
      </w:r>
    </w:p>
    <w:p w:rsidR="007621CB" w:rsidRPr="00EC4971" w:rsidRDefault="007621CB" w:rsidP="00454AA5">
      <w:pPr>
        <w:spacing w:line="360" w:lineRule="auto"/>
        <w:ind w:firstLine="709"/>
        <w:jc w:val="both"/>
        <w:rPr>
          <w:sz w:val="28"/>
          <w:szCs w:val="28"/>
        </w:rPr>
      </w:pPr>
      <w:r w:rsidRPr="00EC4971">
        <w:rPr>
          <w:sz w:val="28"/>
          <w:szCs w:val="28"/>
        </w:rPr>
        <w:lastRenderedPageBreak/>
        <w:t xml:space="preserve">- на финансовое обеспечение деятельности централизованных бухгалтерий, осуществляющих ведение бухгалтерского учета муниципальных общеобразовательных организаций и муниципальных дошкольных образовательных организаций – 53,0 млн рублей или </w:t>
      </w:r>
      <w:r w:rsidRPr="00EC4971">
        <w:rPr>
          <w:sz w:val="28"/>
          <w:szCs w:val="28"/>
        </w:rPr>
        <w:br/>
        <w:t>23,6 % от общего объема;</w:t>
      </w:r>
    </w:p>
    <w:p w:rsidR="007621CB" w:rsidRPr="00EC4971" w:rsidRDefault="007621CB" w:rsidP="00454AA5">
      <w:pPr>
        <w:spacing w:line="360" w:lineRule="auto"/>
        <w:ind w:firstLine="709"/>
        <w:jc w:val="both"/>
        <w:rPr>
          <w:sz w:val="28"/>
          <w:szCs w:val="28"/>
        </w:rPr>
      </w:pPr>
      <w:r w:rsidRPr="00EC4971">
        <w:rPr>
          <w:sz w:val="28"/>
          <w:szCs w:val="28"/>
        </w:rPr>
        <w:t xml:space="preserve">- на создание модельных муниципальных библиотек </w:t>
      </w:r>
      <w:r w:rsidRPr="00EC4971">
        <w:rPr>
          <w:sz w:val="28"/>
          <w:szCs w:val="28"/>
        </w:rPr>
        <w:br/>
        <w:t>– 26,6 млн рублей или 11,8 % от общего объема;</w:t>
      </w:r>
    </w:p>
    <w:p w:rsidR="007621CB" w:rsidRPr="00EC4971" w:rsidRDefault="007621CB" w:rsidP="00454AA5">
      <w:pPr>
        <w:spacing w:line="360" w:lineRule="auto"/>
        <w:ind w:firstLine="709"/>
        <w:jc w:val="both"/>
        <w:rPr>
          <w:sz w:val="28"/>
          <w:szCs w:val="28"/>
        </w:rPr>
      </w:pPr>
      <w:r w:rsidRPr="00EC4971">
        <w:rPr>
          <w:sz w:val="28"/>
          <w:szCs w:val="28"/>
        </w:rPr>
        <w:t>- на оказание разовой финансовой помощи в целях оказания содействия в осуществлении первоочередных расходов местных бюджетов, а также на предотвращение образования просроченной кредиторской задолженности по обязательным и первоочередным расходам (распоряжение Правительства КБР от 05.04.2023 г. № 147-рп) – 18,0 млн рублей или 8,0 % от общего объема;</w:t>
      </w:r>
    </w:p>
    <w:p w:rsidR="007621CB" w:rsidRPr="00EC4971" w:rsidRDefault="007621CB" w:rsidP="00454AA5">
      <w:pPr>
        <w:spacing w:line="360" w:lineRule="auto"/>
        <w:ind w:firstLine="709"/>
        <w:jc w:val="both"/>
        <w:rPr>
          <w:sz w:val="28"/>
          <w:szCs w:val="28"/>
        </w:rPr>
      </w:pPr>
      <w:r w:rsidRPr="00EC4971">
        <w:rPr>
          <w:sz w:val="28"/>
          <w:szCs w:val="28"/>
        </w:rPr>
        <w:t>- на оказание разовой финансовой помощи бюджету г.о. Нальчик в целях исполнения расходных обязательств по приобретению строительных материалов и (или) проведению ремонтно-восстановительных работ на водозаборе «Головной», пострадавшем в результате неблагоприятных погодных условий (ливневых дождей) в период с 28 мая по 5 июня 2023 г.  (распоряжение Правительства КБР от 19.06.2023 г. № 277-рп) – 10,0 млн рублей или 4,4 % от общего объема.</w:t>
      </w:r>
    </w:p>
    <w:p w:rsidR="007621CB" w:rsidRPr="00EC4971" w:rsidRDefault="007621CB" w:rsidP="00454AA5">
      <w:pPr>
        <w:keepNext/>
        <w:keepLines/>
        <w:spacing w:before="200" w:line="276" w:lineRule="auto"/>
        <w:jc w:val="center"/>
        <w:outlineLvl w:val="1"/>
        <w:rPr>
          <w:b/>
          <w:bCs/>
          <w:color w:val="000000"/>
          <w:sz w:val="28"/>
          <w:szCs w:val="26"/>
          <w:lang w:val="x-none" w:eastAsia="x-none"/>
        </w:rPr>
      </w:pPr>
      <w:r w:rsidRPr="00EC4971">
        <w:rPr>
          <w:b/>
          <w:bCs/>
          <w:color w:val="000000"/>
          <w:sz w:val="28"/>
          <w:szCs w:val="26"/>
          <w:lang w:val="x-none" w:eastAsia="x-none"/>
        </w:rPr>
        <w:t>Межбюджетные трансферты бюджетам государственных внебюджетных фондов Российской Федерации</w:t>
      </w:r>
      <w:r w:rsidRPr="00EC4971">
        <w:rPr>
          <w:b/>
          <w:bCs/>
          <w:color w:val="000000"/>
          <w:sz w:val="28"/>
          <w:szCs w:val="26"/>
          <w:lang w:eastAsia="x-none"/>
        </w:rPr>
        <w:t>, страховые взносы на обязательное медицинское страхование неработающего населения, зачисляемые в бюджет Федерального фонда обязательного медицинского страхования</w:t>
      </w:r>
      <w:bookmarkEnd w:id="90"/>
    </w:p>
    <w:p w:rsidR="007621CB" w:rsidRPr="00EC4971" w:rsidRDefault="007621CB" w:rsidP="00454AA5">
      <w:pPr>
        <w:spacing w:line="276" w:lineRule="auto"/>
        <w:rPr>
          <w:color w:val="000000"/>
          <w:lang w:val="x-none" w:eastAsia="x-none"/>
        </w:rPr>
      </w:pPr>
    </w:p>
    <w:p w:rsidR="007621CB" w:rsidRPr="00EC4971" w:rsidRDefault="007621CB" w:rsidP="00454AA5">
      <w:pPr>
        <w:spacing w:line="276" w:lineRule="auto"/>
        <w:ind w:left="1080"/>
        <w:jc w:val="center"/>
        <w:rPr>
          <w:i/>
          <w:color w:val="000000"/>
          <w:spacing w:val="6"/>
          <w:sz w:val="28"/>
          <w:szCs w:val="28"/>
        </w:rPr>
      </w:pPr>
      <w:r w:rsidRPr="00EC4971">
        <w:rPr>
          <w:i/>
          <w:color w:val="000000"/>
          <w:spacing w:val="6"/>
          <w:sz w:val="28"/>
          <w:szCs w:val="28"/>
        </w:rPr>
        <w:t xml:space="preserve">Межбюджетные трансферты </w:t>
      </w:r>
    </w:p>
    <w:p w:rsidR="007621CB" w:rsidRPr="00EC4971" w:rsidRDefault="007621CB" w:rsidP="00454AA5">
      <w:pPr>
        <w:spacing w:line="276" w:lineRule="auto"/>
        <w:ind w:left="1080"/>
        <w:jc w:val="center"/>
        <w:rPr>
          <w:i/>
          <w:color w:val="000000"/>
          <w:spacing w:val="6"/>
          <w:sz w:val="28"/>
          <w:szCs w:val="28"/>
        </w:rPr>
      </w:pPr>
      <w:r w:rsidRPr="00EC4971">
        <w:rPr>
          <w:i/>
          <w:color w:val="000000"/>
          <w:spacing w:val="6"/>
          <w:sz w:val="28"/>
          <w:szCs w:val="28"/>
        </w:rPr>
        <w:t>Отделению Фонда пенсионного и социального страхования Российской Федерации</w:t>
      </w:r>
    </w:p>
    <w:p w:rsidR="007621CB" w:rsidRPr="00EC4971" w:rsidRDefault="007621CB" w:rsidP="00454AA5">
      <w:pPr>
        <w:spacing w:line="360" w:lineRule="auto"/>
        <w:ind w:firstLine="709"/>
        <w:jc w:val="both"/>
        <w:rPr>
          <w:sz w:val="28"/>
          <w:szCs w:val="28"/>
        </w:rPr>
      </w:pPr>
    </w:p>
    <w:p w:rsidR="007621CB" w:rsidRPr="00EC4971" w:rsidRDefault="007621CB" w:rsidP="00454AA5">
      <w:pPr>
        <w:spacing w:line="360" w:lineRule="auto"/>
        <w:ind w:firstLine="709"/>
        <w:jc w:val="both"/>
        <w:rPr>
          <w:sz w:val="28"/>
          <w:szCs w:val="28"/>
        </w:rPr>
      </w:pPr>
      <w:r w:rsidRPr="00EC4971">
        <w:rPr>
          <w:sz w:val="28"/>
          <w:szCs w:val="28"/>
        </w:rPr>
        <w:t xml:space="preserve">В 2023 году субвенция Отделению Фонда пенсионного и социального страхования Российской Федерации (далее – фонд) на выплату ежемесячного </w:t>
      </w:r>
      <w:r w:rsidRPr="00EC4971">
        <w:rPr>
          <w:sz w:val="28"/>
          <w:szCs w:val="28"/>
        </w:rPr>
        <w:lastRenderedPageBreak/>
        <w:t>пособия в связи с рождением и воспитанием ребенка за счет средств республиканского бюджета составила 1 012,6 млн рублей.</w:t>
      </w:r>
    </w:p>
    <w:p w:rsidR="007621CB" w:rsidRPr="00EC4971" w:rsidRDefault="007621CB" w:rsidP="00454AA5">
      <w:pPr>
        <w:spacing w:line="360" w:lineRule="auto"/>
        <w:ind w:firstLine="709"/>
        <w:jc w:val="both"/>
        <w:rPr>
          <w:sz w:val="28"/>
          <w:szCs w:val="28"/>
        </w:rPr>
      </w:pPr>
      <w:r w:rsidRPr="00EC4971">
        <w:rPr>
          <w:sz w:val="28"/>
          <w:szCs w:val="28"/>
        </w:rPr>
        <w:t xml:space="preserve">В рамках государственной программы Кабардино-Балкарской Республики «Содействие занятости населения Кабардино-Балкарской Республики» для оплаты пенсии, назначенной по предложению органов службы занятости на период до наступления возраста, дающего право на страховую пенсию по старости, в том числе назначаемую досрочно в соответствии с Законом Российской Федерации от 19 апреля 1991 года № 1032-1 «О занятости населения в Российской Федерации» субвенция из федерального бюджета фонду направлена в сумме 25,0 млн рублей </w:t>
      </w:r>
    </w:p>
    <w:p w:rsidR="007621CB" w:rsidRPr="00EC4971" w:rsidRDefault="007621CB" w:rsidP="00454AA5">
      <w:pPr>
        <w:spacing w:line="360" w:lineRule="auto"/>
        <w:ind w:firstLine="709"/>
        <w:jc w:val="both"/>
        <w:rPr>
          <w:rFonts w:eastAsia="Calibri"/>
          <w:sz w:val="28"/>
          <w:szCs w:val="28"/>
          <w:lang w:eastAsia="en-US"/>
        </w:rPr>
      </w:pPr>
      <w:r w:rsidRPr="00EC4971">
        <w:rPr>
          <w:sz w:val="28"/>
          <w:szCs w:val="28"/>
        </w:rPr>
        <w:t>Кроме того, в рамках государственной программы Кабардино-Балкарской Республики «</w:t>
      </w:r>
      <w:r w:rsidRPr="00EC4971">
        <w:rPr>
          <w:rFonts w:eastAsia="Calibri"/>
          <w:sz w:val="28"/>
          <w:szCs w:val="28"/>
          <w:lang w:eastAsia="en-US"/>
        </w:rPr>
        <w:t>Социальная поддержка населения Кабардино-Балкарской Республики» на осуществление ежемесячной денежной выплаты на ребенка в возрасте от восьми до семнадцати лет выделено 259,3 млн рублей за счет средств республиканского бюджета КБР.</w:t>
      </w:r>
    </w:p>
    <w:p w:rsidR="007621CB" w:rsidRPr="00EC4971" w:rsidRDefault="007621CB" w:rsidP="00454AA5">
      <w:pPr>
        <w:autoSpaceDE w:val="0"/>
        <w:autoSpaceDN w:val="0"/>
        <w:adjustRightInd w:val="0"/>
        <w:spacing w:before="120"/>
        <w:jc w:val="center"/>
        <w:rPr>
          <w:i/>
          <w:sz w:val="28"/>
          <w:szCs w:val="28"/>
        </w:rPr>
      </w:pPr>
      <w:r w:rsidRPr="00EC4971">
        <w:rPr>
          <w:i/>
          <w:sz w:val="28"/>
          <w:szCs w:val="28"/>
        </w:rPr>
        <w:t>Межбюджетные трансферты бюджету Федерального фонда обязательного медицинского страхования</w:t>
      </w:r>
    </w:p>
    <w:p w:rsidR="007621CB" w:rsidRPr="00EC4971" w:rsidRDefault="007621CB" w:rsidP="00454AA5">
      <w:pPr>
        <w:autoSpaceDE w:val="0"/>
        <w:autoSpaceDN w:val="0"/>
        <w:adjustRightInd w:val="0"/>
        <w:ind w:firstLine="708"/>
        <w:jc w:val="center"/>
        <w:rPr>
          <w:i/>
          <w:sz w:val="28"/>
          <w:szCs w:val="28"/>
        </w:rPr>
      </w:pPr>
    </w:p>
    <w:p w:rsidR="007621CB" w:rsidRPr="00EC4971" w:rsidRDefault="007621CB" w:rsidP="00454AA5">
      <w:pPr>
        <w:spacing w:line="360" w:lineRule="auto"/>
        <w:ind w:firstLine="709"/>
        <w:contextualSpacing/>
        <w:jc w:val="both"/>
        <w:rPr>
          <w:rFonts w:eastAsia="Calibri"/>
          <w:sz w:val="28"/>
          <w:szCs w:val="28"/>
          <w:lang w:eastAsia="en-US"/>
        </w:rPr>
      </w:pPr>
      <w:r w:rsidRPr="00EC4971">
        <w:rPr>
          <w:sz w:val="28"/>
          <w:szCs w:val="28"/>
        </w:rPr>
        <w:t xml:space="preserve">В 2023 году бюджету </w:t>
      </w:r>
      <w:r w:rsidRPr="00EC4971">
        <w:rPr>
          <w:iCs/>
          <w:sz w:val="28"/>
          <w:szCs w:val="28"/>
        </w:rPr>
        <w:t>Федерального фонда обязательного медицинского страхования</w:t>
      </w:r>
      <w:r w:rsidRPr="00EC4971">
        <w:rPr>
          <w:i/>
          <w:iCs/>
          <w:sz w:val="28"/>
          <w:szCs w:val="28"/>
        </w:rPr>
        <w:t xml:space="preserve"> </w:t>
      </w:r>
      <w:r w:rsidRPr="00EC4971">
        <w:rPr>
          <w:iCs/>
          <w:sz w:val="28"/>
          <w:szCs w:val="28"/>
        </w:rPr>
        <w:t>для последующего перечисления в Территориальный фонд обязательного медицинского страхования Кабардино-Балкарской Республики направлены</w:t>
      </w:r>
      <w:r w:rsidRPr="00EC4971">
        <w:rPr>
          <w:sz w:val="28"/>
          <w:szCs w:val="28"/>
        </w:rPr>
        <w:t xml:space="preserve"> </w:t>
      </w:r>
      <w:r w:rsidRPr="00EC4971">
        <w:rPr>
          <w:rFonts w:eastAsia="Calibri"/>
          <w:sz w:val="28"/>
          <w:szCs w:val="28"/>
          <w:lang w:eastAsia="en-US"/>
        </w:rPr>
        <w:t>на уплату страховых взносов на обязательное медицинское страхование неработающего населения 4 448,3 млн рублей.</w:t>
      </w:r>
    </w:p>
    <w:p w:rsidR="007621CB" w:rsidRPr="00EC4971" w:rsidRDefault="007621CB" w:rsidP="00454AA5">
      <w:pPr>
        <w:keepNext/>
        <w:keepLines/>
        <w:contextualSpacing/>
        <w:jc w:val="center"/>
        <w:outlineLvl w:val="1"/>
        <w:rPr>
          <w:b/>
          <w:bCs/>
          <w:sz w:val="28"/>
          <w:szCs w:val="26"/>
          <w:lang w:eastAsia="en-US"/>
        </w:rPr>
      </w:pPr>
    </w:p>
    <w:p w:rsidR="007621CB" w:rsidRPr="00EC4971" w:rsidRDefault="007621CB" w:rsidP="00454AA5">
      <w:pPr>
        <w:keepNext/>
        <w:keepLines/>
        <w:spacing w:line="276" w:lineRule="auto"/>
        <w:contextualSpacing/>
        <w:jc w:val="center"/>
        <w:outlineLvl w:val="1"/>
        <w:rPr>
          <w:b/>
          <w:bCs/>
          <w:sz w:val="28"/>
          <w:szCs w:val="26"/>
          <w:lang w:val="x-none" w:eastAsia="en-US"/>
        </w:rPr>
      </w:pPr>
      <w:r w:rsidRPr="00EC4971">
        <w:rPr>
          <w:b/>
          <w:bCs/>
          <w:sz w:val="28"/>
          <w:szCs w:val="26"/>
          <w:lang w:val="x-none" w:eastAsia="en-US"/>
        </w:rPr>
        <w:t>Целевой бюджетный дорожный фонд Кабардино-Балкарской Республики</w:t>
      </w:r>
    </w:p>
    <w:p w:rsidR="007621CB" w:rsidRPr="00EC4971" w:rsidRDefault="007621CB" w:rsidP="00454AA5">
      <w:pPr>
        <w:contextualSpacing/>
        <w:rPr>
          <w:color w:val="FF0000"/>
          <w:lang w:eastAsia="en-US"/>
        </w:rPr>
      </w:pPr>
    </w:p>
    <w:p w:rsidR="007621CB" w:rsidRPr="00EC4971" w:rsidRDefault="007621CB" w:rsidP="00454AA5">
      <w:pPr>
        <w:spacing w:line="360" w:lineRule="auto"/>
        <w:ind w:firstLine="709"/>
        <w:contextualSpacing/>
        <w:jc w:val="both"/>
        <w:rPr>
          <w:spacing w:val="4"/>
          <w:sz w:val="28"/>
          <w:szCs w:val="22"/>
          <w:lang w:eastAsia="en-US"/>
        </w:rPr>
      </w:pPr>
      <w:r w:rsidRPr="00EC4971">
        <w:rPr>
          <w:spacing w:val="4"/>
          <w:sz w:val="28"/>
          <w:szCs w:val="22"/>
          <w:lang w:eastAsia="en-US"/>
        </w:rPr>
        <w:t xml:space="preserve">Дорожный фонд определен бюджетным законодательством как часть средств бюджета, подлежащая использованию в целях финансового обеспечения дорожной деятельности в отношении автомобильных дорог общего пользования, а также капитального ремонта и ремонта дворовых </w:t>
      </w:r>
      <w:r w:rsidRPr="00EC4971">
        <w:rPr>
          <w:spacing w:val="4"/>
          <w:sz w:val="28"/>
          <w:szCs w:val="22"/>
          <w:lang w:eastAsia="en-US"/>
        </w:rPr>
        <w:lastRenderedPageBreak/>
        <w:t xml:space="preserve">территорий многоквартирных домов, проездов к дворовым территориям многоквартирных домов населенных пунктов. </w:t>
      </w:r>
    </w:p>
    <w:p w:rsidR="007621CB" w:rsidRPr="00EC4971" w:rsidRDefault="007621CB" w:rsidP="00454AA5">
      <w:pPr>
        <w:spacing w:line="360" w:lineRule="auto"/>
        <w:ind w:firstLine="709"/>
        <w:contextualSpacing/>
        <w:jc w:val="both"/>
        <w:rPr>
          <w:spacing w:val="4"/>
          <w:sz w:val="28"/>
          <w:szCs w:val="22"/>
          <w:lang w:eastAsia="en-US"/>
        </w:rPr>
      </w:pPr>
      <w:r w:rsidRPr="00EC4971">
        <w:rPr>
          <w:spacing w:val="4"/>
          <w:sz w:val="28"/>
          <w:szCs w:val="22"/>
          <w:lang w:eastAsia="en-US"/>
        </w:rPr>
        <w:t xml:space="preserve">Бюджетные ассигнования дорожного фонда Кабардино-Балкарской Республики предусмотрены Законом о бюджете </w:t>
      </w:r>
      <w:r w:rsidRPr="00EC4971">
        <w:rPr>
          <w:spacing w:val="4"/>
          <w:sz w:val="28"/>
          <w:szCs w:val="22"/>
          <w:lang w:eastAsia="en-US"/>
        </w:rPr>
        <w:br/>
        <w:t>в 2023 году в сумме 5 080,4</w:t>
      </w:r>
      <w:r w:rsidRPr="00EC4971">
        <w:t xml:space="preserve"> </w:t>
      </w:r>
      <w:r w:rsidRPr="00EC4971">
        <w:rPr>
          <w:spacing w:val="4"/>
          <w:sz w:val="28"/>
          <w:szCs w:val="22"/>
          <w:lang w:eastAsia="en-US"/>
        </w:rPr>
        <w:t>млн рублей. Уточненные бюджетные ассигнования на конец 2023 года составили 5 227,6 млн рублей в связи с поступлением в конце года дополнительных межбюджетных трансфертов из федерального бюджета в сумме 150,0 млн рублей, а также уменьшением федеральных субсидий в рамках ГП РФ «Комплексное развитие сельских территорий» на сумму экономии средств по торгам в размере 3,1 млн рублей.</w:t>
      </w:r>
    </w:p>
    <w:p w:rsidR="007621CB" w:rsidRPr="00EC4971" w:rsidRDefault="007621CB" w:rsidP="00454AA5">
      <w:pPr>
        <w:spacing w:line="360" w:lineRule="auto"/>
        <w:ind w:firstLine="709"/>
        <w:jc w:val="both"/>
        <w:rPr>
          <w:spacing w:val="4"/>
          <w:sz w:val="28"/>
          <w:szCs w:val="22"/>
          <w:lang w:eastAsia="en-US"/>
        </w:rPr>
      </w:pPr>
      <w:r w:rsidRPr="00EC4971">
        <w:rPr>
          <w:spacing w:val="4"/>
          <w:sz w:val="28"/>
          <w:szCs w:val="22"/>
          <w:lang w:eastAsia="en-US"/>
        </w:rPr>
        <w:t xml:space="preserve">Исполнение расходов дорожного фонда Кабардино-Балкарской Республики в 2023 году составило 4 711,7 млн рублей, или 90,1 % уточненных ассигнований, что меньше показателя 2022 года </w:t>
      </w:r>
      <w:r w:rsidRPr="00EC4971">
        <w:rPr>
          <w:spacing w:val="4"/>
          <w:sz w:val="28"/>
          <w:szCs w:val="22"/>
          <w:lang w:eastAsia="en-US"/>
        </w:rPr>
        <w:br/>
        <w:t xml:space="preserve">на 335,2 млн рублей, или на 6,6 %. </w:t>
      </w:r>
    </w:p>
    <w:p w:rsidR="007621CB" w:rsidRPr="00EC4971" w:rsidRDefault="007621CB" w:rsidP="00454AA5">
      <w:pPr>
        <w:spacing w:line="360" w:lineRule="auto"/>
        <w:ind w:firstLine="709"/>
        <w:jc w:val="both"/>
        <w:rPr>
          <w:i/>
          <w:spacing w:val="4"/>
          <w:lang w:eastAsia="en-US"/>
        </w:rPr>
      </w:pPr>
      <w:r w:rsidRPr="00EC4971">
        <w:rPr>
          <w:spacing w:val="4"/>
          <w:sz w:val="28"/>
          <w:szCs w:val="22"/>
          <w:lang w:eastAsia="en-US"/>
        </w:rPr>
        <w:t>Использование бюджетных ассигнований дорожного фонда Кабардино-Балкарской Республики в 2023 году осуществлялось по следующим основным направлениям:</w:t>
      </w:r>
    </w:p>
    <w:p w:rsidR="007621CB" w:rsidRPr="00EC4971" w:rsidRDefault="007621CB" w:rsidP="00454AA5">
      <w:pPr>
        <w:ind w:firstLine="709"/>
        <w:jc w:val="right"/>
        <w:rPr>
          <w:i/>
          <w:color w:val="000000"/>
          <w:spacing w:val="4"/>
          <w:lang w:eastAsia="en-US"/>
        </w:rPr>
      </w:pPr>
      <w:r w:rsidRPr="00EC4971">
        <w:rPr>
          <w:i/>
          <w:color w:val="000000"/>
          <w:spacing w:val="4"/>
          <w:lang w:eastAsia="en-US"/>
        </w:rPr>
        <w:t>Таблица 202</w:t>
      </w:r>
    </w:p>
    <w:p w:rsidR="007621CB" w:rsidRPr="00EC4971" w:rsidRDefault="007621CB" w:rsidP="00454AA5">
      <w:pPr>
        <w:ind w:firstLine="709"/>
        <w:jc w:val="right"/>
        <w:rPr>
          <w:i/>
          <w:color w:val="000000"/>
          <w:spacing w:val="4"/>
          <w:lang w:eastAsia="en-US"/>
        </w:rPr>
      </w:pPr>
      <w:r w:rsidRPr="00EC4971">
        <w:rPr>
          <w:i/>
          <w:color w:val="000000"/>
        </w:rPr>
        <w:t>(млн руб.)</w:t>
      </w:r>
    </w:p>
    <w:tbl>
      <w:tblPr>
        <w:tblW w:w="5335"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1"/>
        <w:gridCol w:w="1068"/>
        <w:gridCol w:w="1066"/>
        <w:gridCol w:w="978"/>
        <w:gridCol w:w="1075"/>
        <w:gridCol w:w="1434"/>
        <w:gridCol w:w="1362"/>
      </w:tblGrid>
      <w:tr w:rsidR="007621CB" w:rsidRPr="00EC4971" w:rsidTr="007621CB">
        <w:trPr>
          <w:trHeight w:val="20"/>
          <w:tblHeader/>
        </w:trPr>
        <w:tc>
          <w:tcPr>
            <w:tcW w:w="1601" w:type="pct"/>
            <w:vMerge w:val="restart"/>
            <w:shd w:val="clear" w:color="auto" w:fill="auto"/>
            <w:noWrap/>
            <w:vAlign w:val="center"/>
            <w:hideMark/>
          </w:tcPr>
          <w:p w:rsidR="007621CB" w:rsidRPr="00EC4971" w:rsidRDefault="007621CB" w:rsidP="00454AA5">
            <w:pPr>
              <w:jc w:val="center"/>
              <w:rPr>
                <w:sz w:val="20"/>
                <w:szCs w:val="20"/>
              </w:rPr>
            </w:pPr>
            <w:r w:rsidRPr="00EC4971">
              <w:rPr>
                <w:sz w:val="20"/>
                <w:szCs w:val="20"/>
              </w:rPr>
              <w:t>Наименование</w:t>
            </w:r>
          </w:p>
        </w:tc>
        <w:tc>
          <w:tcPr>
            <w:tcW w:w="520" w:type="pct"/>
            <w:vMerge w:val="restart"/>
            <w:shd w:val="clear" w:color="auto" w:fill="auto"/>
            <w:vAlign w:val="center"/>
            <w:hideMark/>
          </w:tcPr>
          <w:p w:rsidR="007621CB" w:rsidRPr="00EC4971" w:rsidRDefault="007621CB" w:rsidP="00454AA5">
            <w:pPr>
              <w:ind w:left="-109"/>
              <w:jc w:val="center"/>
              <w:rPr>
                <w:spacing w:val="4"/>
                <w:sz w:val="20"/>
                <w:szCs w:val="20"/>
                <w:lang w:eastAsia="en-US"/>
              </w:rPr>
            </w:pPr>
            <w:r w:rsidRPr="00EC4971">
              <w:rPr>
                <w:spacing w:val="4"/>
                <w:sz w:val="20"/>
                <w:szCs w:val="20"/>
                <w:lang w:eastAsia="en-US"/>
              </w:rPr>
              <w:t xml:space="preserve">Закон о бюджете </w:t>
            </w:r>
          </w:p>
        </w:tc>
        <w:tc>
          <w:tcPr>
            <w:tcW w:w="519" w:type="pct"/>
            <w:vMerge w:val="restart"/>
            <w:shd w:val="clear" w:color="auto" w:fill="auto"/>
            <w:vAlign w:val="center"/>
            <w:hideMark/>
          </w:tcPr>
          <w:p w:rsidR="007621CB" w:rsidRPr="00EC4971" w:rsidRDefault="007621CB" w:rsidP="00454AA5">
            <w:pPr>
              <w:ind w:left="-108"/>
              <w:jc w:val="center"/>
              <w:rPr>
                <w:sz w:val="20"/>
                <w:szCs w:val="20"/>
              </w:rPr>
            </w:pPr>
            <w:r w:rsidRPr="00EC4971">
              <w:rPr>
                <w:sz w:val="20"/>
                <w:szCs w:val="20"/>
              </w:rPr>
              <w:t>Уточнен-ная роспись</w:t>
            </w:r>
          </w:p>
        </w:tc>
        <w:tc>
          <w:tcPr>
            <w:tcW w:w="476" w:type="pct"/>
            <w:vMerge w:val="restart"/>
            <w:shd w:val="clear" w:color="auto" w:fill="auto"/>
            <w:vAlign w:val="center"/>
            <w:hideMark/>
          </w:tcPr>
          <w:p w:rsidR="007621CB" w:rsidRPr="00EC4971" w:rsidRDefault="007621CB" w:rsidP="00454AA5">
            <w:pPr>
              <w:jc w:val="center"/>
              <w:rPr>
                <w:sz w:val="20"/>
                <w:szCs w:val="20"/>
              </w:rPr>
            </w:pPr>
            <w:r w:rsidRPr="00EC4971">
              <w:rPr>
                <w:sz w:val="20"/>
                <w:szCs w:val="20"/>
              </w:rPr>
              <w:t>Испол-нение</w:t>
            </w:r>
          </w:p>
        </w:tc>
        <w:tc>
          <w:tcPr>
            <w:tcW w:w="1221" w:type="pct"/>
            <w:gridSpan w:val="2"/>
            <w:shd w:val="clear" w:color="auto" w:fill="auto"/>
            <w:noWrap/>
            <w:vAlign w:val="center"/>
            <w:hideMark/>
          </w:tcPr>
          <w:p w:rsidR="007621CB" w:rsidRPr="00EC4971" w:rsidRDefault="007621CB" w:rsidP="00454AA5">
            <w:pPr>
              <w:jc w:val="center"/>
              <w:rPr>
                <w:sz w:val="20"/>
                <w:szCs w:val="20"/>
              </w:rPr>
            </w:pPr>
            <w:r w:rsidRPr="00EC4971">
              <w:rPr>
                <w:sz w:val="20"/>
                <w:szCs w:val="20"/>
              </w:rPr>
              <w:t>% исполнения к:</w:t>
            </w:r>
          </w:p>
        </w:tc>
        <w:tc>
          <w:tcPr>
            <w:tcW w:w="664" w:type="pct"/>
            <w:vMerge w:val="restart"/>
            <w:vAlign w:val="center"/>
          </w:tcPr>
          <w:p w:rsidR="007621CB" w:rsidRPr="00EC4971" w:rsidRDefault="007621CB" w:rsidP="00454AA5">
            <w:pPr>
              <w:ind w:left="-108"/>
              <w:jc w:val="center"/>
              <w:rPr>
                <w:sz w:val="20"/>
                <w:szCs w:val="20"/>
              </w:rPr>
            </w:pPr>
            <w:r w:rsidRPr="00EC4971">
              <w:rPr>
                <w:sz w:val="20"/>
                <w:szCs w:val="20"/>
              </w:rPr>
              <w:t>Отклонение</w:t>
            </w:r>
          </w:p>
        </w:tc>
      </w:tr>
      <w:tr w:rsidR="007621CB" w:rsidRPr="00EC4971" w:rsidTr="007621CB">
        <w:trPr>
          <w:trHeight w:val="20"/>
          <w:tblHeader/>
        </w:trPr>
        <w:tc>
          <w:tcPr>
            <w:tcW w:w="1601" w:type="pct"/>
            <w:vMerge/>
            <w:shd w:val="clear" w:color="auto" w:fill="auto"/>
            <w:vAlign w:val="center"/>
            <w:hideMark/>
          </w:tcPr>
          <w:p w:rsidR="007621CB" w:rsidRPr="00EC4971" w:rsidRDefault="007621CB" w:rsidP="00454AA5">
            <w:pPr>
              <w:jc w:val="both"/>
              <w:rPr>
                <w:sz w:val="20"/>
                <w:szCs w:val="20"/>
              </w:rPr>
            </w:pPr>
          </w:p>
        </w:tc>
        <w:tc>
          <w:tcPr>
            <w:tcW w:w="520" w:type="pct"/>
            <w:vMerge/>
            <w:shd w:val="clear" w:color="auto" w:fill="auto"/>
            <w:vAlign w:val="center"/>
            <w:hideMark/>
          </w:tcPr>
          <w:p w:rsidR="007621CB" w:rsidRPr="00EC4971" w:rsidRDefault="007621CB" w:rsidP="00454AA5">
            <w:pPr>
              <w:jc w:val="center"/>
              <w:rPr>
                <w:sz w:val="20"/>
                <w:szCs w:val="20"/>
              </w:rPr>
            </w:pPr>
          </w:p>
        </w:tc>
        <w:tc>
          <w:tcPr>
            <w:tcW w:w="519" w:type="pct"/>
            <w:vMerge/>
            <w:shd w:val="clear" w:color="auto" w:fill="auto"/>
            <w:vAlign w:val="center"/>
            <w:hideMark/>
          </w:tcPr>
          <w:p w:rsidR="007621CB" w:rsidRPr="00EC4971" w:rsidRDefault="007621CB" w:rsidP="00454AA5">
            <w:pPr>
              <w:jc w:val="center"/>
              <w:rPr>
                <w:sz w:val="20"/>
                <w:szCs w:val="20"/>
              </w:rPr>
            </w:pPr>
          </w:p>
        </w:tc>
        <w:tc>
          <w:tcPr>
            <w:tcW w:w="476" w:type="pct"/>
            <w:vMerge/>
            <w:shd w:val="clear" w:color="auto" w:fill="auto"/>
            <w:vAlign w:val="center"/>
            <w:hideMark/>
          </w:tcPr>
          <w:p w:rsidR="007621CB" w:rsidRPr="00EC4971" w:rsidRDefault="007621CB" w:rsidP="00454AA5">
            <w:pPr>
              <w:jc w:val="center"/>
              <w:rPr>
                <w:sz w:val="20"/>
                <w:szCs w:val="20"/>
              </w:rPr>
            </w:pPr>
          </w:p>
        </w:tc>
        <w:tc>
          <w:tcPr>
            <w:tcW w:w="523" w:type="pct"/>
            <w:shd w:val="clear" w:color="auto" w:fill="auto"/>
            <w:noWrap/>
            <w:vAlign w:val="center"/>
            <w:hideMark/>
          </w:tcPr>
          <w:p w:rsidR="007621CB" w:rsidRPr="00EC4971" w:rsidRDefault="007621CB" w:rsidP="00454AA5">
            <w:pPr>
              <w:jc w:val="center"/>
              <w:rPr>
                <w:sz w:val="20"/>
                <w:szCs w:val="20"/>
              </w:rPr>
            </w:pPr>
            <w:r w:rsidRPr="00EC4971">
              <w:rPr>
                <w:sz w:val="20"/>
                <w:szCs w:val="20"/>
              </w:rPr>
              <w:t>Закону</w:t>
            </w:r>
          </w:p>
        </w:tc>
        <w:tc>
          <w:tcPr>
            <w:tcW w:w="698" w:type="pct"/>
            <w:shd w:val="clear" w:color="auto" w:fill="auto"/>
            <w:vAlign w:val="center"/>
            <w:hideMark/>
          </w:tcPr>
          <w:p w:rsidR="007621CB" w:rsidRPr="00EC4971" w:rsidRDefault="007621CB" w:rsidP="00454AA5">
            <w:pPr>
              <w:ind w:left="-108"/>
              <w:jc w:val="center"/>
              <w:rPr>
                <w:sz w:val="20"/>
                <w:szCs w:val="20"/>
              </w:rPr>
            </w:pPr>
            <w:r w:rsidRPr="00EC4971">
              <w:rPr>
                <w:sz w:val="20"/>
                <w:szCs w:val="20"/>
              </w:rPr>
              <w:t>уточненной росписи</w:t>
            </w:r>
          </w:p>
        </w:tc>
        <w:tc>
          <w:tcPr>
            <w:tcW w:w="664" w:type="pct"/>
            <w:vMerge/>
          </w:tcPr>
          <w:p w:rsidR="007621CB" w:rsidRPr="00EC4971" w:rsidRDefault="007621CB" w:rsidP="00454AA5">
            <w:pPr>
              <w:jc w:val="center"/>
              <w:rPr>
                <w:sz w:val="20"/>
                <w:szCs w:val="20"/>
              </w:rPr>
            </w:pPr>
          </w:p>
        </w:tc>
      </w:tr>
      <w:tr w:rsidR="007621CB" w:rsidRPr="00EC4971" w:rsidTr="007621CB">
        <w:trPr>
          <w:trHeight w:val="20"/>
          <w:tblHeader/>
        </w:trPr>
        <w:tc>
          <w:tcPr>
            <w:tcW w:w="1601" w:type="pct"/>
            <w:shd w:val="clear" w:color="auto" w:fill="auto"/>
            <w:noWrap/>
            <w:vAlign w:val="center"/>
          </w:tcPr>
          <w:p w:rsidR="007621CB" w:rsidRPr="00EC4971" w:rsidRDefault="007621CB" w:rsidP="00454AA5">
            <w:pPr>
              <w:jc w:val="center"/>
              <w:rPr>
                <w:sz w:val="18"/>
                <w:szCs w:val="18"/>
              </w:rPr>
            </w:pPr>
            <w:r w:rsidRPr="00EC4971">
              <w:rPr>
                <w:sz w:val="18"/>
                <w:szCs w:val="18"/>
              </w:rPr>
              <w:t>1</w:t>
            </w:r>
          </w:p>
        </w:tc>
        <w:tc>
          <w:tcPr>
            <w:tcW w:w="520" w:type="pct"/>
            <w:shd w:val="clear" w:color="auto" w:fill="auto"/>
            <w:noWrap/>
            <w:vAlign w:val="center"/>
          </w:tcPr>
          <w:p w:rsidR="007621CB" w:rsidRPr="00EC4971" w:rsidRDefault="007621CB" w:rsidP="00454AA5">
            <w:pPr>
              <w:jc w:val="center"/>
              <w:rPr>
                <w:sz w:val="18"/>
                <w:szCs w:val="18"/>
              </w:rPr>
            </w:pPr>
            <w:r w:rsidRPr="00EC4971">
              <w:rPr>
                <w:sz w:val="18"/>
                <w:szCs w:val="18"/>
              </w:rPr>
              <w:t>2</w:t>
            </w:r>
          </w:p>
        </w:tc>
        <w:tc>
          <w:tcPr>
            <w:tcW w:w="519" w:type="pct"/>
            <w:shd w:val="clear" w:color="auto" w:fill="auto"/>
            <w:noWrap/>
            <w:vAlign w:val="center"/>
          </w:tcPr>
          <w:p w:rsidR="007621CB" w:rsidRPr="00EC4971" w:rsidRDefault="007621CB" w:rsidP="00454AA5">
            <w:pPr>
              <w:jc w:val="center"/>
              <w:rPr>
                <w:sz w:val="18"/>
                <w:szCs w:val="18"/>
              </w:rPr>
            </w:pPr>
            <w:r w:rsidRPr="00EC4971">
              <w:rPr>
                <w:sz w:val="18"/>
                <w:szCs w:val="18"/>
              </w:rPr>
              <w:t>3</w:t>
            </w:r>
          </w:p>
        </w:tc>
        <w:tc>
          <w:tcPr>
            <w:tcW w:w="476" w:type="pct"/>
            <w:shd w:val="clear" w:color="auto" w:fill="auto"/>
            <w:noWrap/>
            <w:vAlign w:val="center"/>
          </w:tcPr>
          <w:p w:rsidR="007621CB" w:rsidRPr="00EC4971" w:rsidRDefault="007621CB" w:rsidP="00454AA5">
            <w:pPr>
              <w:jc w:val="center"/>
              <w:rPr>
                <w:sz w:val="18"/>
                <w:szCs w:val="18"/>
              </w:rPr>
            </w:pPr>
            <w:r w:rsidRPr="00EC4971">
              <w:rPr>
                <w:sz w:val="18"/>
                <w:szCs w:val="18"/>
              </w:rPr>
              <w:t>4</w:t>
            </w:r>
          </w:p>
        </w:tc>
        <w:tc>
          <w:tcPr>
            <w:tcW w:w="523" w:type="pct"/>
            <w:shd w:val="clear" w:color="auto" w:fill="auto"/>
            <w:noWrap/>
            <w:vAlign w:val="center"/>
          </w:tcPr>
          <w:p w:rsidR="007621CB" w:rsidRPr="00EC4971" w:rsidRDefault="007621CB" w:rsidP="00454AA5">
            <w:pPr>
              <w:ind w:left="-108"/>
              <w:jc w:val="center"/>
              <w:rPr>
                <w:sz w:val="18"/>
                <w:szCs w:val="18"/>
              </w:rPr>
            </w:pPr>
            <w:r w:rsidRPr="00EC4971">
              <w:rPr>
                <w:sz w:val="18"/>
                <w:szCs w:val="18"/>
              </w:rPr>
              <w:t>5=4/2*100</w:t>
            </w:r>
          </w:p>
        </w:tc>
        <w:tc>
          <w:tcPr>
            <w:tcW w:w="698" w:type="pct"/>
            <w:shd w:val="clear" w:color="auto" w:fill="auto"/>
            <w:noWrap/>
            <w:vAlign w:val="center"/>
          </w:tcPr>
          <w:p w:rsidR="007621CB" w:rsidRPr="00EC4971" w:rsidRDefault="007621CB" w:rsidP="00454AA5">
            <w:pPr>
              <w:ind w:left="-108"/>
              <w:jc w:val="center"/>
              <w:rPr>
                <w:sz w:val="18"/>
                <w:szCs w:val="18"/>
              </w:rPr>
            </w:pPr>
            <w:r w:rsidRPr="00EC4971">
              <w:rPr>
                <w:sz w:val="18"/>
                <w:szCs w:val="18"/>
              </w:rPr>
              <w:t>6=4/3*100</w:t>
            </w:r>
          </w:p>
        </w:tc>
        <w:tc>
          <w:tcPr>
            <w:tcW w:w="664" w:type="pct"/>
          </w:tcPr>
          <w:p w:rsidR="007621CB" w:rsidRPr="00EC4971" w:rsidRDefault="007621CB" w:rsidP="00454AA5">
            <w:pPr>
              <w:jc w:val="center"/>
              <w:rPr>
                <w:sz w:val="18"/>
                <w:szCs w:val="18"/>
              </w:rPr>
            </w:pPr>
            <w:r w:rsidRPr="00EC4971">
              <w:rPr>
                <w:sz w:val="18"/>
                <w:szCs w:val="18"/>
              </w:rPr>
              <w:t>7=4-3</w:t>
            </w:r>
          </w:p>
        </w:tc>
      </w:tr>
      <w:tr w:rsidR="007621CB" w:rsidRPr="00EC4971" w:rsidTr="007621CB">
        <w:trPr>
          <w:trHeight w:val="20"/>
        </w:trPr>
        <w:tc>
          <w:tcPr>
            <w:tcW w:w="1601"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spacing w:line="276" w:lineRule="auto"/>
              <w:rPr>
                <w:b/>
                <w:bCs/>
                <w:sz w:val="20"/>
                <w:szCs w:val="20"/>
                <w:lang w:eastAsia="en-US"/>
              </w:rPr>
            </w:pPr>
            <w:r w:rsidRPr="00EC4971">
              <w:rPr>
                <w:b/>
                <w:bCs/>
                <w:sz w:val="20"/>
                <w:szCs w:val="20"/>
                <w:lang w:eastAsia="en-US"/>
              </w:rPr>
              <w:t>Дорожный фонд КБР</w:t>
            </w:r>
          </w:p>
        </w:tc>
        <w:tc>
          <w:tcPr>
            <w:tcW w:w="520" w:type="pct"/>
            <w:tcBorders>
              <w:top w:val="single" w:sz="4" w:space="0" w:color="auto"/>
              <w:left w:val="single" w:sz="4" w:space="0" w:color="auto"/>
              <w:bottom w:val="single" w:sz="4" w:space="0" w:color="auto"/>
              <w:right w:val="single" w:sz="4" w:space="0" w:color="auto"/>
            </w:tcBorders>
            <w:vAlign w:val="center"/>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5080,4</w:t>
            </w:r>
          </w:p>
        </w:tc>
        <w:tc>
          <w:tcPr>
            <w:tcW w:w="519" w:type="pct"/>
            <w:tcBorders>
              <w:top w:val="single" w:sz="4" w:space="0" w:color="auto"/>
              <w:left w:val="single" w:sz="4" w:space="0" w:color="auto"/>
              <w:bottom w:val="single" w:sz="4" w:space="0" w:color="auto"/>
              <w:right w:val="single" w:sz="4" w:space="0" w:color="auto"/>
            </w:tcBorders>
            <w:noWrap/>
            <w:vAlign w:val="center"/>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5227,6</w:t>
            </w:r>
          </w:p>
        </w:tc>
        <w:tc>
          <w:tcPr>
            <w:tcW w:w="476" w:type="pct"/>
            <w:tcBorders>
              <w:top w:val="single" w:sz="4" w:space="0" w:color="auto"/>
              <w:left w:val="single" w:sz="4" w:space="0" w:color="auto"/>
              <w:bottom w:val="single" w:sz="4" w:space="0" w:color="auto"/>
              <w:right w:val="single" w:sz="4" w:space="0" w:color="auto"/>
            </w:tcBorders>
            <w:noWrap/>
            <w:vAlign w:val="center"/>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4711,7</w:t>
            </w:r>
          </w:p>
        </w:tc>
        <w:tc>
          <w:tcPr>
            <w:tcW w:w="523" w:type="pct"/>
            <w:tcBorders>
              <w:top w:val="single" w:sz="4" w:space="0" w:color="auto"/>
              <w:left w:val="single" w:sz="4" w:space="0" w:color="auto"/>
              <w:bottom w:val="single" w:sz="4" w:space="0" w:color="auto"/>
              <w:right w:val="single" w:sz="4" w:space="0" w:color="auto"/>
            </w:tcBorders>
            <w:noWrap/>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92,7</w:t>
            </w:r>
          </w:p>
        </w:tc>
        <w:tc>
          <w:tcPr>
            <w:tcW w:w="698" w:type="pct"/>
            <w:tcBorders>
              <w:top w:val="single" w:sz="4" w:space="0" w:color="auto"/>
              <w:left w:val="single" w:sz="4" w:space="0" w:color="auto"/>
              <w:bottom w:val="single" w:sz="4" w:space="0" w:color="auto"/>
              <w:right w:val="single" w:sz="4" w:space="0" w:color="auto"/>
            </w:tcBorders>
            <w:noWrap/>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90,1</w:t>
            </w:r>
          </w:p>
        </w:tc>
        <w:tc>
          <w:tcPr>
            <w:tcW w:w="664" w:type="pct"/>
            <w:tcBorders>
              <w:top w:val="single" w:sz="4" w:space="0" w:color="auto"/>
              <w:left w:val="single" w:sz="4" w:space="0" w:color="auto"/>
              <w:bottom w:val="single" w:sz="4" w:space="0" w:color="auto"/>
              <w:right w:val="single" w:sz="4" w:space="0" w:color="auto"/>
            </w:tcBorders>
          </w:tcPr>
          <w:p w:rsidR="007621CB" w:rsidRPr="00EC4971" w:rsidRDefault="007621CB" w:rsidP="00454AA5">
            <w:pPr>
              <w:spacing w:line="276" w:lineRule="auto"/>
              <w:jc w:val="center"/>
              <w:rPr>
                <w:b/>
                <w:bCs/>
                <w:sz w:val="20"/>
                <w:szCs w:val="20"/>
                <w:lang w:eastAsia="en-US"/>
              </w:rPr>
            </w:pPr>
            <w:r w:rsidRPr="00EC4971">
              <w:rPr>
                <w:b/>
                <w:bCs/>
                <w:sz w:val="20"/>
                <w:szCs w:val="20"/>
                <w:lang w:eastAsia="en-US"/>
              </w:rPr>
              <w:t>-515,9</w:t>
            </w:r>
          </w:p>
        </w:tc>
      </w:tr>
      <w:tr w:rsidR="007621CB" w:rsidRPr="00EC4971" w:rsidTr="007621CB">
        <w:trPr>
          <w:trHeight w:val="20"/>
        </w:trPr>
        <w:tc>
          <w:tcPr>
            <w:tcW w:w="1601" w:type="pct"/>
            <w:shd w:val="clear" w:color="auto" w:fill="auto"/>
            <w:vAlign w:val="bottom"/>
            <w:hideMark/>
          </w:tcPr>
          <w:p w:rsidR="007621CB" w:rsidRPr="00EC4971" w:rsidRDefault="007621CB" w:rsidP="00454AA5">
            <w:pPr>
              <w:rPr>
                <w:bCs/>
                <w:sz w:val="20"/>
                <w:szCs w:val="20"/>
              </w:rPr>
            </w:pPr>
            <w:r w:rsidRPr="00EC4971">
              <w:rPr>
                <w:bCs/>
                <w:sz w:val="20"/>
                <w:szCs w:val="20"/>
              </w:rPr>
              <w:t>из них:</w:t>
            </w:r>
          </w:p>
        </w:tc>
        <w:tc>
          <w:tcPr>
            <w:tcW w:w="520" w:type="pct"/>
            <w:shd w:val="clear" w:color="auto" w:fill="auto"/>
            <w:vAlign w:val="center"/>
          </w:tcPr>
          <w:p w:rsidR="007621CB" w:rsidRPr="00EC4971" w:rsidRDefault="007621CB" w:rsidP="00454AA5">
            <w:pPr>
              <w:jc w:val="center"/>
              <w:rPr>
                <w:bCs/>
                <w:sz w:val="20"/>
                <w:szCs w:val="20"/>
              </w:rPr>
            </w:pPr>
          </w:p>
        </w:tc>
        <w:tc>
          <w:tcPr>
            <w:tcW w:w="519" w:type="pct"/>
            <w:shd w:val="clear" w:color="auto" w:fill="auto"/>
            <w:noWrap/>
            <w:vAlign w:val="center"/>
          </w:tcPr>
          <w:p w:rsidR="007621CB" w:rsidRPr="00EC4971" w:rsidRDefault="007621CB" w:rsidP="00454AA5">
            <w:pPr>
              <w:jc w:val="center"/>
              <w:rPr>
                <w:bCs/>
                <w:sz w:val="20"/>
                <w:szCs w:val="20"/>
              </w:rPr>
            </w:pPr>
          </w:p>
        </w:tc>
        <w:tc>
          <w:tcPr>
            <w:tcW w:w="476" w:type="pct"/>
            <w:shd w:val="clear" w:color="auto" w:fill="auto"/>
            <w:noWrap/>
            <w:vAlign w:val="center"/>
          </w:tcPr>
          <w:p w:rsidR="007621CB" w:rsidRPr="00EC4971" w:rsidRDefault="007621CB" w:rsidP="00454AA5">
            <w:pPr>
              <w:jc w:val="center"/>
              <w:rPr>
                <w:bCs/>
                <w:sz w:val="20"/>
                <w:szCs w:val="20"/>
              </w:rPr>
            </w:pPr>
          </w:p>
        </w:tc>
        <w:tc>
          <w:tcPr>
            <w:tcW w:w="523" w:type="pct"/>
            <w:shd w:val="clear" w:color="auto" w:fill="auto"/>
            <w:noWrap/>
            <w:vAlign w:val="center"/>
          </w:tcPr>
          <w:p w:rsidR="007621CB" w:rsidRPr="00EC4971" w:rsidRDefault="007621CB" w:rsidP="00454AA5">
            <w:pPr>
              <w:jc w:val="center"/>
              <w:rPr>
                <w:bCs/>
                <w:color w:val="FF0000"/>
                <w:sz w:val="20"/>
                <w:szCs w:val="20"/>
              </w:rPr>
            </w:pPr>
          </w:p>
        </w:tc>
        <w:tc>
          <w:tcPr>
            <w:tcW w:w="698" w:type="pct"/>
            <w:shd w:val="clear" w:color="auto" w:fill="auto"/>
            <w:noWrap/>
            <w:vAlign w:val="center"/>
          </w:tcPr>
          <w:p w:rsidR="007621CB" w:rsidRPr="00EC4971" w:rsidRDefault="007621CB" w:rsidP="00454AA5">
            <w:pPr>
              <w:jc w:val="center"/>
              <w:rPr>
                <w:bCs/>
                <w:color w:val="FF0000"/>
                <w:sz w:val="20"/>
                <w:szCs w:val="20"/>
              </w:rPr>
            </w:pPr>
          </w:p>
        </w:tc>
        <w:tc>
          <w:tcPr>
            <w:tcW w:w="664" w:type="pct"/>
            <w:vAlign w:val="center"/>
          </w:tcPr>
          <w:p w:rsidR="007621CB" w:rsidRPr="00EC4971" w:rsidRDefault="007621CB" w:rsidP="00454AA5">
            <w:pPr>
              <w:jc w:val="center"/>
              <w:rPr>
                <w:color w:val="FF0000"/>
                <w:sz w:val="20"/>
                <w:szCs w:val="20"/>
              </w:rPr>
            </w:pP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 xml:space="preserve">Капитальный ремонт, ремонт и содержание автомобильных дорог регионального значения </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2534,3</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2534,3</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2097,2</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82,8</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82,8</w:t>
            </w:r>
          </w:p>
        </w:tc>
        <w:tc>
          <w:tcPr>
            <w:tcW w:w="664" w:type="pct"/>
            <w:vAlign w:val="center"/>
          </w:tcPr>
          <w:p w:rsidR="007621CB" w:rsidRPr="00EC4971" w:rsidRDefault="007621CB" w:rsidP="00454AA5">
            <w:pPr>
              <w:jc w:val="center"/>
              <w:rPr>
                <w:bCs/>
                <w:sz w:val="20"/>
                <w:szCs w:val="20"/>
              </w:rPr>
            </w:pPr>
            <w:r w:rsidRPr="00EC4971">
              <w:rPr>
                <w:bCs/>
                <w:sz w:val="20"/>
                <w:szCs w:val="20"/>
              </w:rPr>
              <w:t>-437,1</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Реконструкция автомобильных дорог регионального значения</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263,7</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410,6</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410,6</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155,7</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100,0</w:t>
            </w:r>
          </w:p>
        </w:tc>
        <w:tc>
          <w:tcPr>
            <w:tcW w:w="664" w:type="pct"/>
            <w:vAlign w:val="center"/>
          </w:tcPr>
          <w:p w:rsidR="007621CB" w:rsidRPr="00EC4971" w:rsidRDefault="007621CB" w:rsidP="00454AA5">
            <w:pPr>
              <w:jc w:val="center"/>
              <w:rPr>
                <w:bCs/>
                <w:sz w:val="20"/>
                <w:szCs w:val="20"/>
              </w:rPr>
            </w:pPr>
            <w:r w:rsidRPr="00EC4971">
              <w:rPr>
                <w:bCs/>
                <w:sz w:val="20"/>
                <w:szCs w:val="20"/>
              </w:rPr>
              <w:t>0,0</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Обеспечение функционирования систем фото-видеофиксации нарушений ПДД, почтовые расходы на рассылку постановлений о нарушениях ПДД</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153,6</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153,6</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146,4</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95,3</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95,3</w:t>
            </w:r>
          </w:p>
        </w:tc>
        <w:tc>
          <w:tcPr>
            <w:tcW w:w="664" w:type="pct"/>
            <w:vAlign w:val="center"/>
          </w:tcPr>
          <w:p w:rsidR="007621CB" w:rsidRPr="00EC4971" w:rsidRDefault="007621CB" w:rsidP="00454AA5">
            <w:pPr>
              <w:jc w:val="center"/>
              <w:rPr>
                <w:bCs/>
                <w:sz w:val="20"/>
                <w:szCs w:val="20"/>
              </w:rPr>
            </w:pPr>
            <w:r w:rsidRPr="00EC4971">
              <w:rPr>
                <w:bCs/>
                <w:sz w:val="20"/>
                <w:szCs w:val="20"/>
              </w:rPr>
              <w:t>-7,2</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Проектно-изыскательские работы по объектам дорожного хозяйства, паспортизация автомобильных дорог, кадастровые работы</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86,3</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86,3</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45,7</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53,0</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53,0</w:t>
            </w:r>
          </w:p>
        </w:tc>
        <w:tc>
          <w:tcPr>
            <w:tcW w:w="664" w:type="pct"/>
            <w:vAlign w:val="center"/>
          </w:tcPr>
          <w:p w:rsidR="007621CB" w:rsidRPr="00EC4971" w:rsidRDefault="007621CB" w:rsidP="00454AA5">
            <w:pPr>
              <w:jc w:val="center"/>
              <w:rPr>
                <w:bCs/>
                <w:sz w:val="20"/>
                <w:szCs w:val="20"/>
              </w:rPr>
            </w:pPr>
            <w:r w:rsidRPr="00EC4971">
              <w:rPr>
                <w:bCs/>
                <w:sz w:val="20"/>
                <w:szCs w:val="20"/>
              </w:rPr>
              <w:t>-40,6</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lastRenderedPageBreak/>
              <w:t>Обеспечение безопасности дорожного движения</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220,3</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220,3</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204,6</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92,9</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92,9</w:t>
            </w:r>
          </w:p>
        </w:tc>
        <w:tc>
          <w:tcPr>
            <w:tcW w:w="664" w:type="pct"/>
            <w:vAlign w:val="center"/>
          </w:tcPr>
          <w:p w:rsidR="007621CB" w:rsidRPr="00EC4971" w:rsidRDefault="007621CB" w:rsidP="00454AA5">
            <w:pPr>
              <w:jc w:val="center"/>
              <w:rPr>
                <w:bCs/>
                <w:sz w:val="20"/>
                <w:szCs w:val="20"/>
              </w:rPr>
            </w:pPr>
            <w:r w:rsidRPr="00EC4971">
              <w:rPr>
                <w:bCs/>
                <w:sz w:val="20"/>
                <w:szCs w:val="20"/>
              </w:rPr>
              <w:t>-15,7</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Налог на имущество в отношении автомобильных дорог регионального значения</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91,0</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91,0</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91,0</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100,0</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100,0</w:t>
            </w:r>
          </w:p>
        </w:tc>
        <w:tc>
          <w:tcPr>
            <w:tcW w:w="664" w:type="pct"/>
            <w:vAlign w:val="center"/>
          </w:tcPr>
          <w:p w:rsidR="007621CB" w:rsidRPr="00EC4971" w:rsidRDefault="007621CB" w:rsidP="00454AA5">
            <w:pPr>
              <w:jc w:val="center"/>
              <w:rPr>
                <w:bCs/>
                <w:sz w:val="20"/>
                <w:szCs w:val="20"/>
              </w:rPr>
            </w:pPr>
            <w:r w:rsidRPr="00EC4971">
              <w:rPr>
                <w:bCs/>
                <w:sz w:val="20"/>
                <w:szCs w:val="20"/>
              </w:rPr>
              <w:t>0,0</w:t>
            </w:r>
          </w:p>
        </w:tc>
      </w:tr>
      <w:tr w:rsidR="007621CB" w:rsidRPr="00EC4971" w:rsidTr="007621CB">
        <w:trPr>
          <w:trHeight w:val="20"/>
        </w:trPr>
        <w:tc>
          <w:tcPr>
            <w:tcW w:w="1601" w:type="pct"/>
            <w:shd w:val="clear" w:color="auto" w:fill="auto"/>
            <w:vAlign w:val="bottom"/>
          </w:tcPr>
          <w:p w:rsidR="007621CB" w:rsidRPr="00EC4971" w:rsidRDefault="007621CB" w:rsidP="00454AA5">
            <w:pPr>
              <w:rPr>
                <w:bCs/>
                <w:sz w:val="20"/>
                <w:szCs w:val="20"/>
              </w:rPr>
            </w:pPr>
            <w:r w:rsidRPr="00EC4971">
              <w:rPr>
                <w:bCs/>
                <w:sz w:val="20"/>
                <w:szCs w:val="20"/>
              </w:rPr>
              <w:t>Предоставление субсидий местным бюджетам за счет средств дорожного фонда КБР</w:t>
            </w:r>
          </w:p>
        </w:tc>
        <w:tc>
          <w:tcPr>
            <w:tcW w:w="520" w:type="pct"/>
            <w:shd w:val="clear" w:color="auto" w:fill="auto"/>
            <w:vAlign w:val="center"/>
          </w:tcPr>
          <w:p w:rsidR="007621CB" w:rsidRPr="00EC4971" w:rsidRDefault="007621CB" w:rsidP="00454AA5">
            <w:pPr>
              <w:jc w:val="center"/>
              <w:rPr>
                <w:bCs/>
                <w:sz w:val="20"/>
                <w:szCs w:val="20"/>
              </w:rPr>
            </w:pPr>
            <w:r w:rsidRPr="00EC4971">
              <w:rPr>
                <w:bCs/>
                <w:sz w:val="20"/>
                <w:szCs w:val="20"/>
              </w:rPr>
              <w:t>1684,6</w:t>
            </w:r>
          </w:p>
        </w:tc>
        <w:tc>
          <w:tcPr>
            <w:tcW w:w="519" w:type="pct"/>
            <w:shd w:val="clear" w:color="auto" w:fill="auto"/>
            <w:noWrap/>
            <w:vAlign w:val="center"/>
          </w:tcPr>
          <w:p w:rsidR="007621CB" w:rsidRPr="00EC4971" w:rsidRDefault="007621CB" w:rsidP="00454AA5">
            <w:pPr>
              <w:jc w:val="center"/>
              <w:rPr>
                <w:bCs/>
                <w:sz w:val="20"/>
                <w:szCs w:val="20"/>
              </w:rPr>
            </w:pPr>
            <w:r w:rsidRPr="00EC4971">
              <w:rPr>
                <w:bCs/>
                <w:sz w:val="20"/>
                <w:szCs w:val="20"/>
              </w:rPr>
              <w:t>1684,6</w:t>
            </w:r>
          </w:p>
        </w:tc>
        <w:tc>
          <w:tcPr>
            <w:tcW w:w="476" w:type="pct"/>
            <w:shd w:val="clear" w:color="auto" w:fill="auto"/>
            <w:noWrap/>
            <w:vAlign w:val="center"/>
          </w:tcPr>
          <w:p w:rsidR="007621CB" w:rsidRPr="00EC4971" w:rsidRDefault="007621CB" w:rsidP="00454AA5">
            <w:pPr>
              <w:jc w:val="center"/>
              <w:rPr>
                <w:bCs/>
                <w:sz w:val="20"/>
                <w:szCs w:val="20"/>
              </w:rPr>
            </w:pPr>
            <w:r w:rsidRPr="00EC4971">
              <w:rPr>
                <w:bCs/>
                <w:sz w:val="20"/>
                <w:szCs w:val="20"/>
              </w:rPr>
              <w:t>1678,2</w:t>
            </w:r>
          </w:p>
        </w:tc>
        <w:tc>
          <w:tcPr>
            <w:tcW w:w="523" w:type="pct"/>
            <w:shd w:val="clear" w:color="auto" w:fill="auto"/>
            <w:noWrap/>
            <w:vAlign w:val="center"/>
          </w:tcPr>
          <w:p w:rsidR="007621CB" w:rsidRPr="00EC4971" w:rsidRDefault="007621CB" w:rsidP="00454AA5">
            <w:pPr>
              <w:jc w:val="center"/>
              <w:rPr>
                <w:bCs/>
                <w:sz w:val="20"/>
                <w:szCs w:val="20"/>
              </w:rPr>
            </w:pPr>
            <w:r w:rsidRPr="00EC4971">
              <w:rPr>
                <w:bCs/>
                <w:sz w:val="20"/>
                <w:szCs w:val="20"/>
              </w:rPr>
              <w:t>99,6</w:t>
            </w:r>
          </w:p>
        </w:tc>
        <w:tc>
          <w:tcPr>
            <w:tcW w:w="698" w:type="pct"/>
            <w:shd w:val="clear" w:color="auto" w:fill="auto"/>
            <w:noWrap/>
            <w:vAlign w:val="center"/>
          </w:tcPr>
          <w:p w:rsidR="007621CB" w:rsidRPr="00EC4971" w:rsidRDefault="007621CB" w:rsidP="00454AA5">
            <w:pPr>
              <w:jc w:val="center"/>
              <w:rPr>
                <w:bCs/>
                <w:sz w:val="20"/>
                <w:szCs w:val="20"/>
              </w:rPr>
            </w:pPr>
            <w:r w:rsidRPr="00EC4971">
              <w:rPr>
                <w:bCs/>
                <w:sz w:val="20"/>
                <w:szCs w:val="20"/>
              </w:rPr>
              <w:t>99,6</w:t>
            </w:r>
          </w:p>
        </w:tc>
        <w:tc>
          <w:tcPr>
            <w:tcW w:w="664" w:type="pct"/>
            <w:vAlign w:val="center"/>
          </w:tcPr>
          <w:p w:rsidR="007621CB" w:rsidRPr="00EC4971" w:rsidRDefault="007621CB" w:rsidP="00454AA5">
            <w:pPr>
              <w:jc w:val="center"/>
              <w:rPr>
                <w:bCs/>
                <w:sz w:val="20"/>
                <w:szCs w:val="20"/>
              </w:rPr>
            </w:pPr>
            <w:r w:rsidRPr="00EC4971">
              <w:rPr>
                <w:bCs/>
                <w:sz w:val="20"/>
                <w:szCs w:val="20"/>
              </w:rPr>
              <w:t>-6,4</w:t>
            </w:r>
          </w:p>
        </w:tc>
      </w:tr>
    </w:tbl>
    <w:p w:rsidR="007621CB" w:rsidRPr="00EC4971" w:rsidRDefault="007621CB" w:rsidP="00454AA5">
      <w:pPr>
        <w:spacing w:line="360" w:lineRule="auto"/>
        <w:ind w:firstLine="709"/>
        <w:jc w:val="both"/>
        <w:rPr>
          <w:sz w:val="28"/>
          <w:szCs w:val="28"/>
        </w:rPr>
      </w:pPr>
    </w:p>
    <w:p w:rsidR="007621CB" w:rsidRPr="00EC4971" w:rsidRDefault="007621CB" w:rsidP="00454AA5">
      <w:pPr>
        <w:spacing w:line="360" w:lineRule="auto"/>
        <w:ind w:firstLine="709"/>
        <w:jc w:val="both"/>
        <w:rPr>
          <w:sz w:val="28"/>
          <w:szCs w:val="28"/>
        </w:rPr>
      </w:pPr>
      <w:r w:rsidRPr="00EC4971">
        <w:rPr>
          <w:sz w:val="28"/>
          <w:szCs w:val="28"/>
        </w:rPr>
        <w:t xml:space="preserve">Неполное освоение бюджетных ассигнований по ряду направлений обусловлено отсутствием контрактации по отдельным объектам и мероприятиям, а также экономией средств по результатам закупочных процедур и неисполнением контрактных обязательств в полном объеме. </w:t>
      </w:r>
    </w:p>
    <w:p w:rsidR="007621CB" w:rsidRPr="00EC4971" w:rsidRDefault="007621CB" w:rsidP="00454AA5">
      <w:pPr>
        <w:rPr>
          <w:color w:val="FF0000"/>
        </w:rPr>
      </w:pPr>
    </w:p>
    <w:p w:rsidR="007621CB" w:rsidRPr="00EC4971" w:rsidRDefault="007621CB" w:rsidP="00454AA5">
      <w:pPr>
        <w:keepNext/>
        <w:keepLines/>
        <w:contextualSpacing/>
        <w:jc w:val="center"/>
        <w:outlineLvl w:val="0"/>
        <w:rPr>
          <w:b/>
          <w:bCs/>
          <w:sz w:val="28"/>
          <w:szCs w:val="28"/>
          <w:lang w:val="x-none" w:eastAsia="x-none"/>
        </w:rPr>
      </w:pPr>
      <w:bookmarkStart w:id="91" w:name="_Toc131607970"/>
      <w:r w:rsidRPr="00EC4971">
        <w:rPr>
          <w:b/>
          <w:bCs/>
          <w:sz w:val="28"/>
          <w:szCs w:val="28"/>
          <w:lang w:val="x-none" w:eastAsia="x-none"/>
        </w:rPr>
        <w:t xml:space="preserve"> ВНУТРЕННИЙ ДОЛГ КАБАРДИНО-БАЛКАРСКОЙ РЕСПУБЛИКИ</w:t>
      </w:r>
      <w:bookmarkEnd w:id="91"/>
      <w:r w:rsidRPr="00EC4971">
        <w:rPr>
          <w:b/>
          <w:bCs/>
          <w:sz w:val="28"/>
          <w:szCs w:val="28"/>
          <w:lang w:val="x-none" w:eastAsia="x-none"/>
        </w:rPr>
        <w:t xml:space="preserve"> </w:t>
      </w:r>
    </w:p>
    <w:p w:rsidR="007621CB" w:rsidRPr="00EC4971" w:rsidRDefault="007621CB" w:rsidP="00454AA5">
      <w:pPr>
        <w:ind w:firstLine="709"/>
        <w:jc w:val="both"/>
        <w:rPr>
          <w:sz w:val="28"/>
        </w:rPr>
      </w:pPr>
    </w:p>
    <w:p w:rsidR="007621CB" w:rsidRPr="00EC4971" w:rsidRDefault="007621CB" w:rsidP="00454AA5">
      <w:pPr>
        <w:spacing w:line="360" w:lineRule="auto"/>
        <w:ind w:firstLine="709"/>
        <w:jc w:val="both"/>
        <w:rPr>
          <w:sz w:val="28"/>
          <w:szCs w:val="28"/>
        </w:rPr>
      </w:pPr>
      <w:r w:rsidRPr="00EC4971">
        <w:rPr>
          <w:sz w:val="28"/>
          <w:szCs w:val="28"/>
        </w:rPr>
        <w:t>По состоянию на 1 января 2024 года объем внутреннего долга Кабардино-Балкарской Республики составил 7 739,8 млн рублей. Структура внутреннего долга Кабардино-Балкарской Республики по состоянию на 1 января 2024 года представлена в таблице 203.</w:t>
      </w:r>
    </w:p>
    <w:p w:rsidR="007621CB" w:rsidRPr="00EC4971" w:rsidRDefault="007621CB" w:rsidP="00454AA5">
      <w:pPr>
        <w:jc w:val="right"/>
        <w:rPr>
          <w:i/>
        </w:rPr>
      </w:pPr>
      <w:r w:rsidRPr="00EC4971">
        <w:rPr>
          <w:i/>
        </w:rPr>
        <w:t>Таблица 203</w:t>
      </w:r>
    </w:p>
    <w:p w:rsidR="007621CB" w:rsidRPr="00EC4971" w:rsidRDefault="007621CB" w:rsidP="00454AA5">
      <w:pPr>
        <w:ind w:firstLine="709"/>
        <w:jc w:val="right"/>
        <w:rPr>
          <w:i/>
        </w:rPr>
      </w:pPr>
      <w:r w:rsidRPr="00EC4971">
        <w:rPr>
          <w:i/>
        </w:rPr>
        <w:t>(млн руб.)</w:t>
      </w:r>
    </w:p>
    <w:tbl>
      <w:tblPr>
        <w:tblW w:w="5306" w:type="pct"/>
        <w:tblInd w:w="-572" w:type="dxa"/>
        <w:tblLook w:val="04A0" w:firstRow="1" w:lastRow="0" w:firstColumn="1" w:lastColumn="0" w:noHBand="0" w:noVBand="1"/>
      </w:tblPr>
      <w:tblGrid>
        <w:gridCol w:w="3329"/>
        <w:gridCol w:w="1637"/>
        <w:gridCol w:w="1614"/>
        <w:gridCol w:w="1668"/>
        <w:gridCol w:w="1970"/>
      </w:tblGrid>
      <w:tr w:rsidR="007621CB" w:rsidRPr="00EC4971" w:rsidTr="007621CB">
        <w:trPr>
          <w:trHeight w:val="729"/>
          <w:tblHeader/>
        </w:trPr>
        <w:tc>
          <w:tcPr>
            <w:tcW w:w="1629"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tabs>
                <w:tab w:val="left" w:pos="460"/>
              </w:tabs>
              <w:spacing w:line="254" w:lineRule="auto"/>
              <w:ind w:firstLine="178"/>
              <w:jc w:val="center"/>
            </w:pPr>
            <w:r w:rsidRPr="00EC4971">
              <w:t>Виды долговых обязательств</w:t>
            </w:r>
          </w:p>
        </w:tc>
        <w:tc>
          <w:tcPr>
            <w:tcW w:w="801" w:type="pct"/>
            <w:tcBorders>
              <w:top w:val="single" w:sz="4" w:space="0" w:color="auto"/>
              <w:left w:val="single" w:sz="4" w:space="0" w:color="auto"/>
              <w:bottom w:val="single" w:sz="4" w:space="0" w:color="auto"/>
              <w:right w:val="single" w:sz="4" w:space="0" w:color="auto"/>
            </w:tcBorders>
            <w:vAlign w:val="bottom"/>
            <w:hideMark/>
          </w:tcPr>
          <w:p w:rsidR="007621CB" w:rsidRPr="00EC4971" w:rsidRDefault="007621CB" w:rsidP="00454AA5">
            <w:pPr>
              <w:spacing w:line="254" w:lineRule="auto"/>
              <w:ind w:firstLine="36"/>
              <w:jc w:val="center"/>
            </w:pPr>
            <w:r w:rsidRPr="00EC4971">
              <w:t>Остаток к оплате на 01.01.2023 г.</w:t>
            </w:r>
          </w:p>
        </w:tc>
        <w:tc>
          <w:tcPr>
            <w:tcW w:w="790" w:type="pct"/>
            <w:tcBorders>
              <w:top w:val="single" w:sz="4" w:space="0" w:color="auto"/>
              <w:left w:val="single" w:sz="4" w:space="0" w:color="auto"/>
              <w:bottom w:val="single" w:sz="4" w:space="0" w:color="auto"/>
              <w:right w:val="single" w:sz="4" w:space="0" w:color="auto"/>
            </w:tcBorders>
            <w:vAlign w:val="center"/>
            <w:hideMark/>
          </w:tcPr>
          <w:p w:rsidR="007621CB" w:rsidRPr="00EC4971" w:rsidRDefault="007621CB" w:rsidP="00454AA5">
            <w:pPr>
              <w:tabs>
                <w:tab w:val="left" w:pos="993"/>
              </w:tabs>
              <w:spacing w:line="254" w:lineRule="auto"/>
              <w:ind w:hanging="106"/>
              <w:jc w:val="center"/>
            </w:pPr>
            <w:r w:rsidRPr="00EC4971">
              <w:t>Привлечено</w:t>
            </w:r>
          </w:p>
        </w:tc>
        <w:tc>
          <w:tcPr>
            <w:tcW w:w="816" w:type="pct"/>
            <w:tcBorders>
              <w:top w:val="single" w:sz="4" w:space="0" w:color="auto"/>
              <w:left w:val="nil"/>
              <w:bottom w:val="single" w:sz="4" w:space="0" w:color="auto"/>
              <w:right w:val="single" w:sz="4" w:space="0" w:color="auto"/>
            </w:tcBorders>
            <w:vAlign w:val="center"/>
            <w:hideMark/>
          </w:tcPr>
          <w:p w:rsidR="007621CB" w:rsidRPr="00EC4971" w:rsidRDefault="007621CB" w:rsidP="00454AA5">
            <w:pPr>
              <w:tabs>
                <w:tab w:val="left" w:pos="993"/>
              </w:tabs>
              <w:spacing w:line="254" w:lineRule="auto"/>
              <w:ind w:firstLine="178"/>
            </w:pPr>
            <w:r w:rsidRPr="00EC4971">
              <w:t>Погашено</w:t>
            </w:r>
          </w:p>
        </w:tc>
        <w:tc>
          <w:tcPr>
            <w:tcW w:w="964" w:type="pct"/>
            <w:tcBorders>
              <w:top w:val="single" w:sz="4" w:space="0" w:color="auto"/>
              <w:left w:val="single" w:sz="4" w:space="0" w:color="auto"/>
              <w:bottom w:val="single" w:sz="4" w:space="0" w:color="auto"/>
              <w:right w:val="single" w:sz="4" w:space="0" w:color="auto"/>
            </w:tcBorders>
            <w:vAlign w:val="bottom"/>
            <w:hideMark/>
          </w:tcPr>
          <w:p w:rsidR="007621CB" w:rsidRPr="00EC4971" w:rsidRDefault="007621CB" w:rsidP="00454AA5">
            <w:pPr>
              <w:spacing w:line="254" w:lineRule="auto"/>
              <w:ind w:firstLine="37"/>
              <w:jc w:val="center"/>
            </w:pPr>
            <w:r w:rsidRPr="00EC4971">
              <w:t>Остаток к оплате на 01.01.2024 г.</w:t>
            </w:r>
          </w:p>
        </w:tc>
      </w:tr>
      <w:tr w:rsidR="007621CB" w:rsidRPr="00EC4971" w:rsidTr="007621CB">
        <w:trPr>
          <w:trHeight w:val="465"/>
        </w:trPr>
        <w:tc>
          <w:tcPr>
            <w:tcW w:w="1629" w:type="pct"/>
            <w:tcBorders>
              <w:top w:val="nil"/>
              <w:left w:val="single" w:sz="4" w:space="0" w:color="auto"/>
              <w:bottom w:val="single" w:sz="4" w:space="0" w:color="auto"/>
              <w:right w:val="single" w:sz="4" w:space="0" w:color="auto"/>
            </w:tcBorders>
            <w:hideMark/>
          </w:tcPr>
          <w:p w:rsidR="007621CB" w:rsidRPr="00EC4971" w:rsidRDefault="007621CB" w:rsidP="00454AA5">
            <w:pPr>
              <w:tabs>
                <w:tab w:val="left" w:pos="460"/>
              </w:tabs>
              <w:spacing w:line="254" w:lineRule="auto"/>
            </w:pPr>
            <w:r w:rsidRPr="00EC4971">
              <w:t>Объем основного долга по бюджетным кредитам, полученным из федерального бюджета</w:t>
            </w:r>
          </w:p>
        </w:tc>
        <w:tc>
          <w:tcPr>
            <w:tcW w:w="801"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6 601,8</w:t>
            </w:r>
          </w:p>
        </w:tc>
        <w:tc>
          <w:tcPr>
            <w:tcW w:w="790" w:type="pct"/>
            <w:tcBorders>
              <w:top w:val="nil"/>
              <w:left w:val="nil"/>
              <w:bottom w:val="single" w:sz="4" w:space="0" w:color="auto"/>
              <w:right w:val="single" w:sz="4" w:space="0" w:color="auto"/>
            </w:tcBorders>
            <w:vAlign w:val="center"/>
            <w:hideMark/>
          </w:tcPr>
          <w:p w:rsidR="007621CB" w:rsidRPr="00EC4971" w:rsidRDefault="007621CB" w:rsidP="00454AA5">
            <w:pPr>
              <w:jc w:val="center"/>
            </w:pPr>
            <w:r w:rsidRPr="00EC4971">
              <w:t>0,0</w:t>
            </w:r>
          </w:p>
        </w:tc>
        <w:tc>
          <w:tcPr>
            <w:tcW w:w="816"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360,1</w:t>
            </w:r>
          </w:p>
        </w:tc>
        <w:tc>
          <w:tcPr>
            <w:tcW w:w="964"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6 241,7</w:t>
            </w:r>
          </w:p>
        </w:tc>
      </w:tr>
      <w:tr w:rsidR="007621CB" w:rsidRPr="00EC4971" w:rsidTr="007621CB">
        <w:trPr>
          <w:trHeight w:val="216"/>
        </w:trPr>
        <w:tc>
          <w:tcPr>
            <w:tcW w:w="1629" w:type="pct"/>
            <w:tcBorders>
              <w:top w:val="nil"/>
              <w:left w:val="single" w:sz="4" w:space="0" w:color="auto"/>
              <w:bottom w:val="single" w:sz="4" w:space="0" w:color="auto"/>
              <w:right w:val="single" w:sz="4" w:space="0" w:color="auto"/>
            </w:tcBorders>
            <w:hideMark/>
          </w:tcPr>
          <w:p w:rsidR="007621CB" w:rsidRPr="00EC4971" w:rsidRDefault="007621CB" w:rsidP="00454AA5">
            <w:pPr>
              <w:tabs>
                <w:tab w:val="left" w:pos="460"/>
              </w:tabs>
              <w:spacing w:line="254" w:lineRule="auto"/>
            </w:pPr>
            <w:r w:rsidRPr="00EC4971">
              <w:t>Инфраструктурный кредит</w:t>
            </w:r>
          </w:p>
        </w:tc>
        <w:tc>
          <w:tcPr>
            <w:tcW w:w="801"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428,0</w:t>
            </w:r>
          </w:p>
        </w:tc>
        <w:tc>
          <w:tcPr>
            <w:tcW w:w="790" w:type="pct"/>
            <w:tcBorders>
              <w:top w:val="nil"/>
              <w:left w:val="nil"/>
              <w:bottom w:val="single" w:sz="4" w:space="0" w:color="auto"/>
              <w:right w:val="single" w:sz="4" w:space="0" w:color="auto"/>
            </w:tcBorders>
            <w:vAlign w:val="center"/>
            <w:hideMark/>
          </w:tcPr>
          <w:p w:rsidR="007621CB" w:rsidRPr="00EC4971" w:rsidRDefault="007621CB" w:rsidP="00454AA5">
            <w:pPr>
              <w:jc w:val="center"/>
            </w:pPr>
            <w:r w:rsidRPr="00EC4971">
              <w:t>642,0</w:t>
            </w:r>
          </w:p>
        </w:tc>
        <w:tc>
          <w:tcPr>
            <w:tcW w:w="816"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0,0</w:t>
            </w:r>
          </w:p>
        </w:tc>
        <w:tc>
          <w:tcPr>
            <w:tcW w:w="964"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1 070,0</w:t>
            </w:r>
          </w:p>
        </w:tc>
      </w:tr>
      <w:tr w:rsidR="007621CB" w:rsidRPr="00EC4971" w:rsidTr="007621CB">
        <w:trPr>
          <w:trHeight w:val="216"/>
        </w:trPr>
        <w:tc>
          <w:tcPr>
            <w:tcW w:w="1629" w:type="pct"/>
            <w:tcBorders>
              <w:top w:val="nil"/>
              <w:left w:val="single" w:sz="4" w:space="0" w:color="auto"/>
              <w:bottom w:val="single" w:sz="4" w:space="0" w:color="auto"/>
              <w:right w:val="single" w:sz="4" w:space="0" w:color="auto"/>
            </w:tcBorders>
            <w:hideMark/>
          </w:tcPr>
          <w:p w:rsidR="007621CB" w:rsidRPr="00EC4971" w:rsidRDefault="007621CB" w:rsidP="00454AA5">
            <w:pPr>
              <w:tabs>
                <w:tab w:val="left" w:pos="460"/>
              </w:tabs>
              <w:spacing w:line="254" w:lineRule="auto"/>
            </w:pPr>
            <w:r w:rsidRPr="00EC4971">
              <w:t>Специальный казначейский кредит</w:t>
            </w:r>
          </w:p>
        </w:tc>
        <w:tc>
          <w:tcPr>
            <w:tcW w:w="801"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0,0</w:t>
            </w:r>
          </w:p>
        </w:tc>
        <w:tc>
          <w:tcPr>
            <w:tcW w:w="790" w:type="pct"/>
            <w:tcBorders>
              <w:top w:val="nil"/>
              <w:left w:val="nil"/>
              <w:bottom w:val="single" w:sz="4" w:space="0" w:color="auto"/>
              <w:right w:val="single" w:sz="4" w:space="0" w:color="auto"/>
            </w:tcBorders>
            <w:vAlign w:val="center"/>
            <w:hideMark/>
          </w:tcPr>
          <w:p w:rsidR="007621CB" w:rsidRPr="00EC4971" w:rsidRDefault="007621CB" w:rsidP="00454AA5">
            <w:pPr>
              <w:jc w:val="center"/>
            </w:pPr>
            <w:r w:rsidRPr="00EC4971">
              <w:t>398,6</w:t>
            </w:r>
          </w:p>
        </w:tc>
        <w:tc>
          <w:tcPr>
            <w:tcW w:w="816"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0,0</w:t>
            </w:r>
          </w:p>
        </w:tc>
        <w:tc>
          <w:tcPr>
            <w:tcW w:w="964"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398,6</w:t>
            </w:r>
          </w:p>
        </w:tc>
      </w:tr>
      <w:tr w:rsidR="007621CB" w:rsidRPr="00EC4971" w:rsidTr="007621CB">
        <w:trPr>
          <w:trHeight w:val="216"/>
        </w:trPr>
        <w:tc>
          <w:tcPr>
            <w:tcW w:w="1629" w:type="pct"/>
            <w:tcBorders>
              <w:top w:val="nil"/>
              <w:left w:val="single" w:sz="4" w:space="0" w:color="auto"/>
              <w:bottom w:val="single" w:sz="4" w:space="0" w:color="auto"/>
              <w:right w:val="single" w:sz="4" w:space="0" w:color="auto"/>
            </w:tcBorders>
            <w:hideMark/>
          </w:tcPr>
          <w:p w:rsidR="007621CB" w:rsidRPr="00EC4971" w:rsidRDefault="007621CB" w:rsidP="00454AA5">
            <w:pPr>
              <w:tabs>
                <w:tab w:val="left" w:pos="460"/>
              </w:tabs>
              <w:spacing w:line="254" w:lineRule="auto"/>
            </w:pPr>
            <w:r w:rsidRPr="00EC4971">
              <w:t>Бюджетный кредит на опережающее финансирование</w:t>
            </w:r>
          </w:p>
        </w:tc>
        <w:tc>
          <w:tcPr>
            <w:tcW w:w="801"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0,0</w:t>
            </w:r>
          </w:p>
        </w:tc>
        <w:tc>
          <w:tcPr>
            <w:tcW w:w="790" w:type="pct"/>
            <w:tcBorders>
              <w:top w:val="nil"/>
              <w:left w:val="nil"/>
              <w:bottom w:val="single" w:sz="4" w:space="0" w:color="auto"/>
              <w:right w:val="single" w:sz="4" w:space="0" w:color="auto"/>
            </w:tcBorders>
            <w:vAlign w:val="center"/>
            <w:hideMark/>
          </w:tcPr>
          <w:p w:rsidR="007621CB" w:rsidRPr="00EC4971" w:rsidRDefault="007621CB" w:rsidP="00454AA5">
            <w:pPr>
              <w:jc w:val="center"/>
            </w:pPr>
            <w:r w:rsidRPr="00EC4971">
              <w:t>29,5</w:t>
            </w:r>
          </w:p>
        </w:tc>
        <w:tc>
          <w:tcPr>
            <w:tcW w:w="816"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0,0</w:t>
            </w:r>
          </w:p>
        </w:tc>
        <w:tc>
          <w:tcPr>
            <w:tcW w:w="964"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29,5</w:t>
            </w:r>
          </w:p>
        </w:tc>
      </w:tr>
      <w:tr w:rsidR="007621CB" w:rsidRPr="00EC4971" w:rsidTr="007621CB">
        <w:trPr>
          <w:trHeight w:val="276"/>
        </w:trPr>
        <w:tc>
          <w:tcPr>
            <w:tcW w:w="1629" w:type="pct"/>
            <w:tcBorders>
              <w:top w:val="nil"/>
              <w:left w:val="single" w:sz="4" w:space="0" w:color="auto"/>
              <w:bottom w:val="single" w:sz="4" w:space="0" w:color="auto"/>
              <w:right w:val="single" w:sz="4" w:space="0" w:color="auto"/>
            </w:tcBorders>
            <w:hideMark/>
          </w:tcPr>
          <w:p w:rsidR="007621CB" w:rsidRPr="00EC4971" w:rsidRDefault="007621CB" w:rsidP="00454AA5">
            <w:pPr>
              <w:tabs>
                <w:tab w:val="left" w:pos="460"/>
              </w:tabs>
              <w:spacing w:line="254" w:lineRule="auto"/>
            </w:pPr>
            <w:r w:rsidRPr="00EC4971">
              <w:t>ИТОГО</w:t>
            </w:r>
          </w:p>
        </w:tc>
        <w:tc>
          <w:tcPr>
            <w:tcW w:w="801"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7 029,8</w:t>
            </w:r>
          </w:p>
        </w:tc>
        <w:tc>
          <w:tcPr>
            <w:tcW w:w="790" w:type="pct"/>
            <w:tcBorders>
              <w:top w:val="nil"/>
              <w:left w:val="nil"/>
              <w:bottom w:val="single" w:sz="4" w:space="0" w:color="auto"/>
              <w:right w:val="single" w:sz="4" w:space="0" w:color="auto"/>
            </w:tcBorders>
            <w:vAlign w:val="center"/>
            <w:hideMark/>
          </w:tcPr>
          <w:p w:rsidR="007621CB" w:rsidRPr="00EC4971" w:rsidRDefault="007621CB" w:rsidP="00454AA5">
            <w:pPr>
              <w:jc w:val="center"/>
            </w:pPr>
            <w:r w:rsidRPr="00EC4971">
              <w:t>1 070,1</w:t>
            </w:r>
          </w:p>
        </w:tc>
        <w:tc>
          <w:tcPr>
            <w:tcW w:w="816"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360,1</w:t>
            </w:r>
          </w:p>
        </w:tc>
        <w:tc>
          <w:tcPr>
            <w:tcW w:w="964" w:type="pct"/>
            <w:tcBorders>
              <w:top w:val="nil"/>
              <w:left w:val="nil"/>
              <w:bottom w:val="single" w:sz="4" w:space="0" w:color="auto"/>
              <w:right w:val="single" w:sz="4" w:space="0" w:color="auto"/>
            </w:tcBorders>
            <w:noWrap/>
            <w:vAlign w:val="center"/>
            <w:hideMark/>
          </w:tcPr>
          <w:p w:rsidR="007621CB" w:rsidRPr="00EC4971" w:rsidRDefault="007621CB" w:rsidP="00454AA5">
            <w:pPr>
              <w:jc w:val="center"/>
            </w:pPr>
            <w:r w:rsidRPr="00EC4971">
              <w:t>7 739,8</w:t>
            </w:r>
          </w:p>
        </w:tc>
      </w:tr>
    </w:tbl>
    <w:p w:rsidR="007621CB" w:rsidRPr="00EC4971" w:rsidRDefault="007621CB" w:rsidP="00454AA5">
      <w:pPr>
        <w:ind w:firstLine="709"/>
        <w:jc w:val="right"/>
        <w:rPr>
          <w:i/>
          <w:color w:val="FF0000"/>
          <w:sz w:val="4"/>
          <w:szCs w:val="4"/>
        </w:rPr>
      </w:pPr>
    </w:p>
    <w:p w:rsidR="007621CB" w:rsidRPr="00EC4971" w:rsidRDefault="007621CB" w:rsidP="00454AA5">
      <w:pPr>
        <w:spacing w:line="360" w:lineRule="auto"/>
        <w:ind w:firstLine="709"/>
        <w:jc w:val="both"/>
        <w:rPr>
          <w:color w:val="FF0000"/>
          <w:sz w:val="16"/>
          <w:szCs w:val="16"/>
        </w:rPr>
      </w:pPr>
    </w:p>
    <w:p w:rsidR="007621CB" w:rsidRPr="00EC4971" w:rsidRDefault="007621CB" w:rsidP="00454AA5">
      <w:pPr>
        <w:spacing w:line="360" w:lineRule="auto"/>
        <w:ind w:firstLine="709"/>
        <w:jc w:val="both"/>
        <w:rPr>
          <w:sz w:val="28"/>
          <w:szCs w:val="28"/>
        </w:rPr>
      </w:pPr>
      <w:r w:rsidRPr="00EC4971">
        <w:rPr>
          <w:sz w:val="28"/>
          <w:szCs w:val="28"/>
        </w:rPr>
        <w:lastRenderedPageBreak/>
        <w:t>В частности, задолженность по бюджетным кредитам на отчетную дату составила 7 739,8 млн рублей, в том числе:</w:t>
      </w:r>
    </w:p>
    <w:p w:rsidR="007621CB" w:rsidRPr="00EC4971" w:rsidRDefault="007621CB" w:rsidP="00454AA5">
      <w:pPr>
        <w:spacing w:line="360" w:lineRule="auto"/>
        <w:ind w:firstLine="709"/>
        <w:jc w:val="both"/>
        <w:rPr>
          <w:sz w:val="28"/>
          <w:szCs w:val="28"/>
        </w:rPr>
      </w:pPr>
      <w:r w:rsidRPr="00EC4971">
        <w:rPr>
          <w:sz w:val="28"/>
          <w:szCs w:val="28"/>
        </w:rPr>
        <w:t xml:space="preserve"> - 4 641,3 млн рублей для частичного покрытия дефицита бюджета Кабардино-Балкарской Республики; </w:t>
      </w:r>
    </w:p>
    <w:p w:rsidR="007621CB" w:rsidRPr="00EC4971" w:rsidRDefault="007621CB" w:rsidP="00454AA5">
      <w:pPr>
        <w:spacing w:line="360" w:lineRule="auto"/>
        <w:ind w:firstLine="709"/>
        <w:jc w:val="both"/>
        <w:rPr>
          <w:sz w:val="28"/>
          <w:szCs w:val="28"/>
        </w:rPr>
      </w:pPr>
      <w:r w:rsidRPr="00EC4971">
        <w:rPr>
          <w:sz w:val="28"/>
          <w:szCs w:val="28"/>
        </w:rPr>
        <w:t>- 1 260,0 млн рублей для погашения бюджетных кредитов на пополнение остатков средств на счетах бюджетов субъектов Российской Федерации;</w:t>
      </w:r>
    </w:p>
    <w:p w:rsidR="007621CB" w:rsidRPr="00EC4971" w:rsidRDefault="007621CB" w:rsidP="00454AA5">
      <w:pPr>
        <w:spacing w:line="360" w:lineRule="auto"/>
        <w:ind w:firstLine="709"/>
        <w:jc w:val="both"/>
        <w:rPr>
          <w:sz w:val="28"/>
          <w:szCs w:val="28"/>
        </w:rPr>
      </w:pPr>
      <w:r w:rsidRPr="00EC4971">
        <w:rPr>
          <w:color w:val="FF0000"/>
          <w:sz w:val="28"/>
          <w:szCs w:val="28"/>
        </w:rPr>
        <w:t xml:space="preserve"> </w:t>
      </w:r>
      <w:r w:rsidRPr="00EC4971">
        <w:rPr>
          <w:sz w:val="28"/>
          <w:szCs w:val="28"/>
        </w:rPr>
        <w:t xml:space="preserve">- 340,4 млн рублей для строительства, реконструкции, капитального ремонта, ремонта и содержания автомобильных дорог общего пользования (за исключением дорог федерального значения); </w:t>
      </w:r>
    </w:p>
    <w:p w:rsidR="007621CB" w:rsidRPr="00EC4971" w:rsidRDefault="007621CB" w:rsidP="00454AA5">
      <w:pPr>
        <w:spacing w:line="360" w:lineRule="auto"/>
        <w:ind w:firstLine="709"/>
        <w:jc w:val="both"/>
        <w:rPr>
          <w:sz w:val="28"/>
          <w:szCs w:val="28"/>
        </w:rPr>
      </w:pPr>
      <w:r w:rsidRPr="00EC4971">
        <w:rPr>
          <w:sz w:val="28"/>
          <w:szCs w:val="28"/>
        </w:rPr>
        <w:t>- 1 070,0 млн рублей инфраструктурный бюджетный кредит;</w:t>
      </w:r>
    </w:p>
    <w:p w:rsidR="007621CB" w:rsidRPr="00EC4971" w:rsidRDefault="007621CB" w:rsidP="00454AA5">
      <w:pPr>
        <w:spacing w:line="360" w:lineRule="auto"/>
        <w:ind w:firstLine="709"/>
        <w:jc w:val="both"/>
        <w:rPr>
          <w:sz w:val="28"/>
          <w:szCs w:val="28"/>
        </w:rPr>
      </w:pPr>
      <w:r w:rsidRPr="00EC4971">
        <w:rPr>
          <w:sz w:val="28"/>
          <w:szCs w:val="28"/>
        </w:rPr>
        <w:t>- 398,6 млн рублей специальный казначейский кредит;</w:t>
      </w:r>
    </w:p>
    <w:p w:rsidR="007621CB" w:rsidRPr="00EC4971" w:rsidRDefault="007621CB" w:rsidP="00454AA5">
      <w:pPr>
        <w:spacing w:line="360" w:lineRule="auto"/>
        <w:ind w:firstLine="709"/>
        <w:jc w:val="both"/>
        <w:rPr>
          <w:sz w:val="28"/>
          <w:szCs w:val="28"/>
        </w:rPr>
      </w:pPr>
      <w:r w:rsidRPr="00EC4971">
        <w:rPr>
          <w:sz w:val="28"/>
          <w:szCs w:val="28"/>
        </w:rPr>
        <w:t xml:space="preserve">- 29,5 млн рублей бюджетный кредит на опережающее финансирование. </w:t>
      </w:r>
    </w:p>
    <w:p w:rsidR="007621CB" w:rsidRPr="00EC4971" w:rsidRDefault="007621CB" w:rsidP="00454AA5">
      <w:pPr>
        <w:spacing w:line="360" w:lineRule="auto"/>
        <w:ind w:firstLine="709"/>
        <w:jc w:val="both"/>
        <w:rPr>
          <w:sz w:val="28"/>
          <w:szCs w:val="28"/>
        </w:rPr>
      </w:pPr>
      <w:r w:rsidRPr="00EC4971">
        <w:rPr>
          <w:sz w:val="28"/>
          <w:szCs w:val="28"/>
        </w:rPr>
        <w:t>В структуре внутреннего долга Кабардино-Балкарской Республики по состоянию на 01.01.2024 года привлеченные банковские кредиты отсутствуют.</w:t>
      </w:r>
    </w:p>
    <w:p w:rsidR="00C26140" w:rsidRPr="00EC4971" w:rsidRDefault="00C26140" w:rsidP="00837A98">
      <w:pPr>
        <w:pStyle w:val="10"/>
        <w:spacing w:before="0" w:after="0"/>
        <w:contextualSpacing/>
      </w:pPr>
    </w:p>
    <w:p w:rsidR="004228C2" w:rsidRPr="00EC4971" w:rsidRDefault="00C26140" w:rsidP="00837A98">
      <w:pPr>
        <w:pStyle w:val="10"/>
        <w:spacing w:before="0" w:after="0"/>
        <w:contextualSpacing/>
        <w:rPr>
          <w:color w:val="FF0000"/>
          <w:sz w:val="12"/>
          <w:szCs w:val="12"/>
        </w:rPr>
      </w:pPr>
      <w:bookmarkStart w:id="92" w:name="_Toc69050432"/>
      <w:r w:rsidRPr="00EC4971">
        <w:t xml:space="preserve"> </w:t>
      </w:r>
      <w:bookmarkEnd w:id="92"/>
      <w:r w:rsidR="004228C2" w:rsidRPr="00EC4971">
        <w:t xml:space="preserve"> ИСТОЧНИКИ ФИНАНСИРОВАНИЯ ДЕФИЦИТА РЕСПУБЛИКАНСКОГО БЮДЖЕТА</w:t>
      </w:r>
    </w:p>
    <w:p w:rsidR="004228C2" w:rsidRPr="00EC4971" w:rsidRDefault="004228C2" w:rsidP="00837A98">
      <w:pPr>
        <w:ind w:firstLine="709"/>
        <w:contextualSpacing/>
        <w:jc w:val="both"/>
        <w:rPr>
          <w:sz w:val="28"/>
        </w:rPr>
      </w:pPr>
    </w:p>
    <w:p w:rsidR="007621CB" w:rsidRPr="00EC4971" w:rsidRDefault="007621CB" w:rsidP="00653642">
      <w:pPr>
        <w:spacing w:line="360" w:lineRule="auto"/>
        <w:ind w:firstLine="709"/>
        <w:jc w:val="both"/>
        <w:rPr>
          <w:sz w:val="28"/>
        </w:rPr>
      </w:pPr>
      <w:bookmarkStart w:id="93" w:name="_Hlk100225093"/>
      <w:r w:rsidRPr="00EC4971">
        <w:rPr>
          <w:sz w:val="28"/>
        </w:rPr>
        <w:t xml:space="preserve">Республиканский бюджет за 2023 год исполнен с дефицитом </w:t>
      </w:r>
      <w:r w:rsidRPr="00EC4971">
        <w:rPr>
          <w:sz w:val="28"/>
        </w:rPr>
        <w:br/>
        <w:t>(-) 22,8 млн рублей.</w:t>
      </w:r>
    </w:p>
    <w:bookmarkEnd w:id="93"/>
    <w:p w:rsidR="007621CB" w:rsidRPr="00EC4971" w:rsidRDefault="007621CB" w:rsidP="00653642">
      <w:pPr>
        <w:spacing w:line="360" w:lineRule="auto"/>
        <w:ind w:firstLine="709"/>
        <w:jc w:val="both"/>
        <w:rPr>
          <w:sz w:val="28"/>
        </w:rPr>
      </w:pPr>
      <w:r w:rsidRPr="00EC4971">
        <w:rPr>
          <w:sz w:val="28"/>
        </w:rPr>
        <w:t>Сальдо источников финансирования дефицита республиканского бюджета за 2023 год составило (+) 22,8 млн рублей, в том числе:</w:t>
      </w:r>
    </w:p>
    <w:p w:rsidR="007621CB" w:rsidRPr="00EC4971" w:rsidRDefault="007621CB" w:rsidP="00653642">
      <w:pPr>
        <w:numPr>
          <w:ilvl w:val="0"/>
          <w:numId w:val="4"/>
        </w:numPr>
        <w:tabs>
          <w:tab w:val="left" w:pos="1276"/>
        </w:tabs>
        <w:spacing w:after="200" w:line="360" w:lineRule="auto"/>
        <w:ind w:left="0" w:firstLine="709"/>
        <w:contextualSpacing/>
        <w:jc w:val="both"/>
        <w:rPr>
          <w:rFonts w:eastAsia="Calibri"/>
          <w:spacing w:val="-4"/>
          <w:sz w:val="28"/>
          <w:szCs w:val="22"/>
          <w:lang w:val="x-none" w:eastAsia="en-US"/>
        </w:rPr>
      </w:pPr>
      <w:r w:rsidRPr="00EC4971">
        <w:rPr>
          <w:rFonts w:eastAsia="Calibri"/>
          <w:spacing w:val="-4"/>
          <w:sz w:val="28"/>
          <w:szCs w:val="22"/>
          <w:lang w:val="x-none" w:eastAsia="en-US"/>
        </w:rPr>
        <w:t xml:space="preserve">Сальдо по кредитам кредитных организаций в валюте Российской Федерации –  </w:t>
      </w:r>
      <w:r w:rsidRPr="00EC4971">
        <w:rPr>
          <w:rFonts w:eastAsia="Calibri"/>
          <w:spacing w:val="-4"/>
          <w:sz w:val="28"/>
          <w:szCs w:val="22"/>
          <w:lang w:eastAsia="en-US"/>
        </w:rPr>
        <w:t>0,0</w:t>
      </w:r>
      <w:r w:rsidRPr="00EC4971">
        <w:rPr>
          <w:rFonts w:eastAsia="Calibri"/>
          <w:spacing w:val="-4"/>
          <w:sz w:val="28"/>
          <w:szCs w:val="22"/>
          <w:lang w:val="x-none" w:eastAsia="en-US"/>
        </w:rPr>
        <w:t xml:space="preserve"> млн рублей</w:t>
      </w:r>
      <w:r w:rsidRPr="00EC4971">
        <w:rPr>
          <w:rFonts w:eastAsia="Calibri"/>
          <w:spacing w:val="-4"/>
          <w:sz w:val="28"/>
          <w:szCs w:val="22"/>
          <w:lang w:eastAsia="en-US"/>
        </w:rPr>
        <w:t>;</w:t>
      </w:r>
    </w:p>
    <w:p w:rsidR="007621CB" w:rsidRPr="00EC4971" w:rsidRDefault="007621CB" w:rsidP="00653642">
      <w:pPr>
        <w:numPr>
          <w:ilvl w:val="0"/>
          <w:numId w:val="4"/>
        </w:numPr>
        <w:tabs>
          <w:tab w:val="left" w:pos="1276"/>
        </w:tabs>
        <w:spacing w:after="200" w:line="360" w:lineRule="auto"/>
        <w:ind w:left="0" w:firstLine="709"/>
        <w:contextualSpacing/>
        <w:jc w:val="both"/>
        <w:rPr>
          <w:rFonts w:eastAsia="Calibri"/>
          <w:spacing w:val="-4"/>
          <w:sz w:val="28"/>
          <w:szCs w:val="22"/>
          <w:lang w:val="x-none" w:eastAsia="en-US"/>
        </w:rPr>
      </w:pPr>
      <w:r w:rsidRPr="00EC4971">
        <w:rPr>
          <w:rFonts w:eastAsia="Calibri"/>
          <w:spacing w:val="-4"/>
          <w:sz w:val="28"/>
          <w:szCs w:val="22"/>
          <w:lang w:val="x-none" w:eastAsia="en-US"/>
        </w:rPr>
        <w:t>Сальдо по бюджетным кредитам</w:t>
      </w:r>
      <w:r w:rsidRPr="00EC4971">
        <w:rPr>
          <w:rFonts w:eastAsia="Calibri"/>
          <w:spacing w:val="-4"/>
          <w:sz w:val="28"/>
          <w:szCs w:val="22"/>
          <w:lang w:eastAsia="en-US"/>
        </w:rPr>
        <w:t>,</w:t>
      </w:r>
      <w:r w:rsidRPr="00EC4971">
        <w:rPr>
          <w:rFonts w:eastAsia="Calibri"/>
          <w:spacing w:val="-4"/>
          <w:sz w:val="28"/>
          <w:szCs w:val="22"/>
          <w:lang w:val="x-none" w:eastAsia="en-US"/>
        </w:rPr>
        <w:t xml:space="preserve"> предоставленным из федерального бюджета в валюте Российской Федерации –</w:t>
      </w:r>
      <w:r w:rsidRPr="00EC4971">
        <w:rPr>
          <w:rFonts w:eastAsia="Calibri"/>
          <w:spacing w:val="-4"/>
          <w:sz w:val="28"/>
          <w:szCs w:val="22"/>
          <w:lang w:eastAsia="en-US"/>
        </w:rPr>
        <w:t xml:space="preserve"> (+)</w:t>
      </w:r>
      <w:r w:rsidRPr="00EC4971">
        <w:rPr>
          <w:rFonts w:eastAsia="Calibri"/>
          <w:spacing w:val="-4"/>
          <w:sz w:val="28"/>
          <w:szCs w:val="22"/>
          <w:lang w:val="x-none" w:eastAsia="en-US"/>
        </w:rPr>
        <w:t xml:space="preserve"> </w:t>
      </w:r>
      <w:r w:rsidRPr="00EC4971">
        <w:rPr>
          <w:rFonts w:eastAsia="Calibri"/>
          <w:spacing w:val="-4"/>
          <w:sz w:val="28"/>
          <w:szCs w:val="22"/>
          <w:lang w:eastAsia="en-US"/>
        </w:rPr>
        <w:t>710,0</w:t>
      </w:r>
      <w:r w:rsidRPr="00EC4971">
        <w:rPr>
          <w:rFonts w:eastAsia="Calibri"/>
          <w:spacing w:val="-4"/>
          <w:sz w:val="28"/>
          <w:szCs w:val="22"/>
          <w:lang w:val="x-none" w:eastAsia="en-US"/>
        </w:rPr>
        <w:t xml:space="preserve"> млн рублей</w:t>
      </w:r>
      <w:r w:rsidRPr="00EC4971">
        <w:rPr>
          <w:rFonts w:eastAsia="Calibri"/>
          <w:spacing w:val="-4"/>
          <w:sz w:val="28"/>
          <w:szCs w:val="22"/>
          <w:lang w:eastAsia="en-US"/>
        </w:rPr>
        <w:t>,</w:t>
      </w:r>
      <w:r w:rsidRPr="00EC4971">
        <w:rPr>
          <w:rFonts w:eastAsia="Calibri"/>
          <w:spacing w:val="-4"/>
          <w:sz w:val="28"/>
          <w:szCs w:val="22"/>
          <w:lang w:val="x-none" w:eastAsia="en-US"/>
        </w:rPr>
        <w:t xml:space="preserve"> в том числе:</w:t>
      </w:r>
    </w:p>
    <w:p w:rsidR="007621CB" w:rsidRPr="00EC4971" w:rsidRDefault="007621CB" w:rsidP="00653642">
      <w:pPr>
        <w:tabs>
          <w:tab w:val="left" w:pos="1276"/>
        </w:tabs>
        <w:spacing w:after="200" w:line="360" w:lineRule="auto"/>
        <w:ind w:left="709"/>
        <w:contextualSpacing/>
        <w:jc w:val="both"/>
        <w:rPr>
          <w:rFonts w:eastAsia="Calibri"/>
          <w:spacing w:val="-4"/>
          <w:sz w:val="28"/>
          <w:szCs w:val="22"/>
          <w:lang w:val="x-none" w:eastAsia="en-US"/>
        </w:rPr>
      </w:pPr>
      <w:r w:rsidRPr="00EC4971">
        <w:rPr>
          <w:rFonts w:eastAsia="Calibri"/>
          <w:spacing w:val="-4"/>
          <w:sz w:val="28"/>
          <w:szCs w:val="22"/>
          <w:lang w:val="x-none" w:eastAsia="en-US"/>
        </w:rPr>
        <w:t>- получение бюджетных кредитов – (+)</w:t>
      </w:r>
      <w:r w:rsidRPr="00EC4971">
        <w:rPr>
          <w:rFonts w:eastAsia="Calibri"/>
          <w:spacing w:val="-4"/>
          <w:sz w:val="28"/>
          <w:szCs w:val="22"/>
          <w:lang w:eastAsia="en-US"/>
        </w:rPr>
        <w:t xml:space="preserve"> 1 070,1 </w:t>
      </w:r>
      <w:r w:rsidRPr="00EC4971">
        <w:rPr>
          <w:rFonts w:eastAsia="Calibri"/>
          <w:spacing w:val="-4"/>
          <w:sz w:val="28"/>
          <w:szCs w:val="22"/>
          <w:lang w:val="x-none" w:eastAsia="en-US"/>
        </w:rPr>
        <w:t>млн рублей;</w:t>
      </w:r>
    </w:p>
    <w:p w:rsidR="007621CB" w:rsidRPr="00EC4971" w:rsidRDefault="007621CB" w:rsidP="00653642">
      <w:pPr>
        <w:tabs>
          <w:tab w:val="left" w:pos="1276"/>
        </w:tabs>
        <w:spacing w:after="200" w:line="360" w:lineRule="auto"/>
        <w:ind w:firstLine="709"/>
        <w:contextualSpacing/>
        <w:jc w:val="both"/>
        <w:rPr>
          <w:rFonts w:eastAsia="Calibri"/>
          <w:spacing w:val="-4"/>
          <w:sz w:val="28"/>
          <w:szCs w:val="22"/>
          <w:lang w:eastAsia="en-US"/>
        </w:rPr>
      </w:pPr>
      <w:r w:rsidRPr="00EC4971">
        <w:rPr>
          <w:rFonts w:eastAsia="Calibri"/>
          <w:spacing w:val="-4"/>
          <w:sz w:val="28"/>
          <w:szCs w:val="22"/>
          <w:lang w:val="x-none" w:eastAsia="en-US"/>
        </w:rPr>
        <w:t xml:space="preserve">- погашение бюджетных кредитов – </w:t>
      </w:r>
      <w:r w:rsidRPr="00EC4971">
        <w:rPr>
          <w:rFonts w:eastAsia="Calibri"/>
          <w:spacing w:val="-4"/>
          <w:sz w:val="28"/>
          <w:szCs w:val="22"/>
          <w:lang w:eastAsia="en-US"/>
        </w:rPr>
        <w:t>(-) 360,1</w:t>
      </w:r>
      <w:r w:rsidRPr="00EC4971">
        <w:rPr>
          <w:rFonts w:eastAsia="Calibri"/>
          <w:spacing w:val="-4"/>
          <w:sz w:val="28"/>
          <w:szCs w:val="22"/>
          <w:lang w:val="x-none" w:eastAsia="en-US"/>
        </w:rPr>
        <w:t xml:space="preserve"> млн рублей</w:t>
      </w:r>
      <w:r w:rsidRPr="00EC4971">
        <w:rPr>
          <w:rFonts w:eastAsia="Calibri"/>
          <w:spacing w:val="-4"/>
          <w:sz w:val="28"/>
          <w:szCs w:val="22"/>
          <w:lang w:eastAsia="en-US"/>
        </w:rPr>
        <w:t>.</w:t>
      </w:r>
    </w:p>
    <w:p w:rsidR="007621CB" w:rsidRPr="00EC4971" w:rsidRDefault="007621CB" w:rsidP="00653642">
      <w:pPr>
        <w:tabs>
          <w:tab w:val="left" w:pos="1276"/>
        </w:tabs>
        <w:spacing w:after="200" w:line="360" w:lineRule="auto"/>
        <w:ind w:firstLine="709"/>
        <w:contextualSpacing/>
        <w:jc w:val="both"/>
        <w:rPr>
          <w:rFonts w:eastAsia="Calibri"/>
          <w:spacing w:val="-4"/>
          <w:sz w:val="28"/>
          <w:szCs w:val="22"/>
          <w:lang w:eastAsia="en-US"/>
        </w:rPr>
      </w:pPr>
      <w:r w:rsidRPr="00EC4971">
        <w:rPr>
          <w:rFonts w:eastAsia="Calibri"/>
          <w:spacing w:val="-4"/>
          <w:sz w:val="28"/>
          <w:szCs w:val="22"/>
          <w:lang w:val="x-none" w:eastAsia="en-US"/>
        </w:rPr>
        <w:t xml:space="preserve">Бюджетные кредиты были предоставлены </w:t>
      </w:r>
      <w:r w:rsidRPr="00EC4971">
        <w:rPr>
          <w:rFonts w:eastAsia="Calibri"/>
          <w:spacing w:val="-4"/>
          <w:sz w:val="28"/>
          <w:szCs w:val="22"/>
          <w:lang w:eastAsia="en-US"/>
        </w:rPr>
        <w:t xml:space="preserve">на реализацию инфраструктурных проектов и на опережающее финансирование расходных обязательств субъектов </w:t>
      </w:r>
      <w:r w:rsidRPr="00EC4971">
        <w:rPr>
          <w:rFonts w:eastAsia="Calibri"/>
          <w:spacing w:val="-4"/>
          <w:sz w:val="28"/>
          <w:szCs w:val="22"/>
          <w:lang w:eastAsia="en-US"/>
        </w:rPr>
        <w:lastRenderedPageBreak/>
        <w:t>Российской Федерации для достижения целей, показателей и результатов национальных проектов и государственных программ Российской Федерации.</w:t>
      </w:r>
    </w:p>
    <w:p w:rsidR="007621CB" w:rsidRPr="00EC4971" w:rsidRDefault="007621CB" w:rsidP="00653642">
      <w:pPr>
        <w:numPr>
          <w:ilvl w:val="0"/>
          <w:numId w:val="4"/>
        </w:numPr>
        <w:tabs>
          <w:tab w:val="left" w:pos="1276"/>
        </w:tabs>
        <w:spacing w:after="200" w:line="360" w:lineRule="auto"/>
        <w:ind w:left="0" w:firstLine="709"/>
        <w:contextualSpacing/>
        <w:jc w:val="both"/>
        <w:rPr>
          <w:rFonts w:eastAsia="Calibri"/>
          <w:spacing w:val="-4"/>
          <w:sz w:val="28"/>
          <w:szCs w:val="22"/>
          <w:lang w:val="x-none" w:eastAsia="en-US"/>
        </w:rPr>
      </w:pPr>
      <w:r w:rsidRPr="00EC4971">
        <w:rPr>
          <w:rFonts w:eastAsia="Calibri"/>
          <w:spacing w:val="-4"/>
          <w:sz w:val="28"/>
          <w:szCs w:val="22"/>
          <w:lang w:val="x-none" w:eastAsia="en-US"/>
        </w:rPr>
        <w:t>Сальдо по иным источникам внутреннего финансирования дефицитов бюджетов – (</w:t>
      </w:r>
      <w:r w:rsidRPr="00EC4971">
        <w:rPr>
          <w:rFonts w:eastAsia="Calibri"/>
          <w:spacing w:val="-4"/>
          <w:sz w:val="28"/>
          <w:szCs w:val="22"/>
          <w:lang w:eastAsia="en-US"/>
        </w:rPr>
        <w:t>+</w:t>
      </w:r>
      <w:r w:rsidRPr="00EC4971">
        <w:rPr>
          <w:rFonts w:eastAsia="Calibri"/>
          <w:spacing w:val="-4"/>
          <w:sz w:val="28"/>
          <w:szCs w:val="22"/>
          <w:lang w:val="x-none" w:eastAsia="en-US"/>
        </w:rPr>
        <w:t xml:space="preserve">) </w:t>
      </w:r>
      <w:r w:rsidRPr="00EC4971">
        <w:rPr>
          <w:rFonts w:eastAsia="Calibri"/>
          <w:spacing w:val="-4"/>
          <w:sz w:val="28"/>
          <w:szCs w:val="22"/>
          <w:lang w:eastAsia="en-US"/>
        </w:rPr>
        <w:t>1 963,1</w:t>
      </w:r>
      <w:r w:rsidRPr="00EC4971">
        <w:rPr>
          <w:rFonts w:eastAsia="Calibri"/>
          <w:spacing w:val="-4"/>
          <w:sz w:val="28"/>
          <w:szCs w:val="22"/>
          <w:lang w:val="x-none" w:eastAsia="en-US"/>
        </w:rPr>
        <w:t xml:space="preserve"> млн рублей, в том числе:</w:t>
      </w:r>
    </w:p>
    <w:p w:rsidR="007621CB" w:rsidRPr="00EC4971" w:rsidRDefault="007621CB" w:rsidP="00653642">
      <w:pPr>
        <w:tabs>
          <w:tab w:val="left" w:pos="1276"/>
        </w:tabs>
        <w:spacing w:after="200" w:line="360" w:lineRule="auto"/>
        <w:ind w:left="709"/>
        <w:contextualSpacing/>
        <w:jc w:val="both"/>
        <w:rPr>
          <w:rFonts w:eastAsia="Calibri"/>
          <w:spacing w:val="-4"/>
          <w:sz w:val="28"/>
          <w:szCs w:val="22"/>
          <w:lang w:eastAsia="en-US"/>
        </w:rPr>
      </w:pPr>
      <w:r w:rsidRPr="00EC4971">
        <w:rPr>
          <w:rFonts w:eastAsia="Calibri"/>
          <w:spacing w:val="-4"/>
          <w:sz w:val="28"/>
          <w:szCs w:val="22"/>
          <w:lang w:val="x-none" w:eastAsia="en-US"/>
        </w:rPr>
        <w:t xml:space="preserve">- операции по управлению остатками средств на единых счетах бюджета – (+) </w:t>
      </w:r>
      <w:r w:rsidRPr="00EC4971">
        <w:rPr>
          <w:rFonts w:eastAsia="Calibri"/>
          <w:spacing w:val="-4"/>
          <w:sz w:val="28"/>
          <w:szCs w:val="22"/>
          <w:lang w:eastAsia="en-US"/>
        </w:rPr>
        <w:t>1 704,0</w:t>
      </w:r>
      <w:r w:rsidRPr="00EC4971">
        <w:rPr>
          <w:rFonts w:eastAsia="Calibri"/>
          <w:spacing w:val="-4"/>
          <w:sz w:val="28"/>
          <w:szCs w:val="22"/>
          <w:lang w:val="x-none" w:eastAsia="en-US"/>
        </w:rPr>
        <w:t xml:space="preserve"> млн рублей</w:t>
      </w:r>
      <w:r w:rsidRPr="00EC4971">
        <w:rPr>
          <w:rFonts w:eastAsia="Calibri"/>
          <w:spacing w:val="-4"/>
          <w:sz w:val="28"/>
          <w:szCs w:val="22"/>
          <w:lang w:eastAsia="en-US"/>
        </w:rPr>
        <w:t>;</w:t>
      </w:r>
    </w:p>
    <w:p w:rsidR="007621CB" w:rsidRPr="00EC4971" w:rsidRDefault="007621CB" w:rsidP="00653642">
      <w:pPr>
        <w:tabs>
          <w:tab w:val="left" w:pos="1276"/>
        </w:tabs>
        <w:spacing w:after="200" w:line="360" w:lineRule="auto"/>
        <w:ind w:left="709"/>
        <w:contextualSpacing/>
        <w:jc w:val="both"/>
        <w:rPr>
          <w:rFonts w:eastAsia="Calibri"/>
          <w:spacing w:val="-4"/>
          <w:sz w:val="28"/>
          <w:szCs w:val="22"/>
          <w:lang w:eastAsia="en-US"/>
        </w:rPr>
      </w:pPr>
      <w:r w:rsidRPr="00EC4971">
        <w:rPr>
          <w:rFonts w:eastAsia="Calibri"/>
          <w:spacing w:val="-4"/>
          <w:sz w:val="28"/>
          <w:szCs w:val="22"/>
          <w:lang w:eastAsia="en-US"/>
        </w:rPr>
        <w:t>- доходы от продажи акций – (+) 259,1 млн рублей.</w:t>
      </w:r>
    </w:p>
    <w:p w:rsidR="007621CB" w:rsidRPr="00EC4971" w:rsidRDefault="007621CB" w:rsidP="00653642">
      <w:pPr>
        <w:numPr>
          <w:ilvl w:val="0"/>
          <w:numId w:val="4"/>
        </w:numPr>
        <w:tabs>
          <w:tab w:val="left" w:pos="1276"/>
        </w:tabs>
        <w:spacing w:after="200" w:line="360" w:lineRule="auto"/>
        <w:ind w:left="0" w:firstLine="709"/>
        <w:contextualSpacing/>
        <w:jc w:val="both"/>
        <w:rPr>
          <w:rFonts w:eastAsia="Calibri"/>
          <w:spacing w:val="-4"/>
          <w:sz w:val="28"/>
          <w:szCs w:val="22"/>
          <w:lang w:val="x-none" w:eastAsia="en-US"/>
        </w:rPr>
      </w:pPr>
      <w:r w:rsidRPr="00EC4971">
        <w:rPr>
          <w:rFonts w:eastAsia="Calibri"/>
          <w:spacing w:val="-4"/>
          <w:sz w:val="28"/>
          <w:szCs w:val="22"/>
          <w:lang w:val="x-none" w:eastAsia="en-US"/>
        </w:rPr>
        <w:t>Сальдо по изменению остатков средств республиканского бюджета – (</w:t>
      </w:r>
      <w:r w:rsidRPr="00EC4971">
        <w:rPr>
          <w:rFonts w:eastAsia="Calibri"/>
          <w:spacing w:val="-4"/>
          <w:sz w:val="28"/>
          <w:szCs w:val="22"/>
          <w:lang w:eastAsia="en-US"/>
        </w:rPr>
        <w:t>-</w:t>
      </w:r>
      <w:r w:rsidRPr="00EC4971">
        <w:rPr>
          <w:rFonts w:eastAsia="Calibri"/>
          <w:spacing w:val="-4"/>
          <w:sz w:val="28"/>
          <w:szCs w:val="22"/>
          <w:lang w:val="x-none" w:eastAsia="en-US"/>
        </w:rPr>
        <w:t xml:space="preserve">) </w:t>
      </w:r>
      <w:r w:rsidRPr="00EC4971">
        <w:rPr>
          <w:rFonts w:eastAsia="Calibri"/>
          <w:spacing w:val="-4"/>
          <w:sz w:val="28"/>
          <w:szCs w:val="22"/>
          <w:lang w:eastAsia="en-US"/>
        </w:rPr>
        <w:t xml:space="preserve">2 650,3 </w:t>
      </w:r>
      <w:r w:rsidRPr="00EC4971">
        <w:rPr>
          <w:rFonts w:eastAsia="Calibri"/>
          <w:spacing w:val="-4"/>
          <w:sz w:val="28"/>
          <w:szCs w:val="22"/>
          <w:lang w:val="x-none" w:eastAsia="en-US"/>
        </w:rPr>
        <w:t>млн рублей</w:t>
      </w:r>
      <w:r w:rsidRPr="00EC4971">
        <w:rPr>
          <w:rFonts w:eastAsia="Calibri"/>
          <w:spacing w:val="-4"/>
          <w:sz w:val="28"/>
          <w:szCs w:val="22"/>
          <w:lang w:eastAsia="en-US"/>
        </w:rPr>
        <w:t>,</w:t>
      </w:r>
      <w:r w:rsidRPr="00EC4971">
        <w:rPr>
          <w:rFonts w:eastAsia="Calibri"/>
          <w:spacing w:val="-4"/>
          <w:sz w:val="28"/>
          <w:szCs w:val="22"/>
          <w:lang w:val="x-none" w:eastAsia="en-US"/>
        </w:rPr>
        <w:t xml:space="preserve"> в том числе:</w:t>
      </w:r>
    </w:p>
    <w:p w:rsidR="007621CB" w:rsidRPr="00EC4971" w:rsidRDefault="007621CB" w:rsidP="00653642">
      <w:pPr>
        <w:tabs>
          <w:tab w:val="left" w:pos="1276"/>
        </w:tabs>
        <w:spacing w:after="200" w:line="360" w:lineRule="auto"/>
        <w:ind w:left="709"/>
        <w:contextualSpacing/>
        <w:jc w:val="both"/>
        <w:rPr>
          <w:rFonts w:eastAsia="Calibri"/>
          <w:spacing w:val="-4"/>
          <w:sz w:val="28"/>
          <w:szCs w:val="22"/>
          <w:lang w:val="x-none" w:eastAsia="en-US"/>
        </w:rPr>
      </w:pPr>
      <w:r w:rsidRPr="00EC4971">
        <w:rPr>
          <w:rFonts w:eastAsia="Calibri"/>
          <w:spacing w:val="-4"/>
          <w:sz w:val="28"/>
          <w:szCs w:val="22"/>
          <w:lang w:val="x-none" w:eastAsia="en-US"/>
        </w:rPr>
        <w:t>- увеличение остатков средств бюджетов – (-)</w:t>
      </w:r>
      <w:r w:rsidRPr="00EC4971">
        <w:rPr>
          <w:rFonts w:eastAsia="Calibri"/>
          <w:spacing w:val="-4"/>
          <w:sz w:val="28"/>
          <w:szCs w:val="22"/>
          <w:lang w:eastAsia="en-US"/>
        </w:rPr>
        <w:t xml:space="preserve"> 92 797,9</w:t>
      </w:r>
      <w:r w:rsidRPr="00EC4971">
        <w:rPr>
          <w:rFonts w:eastAsia="Calibri"/>
          <w:spacing w:val="-4"/>
          <w:sz w:val="28"/>
          <w:szCs w:val="22"/>
          <w:lang w:val="x-none" w:eastAsia="en-US"/>
        </w:rPr>
        <w:t xml:space="preserve"> млн рублей;</w:t>
      </w:r>
    </w:p>
    <w:p w:rsidR="007621CB" w:rsidRPr="00EC4971" w:rsidRDefault="007621CB" w:rsidP="00653642">
      <w:pPr>
        <w:tabs>
          <w:tab w:val="left" w:pos="1276"/>
        </w:tabs>
        <w:spacing w:after="200" w:line="360" w:lineRule="auto"/>
        <w:ind w:left="709"/>
        <w:contextualSpacing/>
        <w:jc w:val="both"/>
        <w:rPr>
          <w:rFonts w:eastAsia="Calibri"/>
          <w:spacing w:val="-4"/>
          <w:sz w:val="28"/>
          <w:szCs w:val="22"/>
          <w:lang w:eastAsia="en-US"/>
        </w:rPr>
      </w:pPr>
      <w:r w:rsidRPr="00EC4971">
        <w:rPr>
          <w:rFonts w:eastAsia="Calibri"/>
          <w:spacing w:val="-4"/>
          <w:sz w:val="28"/>
          <w:szCs w:val="22"/>
          <w:lang w:val="x-none" w:eastAsia="en-US"/>
        </w:rPr>
        <w:t xml:space="preserve">- уменьшение остатков средств бюджетов – (+) </w:t>
      </w:r>
      <w:r w:rsidRPr="00EC4971">
        <w:rPr>
          <w:rFonts w:eastAsia="Calibri"/>
          <w:spacing w:val="-4"/>
          <w:sz w:val="28"/>
          <w:szCs w:val="22"/>
          <w:lang w:eastAsia="en-US"/>
        </w:rPr>
        <w:t>90 147,6</w:t>
      </w:r>
      <w:r w:rsidRPr="00EC4971">
        <w:rPr>
          <w:rFonts w:eastAsia="Calibri"/>
          <w:spacing w:val="-4"/>
          <w:sz w:val="28"/>
          <w:szCs w:val="22"/>
          <w:lang w:val="x-none" w:eastAsia="en-US"/>
        </w:rPr>
        <w:t xml:space="preserve"> млн рублей</w:t>
      </w:r>
      <w:r w:rsidRPr="00EC4971">
        <w:rPr>
          <w:rFonts w:eastAsia="Calibri"/>
          <w:spacing w:val="-4"/>
          <w:sz w:val="28"/>
          <w:szCs w:val="22"/>
          <w:lang w:eastAsia="en-US"/>
        </w:rPr>
        <w:t>.</w:t>
      </w:r>
    </w:p>
    <w:p w:rsidR="00C26140" w:rsidRPr="00EC4971" w:rsidRDefault="00C26140" w:rsidP="00653642">
      <w:pPr>
        <w:pStyle w:val="a4"/>
        <w:tabs>
          <w:tab w:val="left" w:pos="1276"/>
        </w:tabs>
        <w:spacing w:after="0" w:line="240" w:lineRule="auto"/>
        <w:ind w:left="0" w:firstLine="709"/>
        <w:jc w:val="both"/>
        <w:rPr>
          <w:rFonts w:ascii="Times New Roman" w:hAnsi="Times New Roman"/>
          <w:lang w:val="ru-RU"/>
        </w:rPr>
      </w:pPr>
    </w:p>
    <w:p w:rsidR="00DE4D4F" w:rsidRPr="00EC4971" w:rsidRDefault="00DE4D4F" w:rsidP="00653642">
      <w:pPr>
        <w:autoSpaceDE w:val="0"/>
        <w:autoSpaceDN w:val="0"/>
        <w:adjustRightInd w:val="0"/>
        <w:ind w:firstLine="709"/>
        <w:jc w:val="center"/>
        <w:rPr>
          <w:b/>
          <w:sz w:val="28"/>
          <w:szCs w:val="28"/>
        </w:rPr>
      </w:pPr>
      <w:r w:rsidRPr="00EC4971">
        <w:rPr>
          <w:b/>
          <w:sz w:val="28"/>
          <w:szCs w:val="28"/>
        </w:rPr>
        <w:t xml:space="preserve">Раздел </w:t>
      </w:r>
      <w:r w:rsidRPr="00EC4971">
        <w:rPr>
          <w:b/>
          <w:sz w:val="28"/>
          <w:szCs w:val="28"/>
          <w:lang w:val="en-US"/>
        </w:rPr>
        <w:t>IV</w:t>
      </w:r>
      <w:r w:rsidRPr="00EC4971">
        <w:rPr>
          <w:b/>
          <w:sz w:val="28"/>
          <w:szCs w:val="28"/>
        </w:rPr>
        <w:t xml:space="preserve"> «Анализ показателей бухгалтерской отчетности субъекта бюджетной отчетности»</w:t>
      </w:r>
    </w:p>
    <w:p w:rsidR="00DE4D4F" w:rsidRPr="00EC4971" w:rsidRDefault="00DE4D4F" w:rsidP="00653642">
      <w:pPr>
        <w:ind w:firstLine="709"/>
        <w:rPr>
          <w:sz w:val="28"/>
          <w:szCs w:val="28"/>
        </w:rPr>
      </w:pPr>
    </w:p>
    <w:p w:rsidR="00DE4D4F" w:rsidRPr="00EC4971" w:rsidRDefault="00DE4D4F" w:rsidP="00653642">
      <w:pPr>
        <w:spacing w:line="360" w:lineRule="auto"/>
        <w:ind w:firstLine="709"/>
        <w:contextualSpacing/>
        <w:jc w:val="both"/>
        <w:rPr>
          <w:sz w:val="28"/>
          <w:szCs w:val="28"/>
        </w:rPr>
      </w:pPr>
      <w:r w:rsidRPr="00EC4971">
        <w:rPr>
          <w:sz w:val="28"/>
          <w:szCs w:val="28"/>
        </w:rPr>
        <w:t>Баланс исполнения бюджета Кабардино-Балкарской Республики, отчет о финансовых результатах деятельности, отчет о движении денежных средств за 20</w:t>
      </w:r>
      <w:r w:rsidR="0054736D" w:rsidRPr="00EC4971">
        <w:rPr>
          <w:sz w:val="28"/>
          <w:szCs w:val="28"/>
        </w:rPr>
        <w:t>2</w:t>
      </w:r>
      <w:r w:rsidR="007621CB" w:rsidRPr="00EC4971">
        <w:rPr>
          <w:sz w:val="28"/>
          <w:szCs w:val="28"/>
        </w:rPr>
        <w:t>3</w:t>
      </w:r>
      <w:r w:rsidRPr="00EC4971">
        <w:rPr>
          <w:sz w:val="28"/>
          <w:szCs w:val="28"/>
        </w:rPr>
        <w:t xml:space="preserve"> год сформированы в соответствии с требованиями нормативных правовых актов по бюджетному учету и отчетности, утвержденных Министерством финансов Российской Федерации.</w:t>
      </w:r>
    </w:p>
    <w:p w:rsidR="00AD73F2" w:rsidRPr="00EC4971" w:rsidRDefault="00AD73F2" w:rsidP="00653642">
      <w:pPr>
        <w:spacing w:line="360" w:lineRule="auto"/>
        <w:ind w:firstLine="709"/>
        <w:contextualSpacing/>
        <w:jc w:val="both"/>
        <w:rPr>
          <w:sz w:val="28"/>
          <w:szCs w:val="28"/>
        </w:rPr>
      </w:pPr>
    </w:p>
    <w:p w:rsidR="00F653BF" w:rsidRPr="00EC4971" w:rsidRDefault="00F653BF" w:rsidP="00653642">
      <w:pPr>
        <w:spacing w:line="360" w:lineRule="auto"/>
        <w:ind w:firstLine="709"/>
        <w:contextualSpacing/>
        <w:jc w:val="both"/>
        <w:rPr>
          <w:sz w:val="28"/>
          <w:szCs w:val="28"/>
        </w:rPr>
      </w:pPr>
      <w:r w:rsidRPr="00EC4971">
        <w:rPr>
          <w:sz w:val="28"/>
          <w:szCs w:val="28"/>
        </w:rPr>
        <w:t>Баланс исполнения бюджета (ф. 0503120)</w:t>
      </w:r>
    </w:p>
    <w:p w:rsidR="00F653BF" w:rsidRPr="00EC4971" w:rsidRDefault="00F653BF" w:rsidP="00653642">
      <w:pPr>
        <w:spacing w:line="360" w:lineRule="auto"/>
        <w:ind w:firstLine="709"/>
        <w:contextualSpacing/>
        <w:jc w:val="both"/>
        <w:rPr>
          <w:sz w:val="28"/>
          <w:szCs w:val="28"/>
        </w:rPr>
      </w:pPr>
    </w:p>
    <w:p w:rsidR="00F653BF" w:rsidRPr="00EC4971" w:rsidRDefault="00F653BF" w:rsidP="00653642">
      <w:pPr>
        <w:spacing w:line="360" w:lineRule="auto"/>
        <w:ind w:firstLine="709"/>
        <w:contextualSpacing/>
        <w:jc w:val="both"/>
        <w:rPr>
          <w:sz w:val="28"/>
          <w:szCs w:val="28"/>
        </w:rPr>
      </w:pPr>
      <w:r w:rsidRPr="00EC4971">
        <w:rPr>
          <w:sz w:val="28"/>
          <w:szCs w:val="28"/>
        </w:rPr>
        <w:t xml:space="preserve">Структура баланса исполнения бюджета </w:t>
      </w:r>
      <w:r w:rsidR="00893087" w:rsidRPr="00EC4971">
        <w:rPr>
          <w:sz w:val="28"/>
          <w:szCs w:val="28"/>
        </w:rPr>
        <w:t xml:space="preserve">Кабардино-Балкарской Республики </w:t>
      </w:r>
      <w:r w:rsidRPr="00EC4971">
        <w:rPr>
          <w:sz w:val="28"/>
          <w:szCs w:val="28"/>
        </w:rPr>
        <w:t>отражает счета бюджетного учета по разделам актива и пассива баланса с отражением остатков в разрезе бюджетных средств на начало и конец отчетного периода.</w:t>
      </w:r>
    </w:p>
    <w:p w:rsidR="00F653BF" w:rsidRPr="00EC4971" w:rsidRDefault="00F653BF" w:rsidP="00653642">
      <w:pPr>
        <w:spacing w:line="360" w:lineRule="auto"/>
        <w:ind w:firstLine="709"/>
        <w:contextualSpacing/>
        <w:jc w:val="both"/>
        <w:rPr>
          <w:sz w:val="28"/>
          <w:szCs w:val="28"/>
        </w:rPr>
      </w:pPr>
    </w:p>
    <w:p w:rsidR="00F653BF" w:rsidRPr="00EC4971" w:rsidRDefault="00F653BF" w:rsidP="005B4807">
      <w:pPr>
        <w:spacing w:line="360" w:lineRule="auto"/>
        <w:ind w:firstLine="709"/>
        <w:contextualSpacing/>
        <w:jc w:val="both"/>
        <w:rPr>
          <w:sz w:val="28"/>
          <w:szCs w:val="28"/>
        </w:rPr>
      </w:pPr>
      <w:r w:rsidRPr="00EC4971">
        <w:rPr>
          <w:sz w:val="28"/>
          <w:szCs w:val="28"/>
        </w:rPr>
        <w:t>Отчет о финансовых результатах (ф. 0503121)</w:t>
      </w:r>
    </w:p>
    <w:p w:rsidR="00F653BF" w:rsidRPr="00EC4971" w:rsidRDefault="00F653BF" w:rsidP="005B4807">
      <w:pPr>
        <w:spacing w:line="360" w:lineRule="auto"/>
        <w:ind w:firstLine="709"/>
        <w:contextualSpacing/>
        <w:jc w:val="both"/>
        <w:rPr>
          <w:sz w:val="28"/>
          <w:szCs w:val="28"/>
        </w:rPr>
      </w:pPr>
    </w:p>
    <w:p w:rsidR="00F653BF" w:rsidRPr="00EC4971" w:rsidRDefault="00F653BF" w:rsidP="005B4807">
      <w:pPr>
        <w:spacing w:line="360" w:lineRule="auto"/>
        <w:ind w:firstLine="709"/>
        <w:contextualSpacing/>
        <w:jc w:val="both"/>
        <w:rPr>
          <w:sz w:val="28"/>
          <w:szCs w:val="28"/>
        </w:rPr>
      </w:pPr>
      <w:r w:rsidRPr="00EC4971">
        <w:rPr>
          <w:sz w:val="28"/>
          <w:szCs w:val="28"/>
        </w:rPr>
        <w:lastRenderedPageBreak/>
        <w:t xml:space="preserve">Отчет о финансовых результатах содержит данные о финансовых результатах деятельности государственных учреждений при исполнении бюджета </w:t>
      </w:r>
      <w:r w:rsidR="00893087" w:rsidRPr="00EC4971">
        <w:rPr>
          <w:sz w:val="28"/>
          <w:szCs w:val="28"/>
        </w:rPr>
        <w:t xml:space="preserve">Кабардино-Балкарской Республики </w:t>
      </w:r>
      <w:r w:rsidRPr="00EC4971">
        <w:rPr>
          <w:sz w:val="28"/>
          <w:szCs w:val="28"/>
        </w:rPr>
        <w:t>в разрезе кодов классификации операций сектора государственного управления по бюджетной деятельности.</w:t>
      </w:r>
    </w:p>
    <w:p w:rsidR="00F653BF" w:rsidRPr="00EC4971" w:rsidRDefault="00F653BF" w:rsidP="005B4807">
      <w:pPr>
        <w:spacing w:line="360" w:lineRule="auto"/>
        <w:ind w:firstLine="709"/>
        <w:contextualSpacing/>
        <w:jc w:val="both"/>
        <w:rPr>
          <w:sz w:val="28"/>
          <w:szCs w:val="28"/>
        </w:rPr>
      </w:pPr>
      <w:r w:rsidRPr="00EC4971">
        <w:rPr>
          <w:sz w:val="28"/>
          <w:szCs w:val="28"/>
        </w:rPr>
        <w:t>Основной показатель данного отчета – чистый операционный результат, отражающий сумму изменений финансового результата за отчетный период.</w:t>
      </w:r>
    </w:p>
    <w:p w:rsidR="00077895" w:rsidRPr="00EC4971" w:rsidRDefault="00077895" w:rsidP="005B4807">
      <w:pPr>
        <w:spacing w:line="360" w:lineRule="auto"/>
        <w:ind w:firstLine="709"/>
        <w:contextualSpacing/>
        <w:jc w:val="both"/>
        <w:rPr>
          <w:sz w:val="28"/>
          <w:szCs w:val="28"/>
        </w:rPr>
      </w:pPr>
    </w:p>
    <w:p w:rsidR="00F653BF" w:rsidRPr="00EC4971" w:rsidRDefault="00F653BF" w:rsidP="005B4807">
      <w:pPr>
        <w:spacing w:line="360" w:lineRule="auto"/>
        <w:ind w:firstLine="709"/>
        <w:contextualSpacing/>
        <w:jc w:val="both"/>
        <w:rPr>
          <w:sz w:val="28"/>
          <w:szCs w:val="28"/>
        </w:rPr>
      </w:pPr>
      <w:r w:rsidRPr="00EC4971">
        <w:rPr>
          <w:sz w:val="28"/>
          <w:szCs w:val="28"/>
        </w:rPr>
        <w:t>Отчет о движении денежных средств (ф. 0503123)</w:t>
      </w:r>
    </w:p>
    <w:p w:rsidR="00F653BF" w:rsidRPr="00EC4971" w:rsidRDefault="00F653BF" w:rsidP="005B4807">
      <w:pPr>
        <w:spacing w:line="360" w:lineRule="auto"/>
        <w:ind w:firstLine="709"/>
        <w:contextualSpacing/>
        <w:jc w:val="both"/>
        <w:rPr>
          <w:sz w:val="28"/>
          <w:szCs w:val="28"/>
        </w:rPr>
      </w:pPr>
      <w:r w:rsidRPr="00EC4971">
        <w:rPr>
          <w:sz w:val="28"/>
          <w:szCs w:val="28"/>
        </w:rPr>
        <w:t>Отчет о движении денежных средств отражает операции по счетам бюджета по кодам классификации операций сектора государственного управления по бюджетной деятельности. Отчет отражает движение денежных средств по текущим, инвестиционным и финансовым операциям по разделам.</w:t>
      </w:r>
    </w:p>
    <w:p w:rsidR="00893087" w:rsidRPr="00EC4971" w:rsidRDefault="00893087" w:rsidP="005B4807">
      <w:pPr>
        <w:spacing w:line="360" w:lineRule="auto"/>
        <w:ind w:firstLine="709"/>
        <w:contextualSpacing/>
        <w:jc w:val="both"/>
        <w:rPr>
          <w:sz w:val="28"/>
          <w:szCs w:val="28"/>
        </w:rPr>
      </w:pPr>
    </w:p>
    <w:p w:rsidR="00893087" w:rsidRPr="00EC4971" w:rsidRDefault="00893087" w:rsidP="005B4807">
      <w:pPr>
        <w:spacing w:line="360" w:lineRule="auto"/>
        <w:ind w:firstLine="709"/>
        <w:contextualSpacing/>
        <w:jc w:val="both"/>
        <w:rPr>
          <w:sz w:val="28"/>
          <w:szCs w:val="28"/>
        </w:rPr>
      </w:pPr>
      <w:r w:rsidRPr="00EC4971">
        <w:rPr>
          <w:sz w:val="28"/>
          <w:szCs w:val="28"/>
        </w:rPr>
        <w:t xml:space="preserve">Сведения по дебиторской и кредиторской задолженности представлены </w:t>
      </w:r>
      <w:r w:rsidRPr="00EC4971">
        <w:rPr>
          <w:sz w:val="28"/>
          <w:szCs w:val="28"/>
        </w:rPr>
        <w:br/>
        <w:t xml:space="preserve">в ф. 0503169. </w:t>
      </w:r>
    </w:p>
    <w:p w:rsidR="00DE4D4F" w:rsidRPr="00EC4971" w:rsidRDefault="00DE4D4F" w:rsidP="005B4807">
      <w:pPr>
        <w:spacing w:line="360" w:lineRule="auto"/>
        <w:ind w:firstLine="709"/>
        <w:contextualSpacing/>
        <w:jc w:val="center"/>
        <w:rPr>
          <w:b/>
          <w:sz w:val="28"/>
          <w:szCs w:val="28"/>
        </w:rPr>
      </w:pPr>
      <w:r w:rsidRPr="00EC4971">
        <w:rPr>
          <w:b/>
          <w:sz w:val="28"/>
          <w:szCs w:val="28"/>
        </w:rPr>
        <w:t xml:space="preserve">Раздел V «Прочие вопросы деятельности субъекта бюджетной </w:t>
      </w:r>
      <w:r w:rsidRPr="00EC4971">
        <w:rPr>
          <w:b/>
          <w:sz w:val="28"/>
          <w:szCs w:val="28"/>
        </w:rPr>
        <w:br/>
        <w:t>отчетности»</w:t>
      </w:r>
    </w:p>
    <w:p w:rsidR="004007A7" w:rsidRPr="005B4807" w:rsidRDefault="004007A7" w:rsidP="005B4807">
      <w:pPr>
        <w:spacing w:line="360" w:lineRule="auto"/>
        <w:ind w:firstLine="709"/>
        <w:contextualSpacing/>
        <w:jc w:val="both"/>
        <w:rPr>
          <w:sz w:val="28"/>
          <w:szCs w:val="28"/>
        </w:rPr>
      </w:pPr>
      <w:r w:rsidRPr="00EC4971">
        <w:rPr>
          <w:sz w:val="28"/>
          <w:szCs w:val="28"/>
        </w:rPr>
        <w:t xml:space="preserve">Бюджетный учет органами государственной власти, государственными казенными учреждениями, иными юридическими лицами, осуществляющими согласно законодательству Российской Федерации бюджетные полномочия получателя бюджетных средств, осуществляется в соответствии с приказами Министерства финансов Российской Федерации от 1 декабря 2010 года № 157н </w:t>
      </w:r>
      <w:r w:rsidRPr="00EC4971">
        <w:rPr>
          <w:sz w:val="28"/>
          <w:szCs w:val="28"/>
        </w:rPr>
        <w:br/>
        <w:t xml:space="preserve">«Об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и Инструкции по его применению» и от 6 декабря 2010 года № 162н </w:t>
      </w:r>
      <w:r w:rsidRPr="00EC4971">
        <w:rPr>
          <w:sz w:val="28"/>
          <w:szCs w:val="28"/>
        </w:rPr>
        <w:br/>
        <w:t xml:space="preserve">«Об утверждении плана счетов бюджетного учета и Инструкции по его применению», а также требованиями федеральных стандартов бухгалтерского </w:t>
      </w:r>
      <w:r w:rsidRPr="00EC4971">
        <w:rPr>
          <w:sz w:val="28"/>
          <w:szCs w:val="28"/>
        </w:rPr>
        <w:lastRenderedPageBreak/>
        <w:t>учета для организаций государственного сектора, применяемых в учете с 2018 года, и изменениями нормативно-правовых актов, утвержденных приказами Министерства финансов Российской Федерации, и приказами об утверждении учетной политики, утвержденных получателями средств бюджета Кабардино-Балкарской Республики.</w:t>
      </w:r>
    </w:p>
    <w:p w:rsidR="00DE4D4F" w:rsidRPr="00C26140" w:rsidRDefault="00DE4D4F" w:rsidP="005B4807">
      <w:pPr>
        <w:spacing w:line="360" w:lineRule="auto"/>
        <w:ind w:firstLine="709"/>
        <w:contextualSpacing/>
        <w:jc w:val="both"/>
        <w:rPr>
          <w:sz w:val="28"/>
          <w:szCs w:val="28"/>
        </w:rPr>
      </w:pPr>
    </w:p>
    <w:sectPr w:rsidR="00DE4D4F" w:rsidRPr="00C26140" w:rsidSect="00B3520D">
      <w:footerReference w:type="default" r:id="rId53"/>
      <w:pgSz w:w="11906" w:h="16838"/>
      <w:pgMar w:top="1134" w:right="566"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21CB" w:rsidRDefault="007621CB" w:rsidP="004157A5">
      <w:r>
        <w:separator/>
      </w:r>
    </w:p>
  </w:endnote>
  <w:endnote w:type="continuationSeparator" w:id="0">
    <w:p w:rsidR="007621CB" w:rsidRDefault="007621CB" w:rsidP="00415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Calibri Light">
    <w:panose1 w:val="020F0302020204030204"/>
    <w:charset w:val="CC"/>
    <w:family w:val="swiss"/>
    <w:pitch w:val="variable"/>
    <w:sig w:usb0="E4002EFF" w:usb1="C000247B"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21CB" w:rsidRDefault="007621CB">
    <w:pPr>
      <w:pStyle w:val="af2"/>
      <w:jc w:val="center"/>
    </w:pPr>
    <w:r>
      <w:fldChar w:fldCharType="begin"/>
    </w:r>
    <w:r>
      <w:instrText>PAGE   \* MERGEFORMAT</w:instrText>
    </w:r>
    <w:r>
      <w:fldChar w:fldCharType="separate"/>
    </w:r>
    <w:r w:rsidR="00EC4971" w:rsidRPr="00EC4971">
      <w:rPr>
        <w:noProof/>
        <w:lang w:val="ru-RU"/>
      </w:rPr>
      <w:t>317</w:t>
    </w:r>
    <w:r>
      <w:fldChar w:fldCharType="end"/>
    </w:r>
  </w:p>
  <w:p w:rsidR="007621CB" w:rsidRDefault="007621CB">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21CB" w:rsidRDefault="007621CB">
    <w:pPr>
      <w:pStyle w:val="af2"/>
      <w:jc w:val="right"/>
    </w:pPr>
    <w:r>
      <w:fldChar w:fldCharType="begin"/>
    </w:r>
    <w:r>
      <w:instrText>PAGE   \* MERGEFORMAT</w:instrText>
    </w:r>
    <w:r>
      <w:fldChar w:fldCharType="separate"/>
    </w:r>
    <w:r w:rsidR="00EC4971" w:rsidRPr="00EC4971">
      <w:rPr>
        <w:noProof/>
        <w:lang w:val="ru-RU"/>
      </w:rPr>
      <w:t>331</w:t>
    </w:r>
    <w:r>
      <w:fldChar w:fldCharType="end"/>
    </w:r>
  </w:p>
  <w:p w:rsidR="007621CB" w:rsidRDefault="007621CB">
    <w:pPr>
      <w:pStyle w:val="af2"/>
    </w:pPr>
  </w:p>
  <w:p w:rsidR="007621CB" w:rsidRDefault="007621CB"/>
  <w:p w:rsidR="007621CB" w:rsidRDefault="007621C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21CB" w:rsidRDefault="007621CB" w:rsidP="004157A5">
      <w:r>
        <w:separator/>
      </w:r>
    </w:p>
  </w:footnote>
  <w:footnote w:type="continuationSeparator" w:id="0">
    <w:p w:rsidR="007621CB" w:rsidRDefault="007621CB" w:rsidP="004157A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E7B9C"/>
    <w:multiLevelType w:val="hybridMultilevel"/>
    <w:tmpl w:val="B6B240CC"/>
    <w:lvl w:ilvl="0" w:tplc="1A5A6A7C">
      <w:start w:val="1"/>
      <w:numFmt w:val="bullet"/>
      <w:lvlText w:val=""/>
      <w:lvlJc w:val="left"/>
      <w:pPr>
        <w:ind w:left="644"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 w15:restartNumberingAfterBreak="0">
    <w:nsid w:val="11A81019"/>
    <w:multiLevelType w:val="hybridMultilevel"/>
    <w:tmpl w:val="8700A9A6"/>
    <w:lvl w:ilvl="0" w:tplc="1A5A6A7C">
      <w:start w:val="1"/>
      <w:numFmt w:val="bullet"/>
      <w:lvlText w:val=""/>
      <w:lvlJc w:val="left"/>
      <w:pPr>
        <w:ind w:left="1920" w:hanging="360"/>
      </w:pPr>
      <w:rPr>
        <w:rFonts w:ascii="Symbol" w:hAnsi="Symbol"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2" w15:restartNumberingAfterBreak="0">
    <w:nsid w:val="1A8C11A9"/>
    <w:multiLevelType w:val="hybridMultilevel"/>
    <w:tmpl w:val="468AA2E4"/>
    <w:lvl w:ilvl="0" w:tplc="1A5A6A7C">
      <w:start w:val="1"/>
      <w:numFmt w:val="bullet"/>
      <w:lvlText w:val=""/>
      <w:lvlJc w:val="left"/>
      <w:pPr>
        <w:ind w:left="2133" w:hanging="360"/>
      </w:pPr>
      <w:rPr>
        <w:rFonts w:ascii="Symbol" w:hAnsi="Symbol" w:hint="default"/>
      </w:rPr>
    </w:lvl>
    <w:lvl w:ilvl="1" w:tplc="04190003" w:tentative="1">
      <w:start w:val="1"/>
      <w:numFmt w:val="bullet"/>
      <w:lvlText w:val="o"/>
      <w:lvlJc w:val="left"/>
      <w:pPr>
        <w:ind w:left="2853" w:hanging="360"/>
      </w:pPr>
      <w:rPr>
        <w:rFonts w:ascii="Courier New" w:hAnsi="Courier New" w:cs="Courier New" w:hint="default"/>
      </w:rPr>
    </w:lvl>
    <w:lvl w:ilvl="2" w:tplc="04190005" w:tentative="1">
      <w:start w:val="1"/>
      <w:numFmt w:val="bullet"/>
      <w:lvlText w:val=""/>
      <w:lvlJc w:val="left"/>
      <w:pPr>
        <w:ind w:left="3573" w:hanging="360"/>
      </w:pPr>
      <w:rPr>
        <w:rFonts w:ascii="Wingdings" w:hAnsi="Wingdings" w:hint="default"/>
      </w:rPr>
    </w:lvl>
    <w:lvl w:ilvl="3" w:tplc="04190001" w:tentative="1">
      <w:start w:val="1"/>
      <w:numFmt w:val="bullet"/>
      <w:lvlText w:val=""/>
      <w:lvlJc w:val="left"/>
      <w:pPr>
        <w:ind w:left="4293" w:hanging="360"/>
      </w:pPr>
      <w:rPr>
        <w:rFonts w:ascii="Symbol" w:hAnsi="Symbol" w:hint="default"/>
      </w:rPr>
    </w:lvl>
    <w:lvl w:ilvl="4" w:tplc="04190003" w:tentative="1">
      <w:start w:val="1"/>
      <w:numFmt w:val="bullet"/>
      <w:lvlText w:val="o"/>
      <w:lvlJc w:val="left"/>
      <w:pPr>
        <w:ind w:left="5013" w:hanging="360"/>
      </w:pPr>
      <w:rPr>
        <w:rFonts w:ascii="Courier New" w:hAnsi="Courier New" w:cs="Courier New" w:hint="default"/>
      </w:rPr>
    </w:lvl>
    <w:lvl w:ilvl="5" w:tplc="04190005" w:tentative="1">
      <w:start w:val="1"/>
      <w:numFmt w:val="bullet"/>
      <w:lvlText w:val=""/>
      <w:lvlJc w:val="left"/>
      <w:pPr>
        <w:ind w:left="5733" w:hanging="360"/>
      </w:pPr>
      <w:rPr>
        <w:rFonts w:ascii="Wingdings" w:hAnsi="Wingdings" w:hint="default"/>
      </w:rPr>
    </w:lvl>
    <w:lvl w:ilvl="6" w:tplc="04190001" w:tentative="1">
      <w:start w:val="1"/>
      <w:numFmt w:val="bullet"/>
      <w:lvlText w:val=""/>
      <w:lvlJc w:val="left"/>
      <w:pPr>
        <w:ind w:left="6453" w:hanging="360"/>
      </w:pPr>
      <w:rPr>
        <w:rFonts w:ascii="Symbol" w:hAnsi="Symbol" w:hint="default"/>
      </w:rPr>
    </w:lvl>
    <w:lvl w:ilvl="7" w:tplc="04190003" w:tentative="1">
      <w:start w:val="1"/>
      <w:numFmt w:val="bullet"/>
      <w:lvlText w:val="o"/>
      <w:lvlJc w:val="left"/>
      <w:pPr>
        <w:ind w:left="7173" w:hanging="360"/>
      </w:pPr>
      <w:rPr>
        <w:rFonts w:ascii="Courier New" w:hAnsi="Courier New" w:cs="Courier New" w:hint="default"/>
      </w:rPr>
    </w:lvl>
    <w:lvl w:ilvl="8" w:tplc="04190005" w:tentative="1">
      <w:start w:val="1"/>
      <w:numFmt w:val="bullet"/>
      <w:lvlText w:val=""/>
      <w:lvlJc w:val="left"/>
      <w:pPr>
        <w:ind w:left="7893" w:hanging="360"/>
      </w:pPr>
      <w:rPr>
        <w:rFonts w:ascii="Wingdings" w:hAnsi="Wingdings" w:hint="default"/>
      </w:rPr>
    </w:lvl>
  </w:abstractNum>
  <w:abstractNum w:abstractNumId="3" w15:restartNumberingAfterBreak="0">
    <w:nsid w:val="1F553C6E"/>
    <w:multiLevelType w:val="hybridMultilevel"/>
    <w:tmpl w:val="0B02B59E"/>
    <w:lvl w:ilvl="0" w:tplc="1A5A6A7C">
      <w:start w:val="1"/>
      <w:numFmt w:val="bullet"/>
      <w:lvlText w:val=""/>
      <w:lvlJc w:val="left"/>
      <w:pPr>
        <w:ind w:left="1070" w:hanging="360"/>
      </w:pPr>
      <w:rPr>
        <w:rFonts w:ascii="Symbol" w:hAnsi="Symbol" w:hint="default"/>
        <w:color w:val="00000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6B36755"/>
    <w:multiLevelType w:val="hybridMultilevel"/>
    <w:tmpl w:val="0D968F10"/>
    <w:lvl w:ilvl="0" w:tplc="1A5A6A7C">
      <w:start w:val="1"/>
      <w:numFmt w:val="bullet"/>
      <w:lvlText w:val=""/>
      <w:lvlJc w:val="left"/>
      <w:pPr>
        <w:ind w:left="928" w:hanging="360"/>
      </w:pPr>
      <w:rPr>
        <w:rFonts w:ascii="Symbol" w:hAnsi="Symbol" w:hint="default"/>
      </w:rPr>
    </w:lvl>
    <w:lvl w:ilvl="1" w:tplc="04190003" w:tentative="1">
      <w:start w:val="1"/>
      <w:numFmt w:val="bullet"/>
      <w:lvlText w:val="o"/>
      <w:lvlJc w:val="left"/>
      <w:pPr>
        <w:ind w:left="2580" w:hanging="360"/>
      </w:pPr>
      <w:rPr>
        <w:rFonts w:ascii="Courier New" w:hAnsi="Courier New" w:cs="Courier New" w:hint="default"/>
      </w:rPr>
    </w:lvl>
    <w:lvl w:ilvl="2" w:tplc="04190005" w:tentative="1">
      <w:start w:val="1"/>
      <w:numFmt w:val="bullet"/>
      <w:lvlText w:val=""/>
      <w:lvlJc w:val="left"/>
      <w:pPr>
        <w:ind w:left="3300" w:hanging="360"/>
      </w:pPr>
      <w:rPr>
        <w:rFonts w:ascii="Wingdings" w:hAnsi="Wingdings" w:hint="default"/>
      </w:rPr>
    </w:lvl>
    <w:lvl w:ilvl="3" w:tplc="04190001" w:tentative="1">
      <w:start w:val="1"/>
      <w:numFmt w:val="bullet"/>
      <w:lvlText w:val=""/>
      <w:lvlJc w:val="left"/>
      <w:pPr>
        <w:ind w:left="4020" w:hanging="360"/>
      </w:pPr>
      <w:rPr>
        <w:rFonts w:ascii="Symbol" w:hAnsi="Symbol" w:hint="default"/>
      </w:rPr>
    </w:lvl>
    <w:lvl w:ilvl="4" w:tplc="04190003" w:tentative="1">
      <w:start w:val="1"/>
      <w:numFmt w:val="bullet"/>
      <w:lvlText w:val="o"/>
      <w:lvlJc w:val="left"/>
      <w:pPr>
        <w:ind w:left="4740" w:hanging="360"/>
      </w:pPr>
      <w:rPr>
        <w:rFonts w:ascii="Courier New" w:hAnsi="Courier New" w:cs="Courier New" w:hint="default"/>
      </w:rPr>
    </w:lvl>
    <w:lvl w:ilvl="5" w:tplc="04190005" w:tentative="1">
      <w:start w:val="1"/>
      <w:numFmt w:val="bullet"/>
      <w:lvlText w:val=""/>
      <w:lvlJc w:val="left"/>
      <w:pPr>
        <w:ind w:left="5460" w:hanging="360"/>
      </w:pPr>
      <w:rPr>
        <w:rFonts w:ascii="Wingdings" w:hAnsi="Wingdings" w:hint="default"/>
      </w:rPr>
    </w:lvl>
    <w:lvl w:ilvl="6" w:tplc="04190001" w:tentative="1">
      <w:start w:val="1"/>
      <w:numFmt w:val="bullet"/>
      <w:lvlText w:val=""/>
      <w:lvlJc w:val="left"/>
      <w:pPr>
        <w:ind w:left="6180" w:hanging="360"/>
      </w:pPr>
      <w:rPr>
        <w:rFonts w:ascii="Symbol" w:hAnsi="Symbol" w:hint="default"/>
      </w:rPr>
    </w:lvl>
    <w:lvl w:ilvl="7" w:tplc="04190003" w:tentative="1">
      <w:start w:val="1"/>
      <w:numFmt w:val="bullet"/>
      <w:lvlText w:val="o"/>
      <w:lvlJc w:val="left"/>
      <w:pPr>
        <w:ind w:left="6900" w:hanging="360"/>
      </w:pPr>
      <w:rPr>
        <w:rFonts w:ascii="Courier New" w:hAnsi="Courier New" w:cs="Courier New" w:hint="default"/>
      </w:rPr>
    </w:lvl>
    <w:lvl w:ilvl="8" w:tplc="04190005" w:tentative="1">
      <w:start w:val="1"/>
      <w:numFmt w:val="bullet"/>
      <w:lvlText w:val=""/>
      <w:lvlJc w:val="left"/>
      <w:pPr>
        <w:ind w:left="7620" w:hanging="360"/>
      </w:pPr>
      <w:rPr>
        <w:rFonts w:ascii="Wingdings" w:hAnsi="Wingdings" w:hint="default"/>
      </w:rPr>
    </w:lvl>
  </w:abstractNum>
  <w:abstractNum w:abstractNumId="5" w15:restartNumberingAfterBreak="0">
    <w:nsid w:val="28865393"/>
    <w:multiLevelType w:val="hybridMultilevel"/>
    <w:tmpl w:val="BD62EDF4"/>
    <w:lvl w:ilvl="0" w:tplc="10C260EC">
      <w:start w:val="1"/>
      <w:numFmt w:val="decimal"/>
      <w:lvlText w:val="%1)"/>
      <w:lvlJc w:val="left"/>
      <w:pPr>
        <w:ind w:left="2487"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3047473D"/>
    <w:multiLevelType w:val="hybridMultilevel"/>
    <w:tmpl w:val="DCE25EDE"/>
    <w:lvl w:ilvl="0" w:tplc="D5800BDE">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E2E1D3F"/>
    <w:multiLevelType w:val="hybridMultilevel"/>
    <w:tmpl w:val="75EA1BFE"/>
    <w:lvl w:ilvl="0" w:tplc="1A5A6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0B6388A"/>
    <w:multiLevelType w:val="hybridMultilevel"/>
    <w:tmpl w:val="AA6685A2"/>
    <w:lvl w:ilvl="0" w:tplc="1A5A6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2700545"/>
    <w:multiLevelType w:val="hybridMultilevel"/>
    <w:tmpl w:val="BA8885D8"/>
    <w:lvl w:ilvl="0" w:tplc="1A5A6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4BA2D42"/>
    <w:multiLevelType w:val="hybridMultilevel"/>
    <w:tmpl w:val="0BBEF290"/>
    <w:lvl w:ilvl="0" w:tplc="1A5A6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B685290"/>
    <w:multiLevelType w:val="hybridMultilevel"/>
    <w:tmpl w:val="2C460708"/>
    <w:lvl w:ilvl="0" w:tplc="1A5A6A7C">
      <w:start w:val="1"/>
      <w:numFmt w:val="bullet"/>
      <w:lvlText w:val=""/>
      <w:lvlJc w:val="left"/>
      <w:pPr>
        <w:ind w:left="1637" w:hanging="360"/>
      </w:pPr>
      <w:rPr>
        <w:rFonts w:ascii="Symbol" w:hAnsi="Symbol" w:hint="default"/>
        <w:color w:val="00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15:restartNumberingAfterBreak="0">
    <w:nsid w:val="6E296077"/>
    <w:multiLevelType w:val="hybridMultilevel"/>
    <w:tmpl w:val="EE6E93A6"/>
    <w:lvl w:ilvl="0" w:tplc="1A5A6A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6E2D758B"/>
    <w:multiLevelType w:val="hybridMultilevel"/>
    <w:tmpl w:val="500EA65E"/>
    <w:lvl w:ilvl="0" w:tplc="65780CB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4" w15:restartNumberingAfterBreak="0">
    <w:nsid w:val="72DC200F"/>
    <w:multiLevelType w:val="hybridMultilevel"/>
    <w:tmpl w:val="0FBCEFC2"/>
    <w:lvl w:ilvl="0" w:tplc="A6CEB724">
      <w:start w:val="1"/>
      <w:numFmt w:val="bullet"/>
      <w:lvlText w:val=""/>
      <w:lvlJc w:val="left"/>
      <w:pPr>
        <w:ind w:left="928" w:hanging="360"/>
      </w:pPr>
      <w:rPr>
        <w:rFonts w:ascii="Wingdings" w:hAnsi="Wingdings" w:hint="default"/>
        <w:color w:val="auto"/>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5" w15:restartNumberingAfterBreak="0">
    <w:nsid w:val="733037E6"/>
    <w:multiLevelType w:val="hybridMultilevel"/>
    <w:tmpl w:val="4DB48676"/>
    <w:lvl w:ilvl="0" w:tplc="1A5A6A7C">
      <w:start w:val="1"/>
      <w:numFmt w:val="bullet"/>
      <w:lvlText w:val=""/>
      <w:lvlJc w:val="left"/>
      <w:pPr>
        <w:ind w:left="1637" w:hanging="360"/>
      </w:pPr>
      <w:rPr>
        <w:rFonts w:ascii="Symbol" w:hAnsi="Symbol" w:hint="default"/>
        <w:color w:val="00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6" w15:restartNumberingAfterBreak="0">
    <w:nsid w:val="74314A1E"/>
    <w:multiLevelType w:val="hybridMultilevel"/>
    <w:tmpl w:val="5412B5A8"/>
    <w:lvl w:ilvl="0" w:tplc="1A5A6A7C">
      <w:start w:val="1"/>
      <w:numFmt w:val="bullet"/>
      <w:lvlText w:val=""/>
      <w:lvlJc w:val="left"/>
      <w:pPr>
        <w:ind w:left="1637" w:hanging="360"/>
      </w:pPr>
      <w:rPr>
        <w:rFonts w:ascii="Symbol" w:hAnsi="Symbol" w:hint="default"/>
        <w:color w:val="00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7" w15:restartNumberingAfterBreak="0">
    <w:nsid w:val="78645E18"/>
    <w:multiLevelType w:val="hybridMultilevel"/>
    <w:tmpl w:val="F634E04A"/>
    <w:lvl w:ilvl="0" w:tplc="1A5A6A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7AE867EC"/>
    <w:multiLevelType w:val="hybridMultilevel"/>
    <w:tmpl w:val="40E02BE0"/>
    <w:lvl w:ilvl="0" w:tplc="1A5A6A7C">
      <w:start w:val="1"/>
      <w:numFmt w:val="bullet"/>
      <w:lvlText w:val=""/>
      <w:lvlJc w:val="left"/>
      <w:pPr>
        <w:ind w:left="1070" w:hanging="360"/>
      </w:pPr>
      <w:rPr>
        <w:rFonts w:ascii="Symbol" w:hAnsi="Symbol" w:hint="default"/>
        <w:color w:val="00000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5"/>
  </w:num>
  <w:num w:numId="2">
    <w:abstractNumId w:val="13"/>
  </w:num>
  <w:num w:numId="3">
    <w:abstractNumId w:val="6"/>
  </w:num>
  <w:num w:numId="4">
    <w:abstractNumId w:val="14"/>
  </w:num>
  <w:num w:numId="5">
    <w:abstractNumId w:val="12"/>
  </w:num>
  <w:num w:numId="6">
    <w:abstractNumId w:val="7"/>
  </w:num>
  <w:num w:numId="7">
    <w:abstractNumId w:val="17"/>
  </w:num>
  <w:num w:numId="8">
    <w:abstractNumId w:val="3"/>
  </w:num>
  <w:num w:numId="9">
    <w:abstractNumId w:val="18"/>
  </w:num>
  <w:num w:numId="10">
    <w:abstractNumId w:val="4"/>
  </w:num>
  <w:num w:numId="11">
    <w:abstractNumId w:val="1"/>
  </w:num>
  <w:num w:numId="12">
    <w:abstractNumId w:val="11"/>
  </w:num>
  <w:num w:numId="13">
    <w:abstractNumId w:val="2"/>
  </w:num>
  <w:num w:numId="14">
    <w:abstractNumId w:val="16"/>
  </w:num>
  <w:num w:numId="15">
    <w:abstractNumId w:val="8"/>
  </w:num>
  <w:num w:numId="16">
    <w:abstractNumId w:val="10"/>
  </w:num>
  <w:num w:numId="17">
    <w:abstractNumId w:val="15"/>
  </w:num>
  <w:num w:numId="18">
    <w:abstractNumId w:val="9"/>
  </w:num>
  <w:num w:numId="19">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442D"/>
    <w:rsid w:val="00077895"/>
    <w:rsid w:val="000B37D2"/>
    <w:rsid w:val="000B4E92"/>
    <w:rsid w:val="000B67F0"/>
    <w:rsid w:val="00110EF0"/>
    <w:rsid w:val="001E2D30"/>
    <w:rsid w:val="00201025"/>
    <w:rsid w:val="00205027"/>
    <w:rsid w:val="00287ACF"/>
    <w:rsid w:val="00301481"/>
    <w:rsid w:val="00376FDF"/>
    <w:rsid w:val="003D5181"/>
    <w:rsid w:val="003E49A4"/>
    <w:rsid w:val="004007A7"/>
    <w:rsid w:val="004122FE"/>
    <w:rsid w:val="004157A5"/>
    <w:rsid w:val="004228C2"/>
    <w:rsid w:val="0045442D"/>
    <w:rsid w:val="00454AA5"/>
    <w:rsid w:val="004822C2"/>
    <w:rsid w:val="004A585B"/>
    <w:rsid w:val="004D120E"/>
    <w:rsid w:val="00545BF4"/>
    <w:rsid w:val="0054736D"/>
    <w:rsid w:val="005B4807"/>
    <w:rsid w:val="005B62CB"/>
    <w:rsid w:val="00653642"/>
    <w:rsid w:val="006B57B8"/>
    <w:rsid w:val="007339B3"/>
    <w:rsid w:val="00736FEC"/>
    <w:rsid w:val="007621CB"/>
    <w:rsid w:val="00837A98"/>
    <w:rsid w:val="00885E75"/>
    <w:rsid w:val="00891E01"/>
    <w:rsid w:val="00893087"/>
    <w:rsid w:val="00926323"/>
    <w:rsid w:val="009A3909"/>
    <w:rsid w:val="009C79DC"/>
    <w:rsid w:val="00A25764"/>
    <w:rsid w:val="00A71A4F"/>
    <w:rsid w:val="00A92BDC"/>
    <w:rsid w:val="00AB5C1F"/>
    <w:rsid w:val="00AD73F2"/>
    <w:rsid w:val="00B24F49"/>
    <w:rsid w:val="00B3520D"/>
    <w:rsid w:val="00B41795"/>
    <w:rsid w:val="00B63CD0"/>
    <w:rsid w:val="00B80B94"/>
    <w:rsid w:val="00BA7A43"/>
    <w:rsid w:val="00BB22B0"/>
    <w:rsid w:val="00C26140"/>
    <w:rsid w:val="00C2642A"/>
    <w:rsid w:val="00C35E61"/>
    <w:rsid w:val="00C75402"/>
    <w:rsid w:val="00C86A2D"/>
    <w:rsid w:val="00D10539"/>
    <w:rsid w:val="00D50C48"/>
    <w:rsid w:val="00DE4D4F"/>
    <w:rsid w:val="00E13F6D"/>
    <w:rsid w:val="00E203E1"/>
    <w:rsid w:val="00EC4971"/>
    <w:rsid w:val="00F46112"/>
    <w:rsid w:val="00F653BF"/>
    <w:rsid w:val="00F87C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93279DA-641F-497A-9A97-E091CA4DB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3CD0"/>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uiPriority w:val="9"/>
    <w:qFormat/>
    <w:rsid w:val="006B57B8"/>
    <w:pPr>
      <w:keepNext/>
      <w:keepLines/>
      <w:spacing w:before="120" w:after="120"/>
      <w:jc w:val="center"/>
      <w:outlineLvl w:val="0"/>
    </w:pPr>
    <w:rPr>
      <w:b/>
      <w:bCs/>
      <w:color w:val="000000"/>
      <w:sz w:val="28"/>
      <w:szCs w:val="28"/>
      <w:lang w:val="x-none" w:eastAsia="x-none"/>
    </w:rPr>
  </w:style>
  <w:style w:type="paragraph" w:styleId="2">
    <w:name w:val="heading 2"/>
    <w:basedOn w:val="a"/>
    <w:next w:val="a"/>
    <w:link w:val="20"/>
    <w:unhideWhenUsed/>
    <w:qFormat/>
    <w:rsid w:val="006B57B8"/>
    <w:pPr>
      <w:keepNext/>
      <w:keepLines/>
      <w:spacing w:before="200"/>
      <w:jc w:val="center"/>
      <w:outlineLvl w:val="1"/>
    </w:pPr>
    <w:rPr>
      <w:b/>
      <w:bCs/>
      <w:color w:val="000000"/>
      <w:sz w:val="28"/>
      <w:szCs w:val="26"/>
      <w:lang w:val="x-none" w:eastAsia="x-none"/>
    </w:rPr>
  </w:style>
  <w:style w:type="paragraph" w:styleId="3">
    <w:name w:val="heading 3"/>
    <w:basedOn w:val="a"/>
    <w:next w:val="a"/>
    <w:link w:val="30"/>
    <w:unhideWhenUsed/>
    <w:qFormat/>
    <w:rsid w:val="006B57B8"/>
    <w:pPr>
      <w:keepNext/>
      <w:keepLines/>
      <w:spacing w:before="200"/>
      <w:outlineLvl w:val="2"/>
    </w:pPr>
    <w:rPr>
      <w:rFonts w:ascii="Cambria" w:hAnsi="Cambria"/>
      <w:b/>
      <w:bCs/>
      <w:color w:val="4F81BD"/>
      <w:lang w:val="x-none" w:eastAsia="x-none"/>
    </w:rPr>
  </w:style>
  <w:style w:type="paragraph" w:styleId="4">
    <w:name w:val="heading 4"/>
    <w:basedOn w:val="a"/>
    <w:next w:val="a"/>
    <w:link w:val="40"/>
    <w:unhideWhenUsed/>
    <w:qFormat/>
    <w:rsid w:val="006B57B8"/>
    <w:pPr>
      <w:keepNext/>
      <w:keepLines/>
      <w:spacing w:before="200"/>
      <w:outlineLvl w:val="3"/>
    </w:pPr>
    <w:rPr>
      <w:rFonts w:ascii="Cambria" w:hAnsi="Cambria"/>
      <w:b/>
      <w:bCs/>
      <w:i/>
      <w:iCs/>
      <w:color w:val="4F81BD"/>
      <w:lang w:val="x-none" w:eastAsia="x-none"/>
    </w:rPr>
  </w:style>
  <w:style w:type="paragraph" w:styleId="5">
    <w:name w:val="heading 5"/>
    <w:basedOn w:val="a"/>
    <w:next w:val="a"/>
    <w:link w:val="50"/>
    <w:qFormat/>
    <w:rsid w:val="006B57B8"/>
    <w:pPr>
      <w:spacing w:before="240" w:after="60"/>
      <w:outlineLvl w:val="4"/>
    </w:pPr>
    <w:rPr>
      <w:b/>
      <w:bCs/>
      <w:i/>
      <w:iCs/>
      <w:sz w:val="26"/>
      <w:szCs w:val="26"/>
      <w:lang w:val="x-none" w:eastAsia="x-none"/>
    </w:rPr>
  </w:style>
  <w:style w:type="paragraph" w:styleId="6">
    <w:name w:val="heading 6"/>
    <w:basedOn w:val="a"/>
    <w:next w:val="a"/>
    <w:link w:val="60"/>
    <w:qFormat/>
    <w:rsid w:val="006B57B8"/>
    <w:pPr>
      <w:keepNext/>
      <w:ind w:firstLine="720"/>
      <w:jc w:val="right"/>
      <w:outlineLvl w:val="5"/>
    </w:pPr>
    <w:rPr>
      <w:i/>
      <w:sz w:val="28"/>
      <w:szCs w:val="20"/>
      <w:lang w:val="x-none" w:eastAsia="x-none"/>
    </w:rPr>
  </w:style>
  <w:style w:type="paragraph" w:styleId="7">
    <w:name w:val="heading 7"/>
    <w:basedOn w:val="a"/>
    <w:next w:val="a"/>
    <w:link w:val="70"/>
    <w:qFormat/>
    <w:rsid w:val="006B57B8"/>
    <w:pPr>
      <w:keepNext/>
      <w:spacing w:line="360" w:lineRule="auto"/>
      <w:ind w:left="7200" w:firstLine="171"/>
      <w:jc w:val="both"/>
      <w:outlineLvl w:val="6"/>
    </w:pPr>
    <w:rPr>
      <w:i/>
      <w:sz w:val="28"/>
      <w:szCs w:val="20"/>
      <w:lang w:val="x-none" w:eastAsia="x-none"/>
    </w:rPr>
  </w:style>
  <w:style w:type="paragraph" w:styleId="8">
    <w:name w:val="heading 8"/>
    <w:basedOn w:val="a"/>
    <w:next w:val="a"/>
    <w:link w:val="80"/>
    <w:qFormat/>
    <w:rsid w:val="006B57B8"/>
    <w:pPr>
      <w:keepNext/>
      <w:spacing w:line="360" w:lineRule="auto"/>
      <w:ind w:left="7200" w:firstLine="30"/>
      <w:jc w:val="both"/>
      <w:outlineLvl w:val="7"/>
    </w:pPr>
    <w:rPr>
      <w:i/>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ФОРМАТИРОВАНИЕ"/>
    <w:basedOn w:val="a"/>
    <w:rsid w:val="00C86A2D"/>
    <w:pPr>
      <w:ind w:firstLine="709"/>
      <w:jc w:val="both"/>
    </w:pPr>
    <w:rPr>
      <w:sz w:val="28"/>
      <w:szCs w:val="20"/>
    </w:rPr>
  </w:style>
  <w:style w:type="paragraph" w:customStyle="1" w:styleId="ConsPlusNormal">
    <w:name w:val="ConsPlusNormal"/>
    <w:link w:val="ConsPlusNormal0"/>
    <w:rsid w:val="00C86A2D"/>
    <w:pPr>
      <w:autoSpaceDE w:val="0"/>
      <w:autoSpaceDN w:val="0"/>
      <w:adjustRightInd w:val="0"/>
      <w:spacing w:after="0" w:line="240" w:lineRule="auto"/>
    </w:pPr>
    <w:rPr>
      <w:rFonts w:ascii="Times New Roman" w:eastAsia="Calibri" w:hAnsi="Times New Roman" w:cs="Times New Roman"/>
      <w:b/>
      <w:bCs/>
      <w:sz w:val="28"/>
      <w:szCs w:val="28"/>
    </w:rPr>
  </w:style>
  <w:style w:type="paragraph" w:styleId="a4">
    <w:name w:val="List Paragraph"/>
    <w:aliases w:val="текст документа,ПАРАГРАФ,Bullet List,FooterText,numbered,Подпись рисунка,Маркированный список_уровень1,Абзац списка3,Цветной список - Акцент 11,СПИСОК,Второй абзац списка,Абзац списка11,Абзац списка для документа,Нумерация,lp1"/>
    <w:basedOn w:val="a"/>
    <w:link w:val="a5"/>
    <w:uiPriority w:val="34"/>
    <w:qFormat/>
    <w:rsid w:val="00C86A2D"/>
    <w:pPr>
      <w:spacing w:after="200" w:line="276" w:lineRule="auto"/>
      <w:ind w:left="720"/>
      <w:contextualSpacing/>
    </w:pPr>
    <w:rPr>
      <w:rFonts w:ascii="Calibri" w:eastAsia="Calibri" w:hAnsi="Calibri"/>
      <w:lang w:val="x-none"/>
    </w:rPr>
  </w:style>
  <w:style w:type="character" w:customStyle="1" w:styleId="ConsPlusNormal0">
    <w:name w:val="ConsPlusNormal Знак"/>
    <w:link w:val="ConsPlusNormal"/>
    <w:rsid w:val="00C86A2D"/>
    <w:rPr>
      <w:rFonts w:ascii="Times New Roman" w:eastAsia="Calibri" w:hAnsi="Times New Roman" w:cs="Times New Roman"/>
      <w:b/>
      <w:bCs/>
      <w:sz w:val="28"/>
      <w:szCs w:val="28"/>
    </w:rPr>
  </w:style>
  <w:style w:type="paragraph" w:customStyle="1" w:styleId="Default">
    <w:name w:val="Default"/>
    <w:rsid w:val="00C86A2D"/>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5">
    <w:name w:val="Абзац списка Знак"/>
    <w:aliases w:val="текст документа Знак,ПАРАГРАФ Знак,Bullet List Знак,FooterText Знак,numbered Знак,Подпись рисунка Знак,Маркированный список_уровень1 Знак,Абзац списка3 Знак,Цветной список - Акцент 11 Знак,СПИСОК Знак,Второй абзац списка Знак,lp1 Знак"/>
    <w:link w:val="a4"/>
    <w:uiPriority w:val="34"/>
    <w:qFormat/>
    <w:locked/>
    <w:rsid w:val="00C86A2D"/>
    <w:rPr>
      <w:rFonts w:ascii="Calibri" w:eastAsia="Calibri" w:hAnsi="Calibri" w:cs="Times New Roman"/>
      <w:lang w:val="x-none"/>
    </w:rPr>
  </w:style>
  <w:style w:type="character" w:styleId="a6">
    <w:name w:val="footnote reference"/>
    <w:uiPriority w:val="99"/>
    <w:unhideWhenUsed/>
    <w:rsid w:val="004157A5"/>
    <w:rPr>
      <w:vertAlign w:val="superscript"/>
    </w:rPr>
  </w:style>
  <w:style w:type="paragraph" w:styleId="a7">
    <w:name w:val="Body Text Indent"/>
    <w:aliases w:val="Нумерованный список !!,Основной текст 1,Надин стиль,Основной текст без отступа"/>
    <w:basedOn w:val="a"/>
    <w:link w:val="a8"/>
    <w:rsid w:val="004157A5"/>
    <w:pPr>
      <w:ind w:firstLine="720"/>
      <w:jc w:val="center"/>
    </w:pPr>
    <w:rPr>
      <w:sz w:val="28"/>
      <w:lang w:val="x-none" w:eastAsia="x-none"/>
    </w:rPr>
  </w:style>
  <w:style w:type="character" w:customStyle="1" w:styleId="a8">
    <w:name w:val="Основной текст с отступом Знак"/>
    <w:aliases w:val="Нумерованный список !! Знак,Основной текст 1 Знак,Надин стиль Знак,Основной текст без отступа Знак"/>
    <w:basedOn w:val="a0"/>
    <w:link w:val="a7"/>
    <w:rsid w:val="004157A5"/>
    <w:rPr>
      <w:rFonts w:ascii="Times New Roman" w:eastAsia="Times New Roman" w:hAnsi="Times New Roman" w:cs="Times New Roman"/>
      <w:sz w:val="28"/>
      <w:szCs w:val="24"/>
      <w:lang w:val="x-none" w:eastAsia="x-none"/>
    </w:rPr>
  </w:style>
  <w:style w:type="paragraph" w:styleId="a9">
    <w:name w:val="footnote text"/>
    <w:aliases w:val="Table_Footnote_last,Текст сноски Знак Знак,Текст сноски Знак Знак Знак,Текст сноски Знак Знак Char,Texto de nota al pie Char,Texto de nota al pie,Текст сноски Знак Знак Char Char,Schriftart: 9 pt,Schriftart: 10 pt,Schriftart: 8 pt,fn"/>
    <w:basedOn w:val="a"/>
    <w:link w:val="aa"/>
    <w:uiPriority w:val="99"/>
    <w:unhideWhenUsed/>
    <w:rsid w:val="004157A5"/>
    <w:rPr>
      <w:rFonts w:eastAsia="Calibri"/>
      <w:sz w:val="20"/>
      <w:szCs w:val="20"/>
      <w:lang w:val="x-none"/>
    </w:rPr>
  </w:style>
  <w:style w:type="character" w:customStyle="1" w:styleId="aa">
    <w:name w:val="Текст сноски Знак"/>
    <w:aliases w:val="Table_Footnote_last Знак,Текст сноски Знак Знак Знак1,Текст сноски Знак Знак Знак Знак,Текст сноски Знак Знак Char Знак,Texto de nota al pie Char Знак,Texto de nota al pie Знак,Текст сноски Знак Знак Char Char Знак,fn Знак"/>
    <w:basedOn w:val="a0"/>
    <w:link w:val="a9"/>
    <w:uiPriority w:val="99"/>
    <w:rsid w:val="004157A5"/>
    <w:rPr>
      <w:rFonts w:ascii="Times New Roman" w:eastAsia="Calibri" w:hAnsi="Times New Roman" w:cs="Times New Roman"/>
      <w:sz w:val="20"/>
      <w:szCs w:val="20"/>
      <w:lang w:val="x-none"/>
    </w:rPr>
  </w:style>
  <w:style w:type="character" w:customStyle="1" w:styleId="20">
    <w:name w:val="Заголовок 2 Знак"/>
    <w:basedOn w:val="a0"/>
    <w:link w:val="2"/>
    <w:rsid w:val="006B57B8"/>
    <w:rPr>
      <w:rFonts w:ascii="Times New Roman" w:eastAsia="Times New Roman" w:hAnsi="Times New Roman" w:cs="Times New Roman"/>
      <w:b/>
      <w:bCs/>
      <w:color w:val="000000"/>
      <w:sz w:val="28"/>
      <w:szCs w:val="26"/>
      <w:lang w:val="x-none" w:eastAsia="x-none"/>
    </w:rPr>
  </w:style>
  <w:style w:type="character" w:customStyle="1" w:styleId="11">
    <w:name w:val="Заголовок 1 Знак"/>
    <w:basedOn w:val="a0"/>
    <w:link w:val="10"/>
    <w:uiPriority w:val="9"/>
    <w:rsid w:val="006B57B8"/>
    <w:rPr>
      <w:rFonts w:ascii="Times New Roman" w:eastAsia="Times New Roman" w:hAnsi="Times New Roman" w:cs="Times New Roman"/>
      <w:b/>
      <w:bCs/>
      <w:color w:val="000000"/>
      <w:sz w:val="28"/>
      <w:szCs w:val="28"/>
      <w:lang w:val="x-none" w:eastAsia="x-none"/>
    </w:rPr>
  </w:style>
  <w:style w:type="character" w:customStyle="1" w:styleId="30">
    <w:name w:val="Заголовок 3 Знак"/>
    <w:basedOn w:val="a0"/>
    <w:link w:val="3"/>
    <w:rsid w:val="006B57B8"/>
    <w:rPr>
      <w:rFonts w:ascii="Cambria" w:eastAsia="Times New Roman" w:hAnsi="Cambria" w:cs="Times New Roman"/>
      <w:b/>
      <w:bCs/>
      <w:color w:val="4F81BD"/>
      <w:sz w:val="24"/>
      <w:szCs w:val="24"/>
      <w:lang w:val="x-none" w:eastAsia="x-none"/>
    </w:rPr>
  </w:style>
  <w:style w:type="character" w:customStyle="1" w:styleId="40">
    <w:name w:val="Заголовок 4 Знак"/>
    <w:basedOn w:val="a0"/>
    <w:link w:val="4"/>
    <w:rsid w:val="006B57B8"/>
    <w:rPr>
      <w:rFonts w:ascii="Cambria" w:eastAsia="Times New Roman" w:hAnsi="Cambria" w:cs="Times New Roman"/>
      <w:b/>
      <w:bCs/>
      <w:i/>
      <w:iCs/>
      <w:color w:val="4F81BD"/>
      <w:sz w:val="24"/>
      <w:szCs w:val="24"/>
      <w:lang w:val="x-none" w:eastAsia="x-none"/>
    </w:rPr>
  </w:style>
  <w:style w:type="character" w:customStyle="1" w:styleId="50">
    <w:name w:val="Заголовок 5 Знак"/>
    <w:basedOn w:val="a0"/>
    <w:link w:val="5"/>
    <w:rsid w:val="006B57B8"/>
    <w:rPr>
      <w:rFonts w:ascii="Times New Roman" w:eastAsia="Times New Roman" w:hAnsi="Times New Roman" w:cs="Times New Roman"/>
      <w:b/>
      <w:bCs/>
      <w:i/>
      <w:iCs/>
      <w:sz w:val="26"/>
      <w:szCs w:val="26"/>
      <w:lang w:val="x-none" w:eastAsia="x-none"/>
    </w:rPr>
  </w:style>
  <w:style w:type="character" w:customStyle="1" w:styleId="60">
    <w:name w:val="Заголовок 6 Знак"/>
    <w:basedOn w:val="a0"/>
    <w:link w:val="6"/>
    <w:rsid w:val="006B57B8"/>
    <w:rPr>
      <w:rFonts w:ascii="Times New Roman" w:eastAsia="Times New Roman" w:hAnsi="Times New Roman" w:cs="Times New Roman"/>
      <w:i/>
      <w:sz w:val="28"/>
      <w:szCs w:val="20"/>
      <w:lang w:val="x-none" w:eastAsia="x-none"/>
    </w:rPr>
  </w:style>
  <w:style w:type="character" w:customStyle="1" w:styleId="70">
    <w:name w:val="Заголовок 7 Знак"/>
    <w:basedOn w:val="a0"/>
    <w:link w:val="7"/>
    <w:rsid w:val="006B57B8"/>
    <w:rPr>
      <w:rFonts w:ascii="Times New Roman" w:eastAsia="Times New Roman" w:hAnsi="Times New Roman" w:cs="Times New Roman"/>
      <w:i/>
      <w:sz w:val="28"/>
      <w:szCs w:val="20"/>
      <w:lang w:val="x-none" w:eastAsia="x-none"/>
    </w:rPr>
  </w:style>
  <w:style w:type="character" w:customStyle="1" w:styleId="80">
    <w:name w:val="Заголовок 8 Знак"/>
    <w:basedOn w:val="a0"/>
    <w:link w:val="8"/>
    <w:rsid w:val="006B57B8"/>
    <w:rPr>
      <w:rFonts w:ascii="Times New Roman" w:eastAsia="Times New Roman" w:hAnsi="Times New Roman" w:cs="Times New Roman"/>
      <w:i/>
      <w:sz w:val="28"/>
      <w:szCs w:val="20"/>
      <w:lang w:val="x-none" w:eastAsia="x-none"/>
    </w:rPr>
  </w:style>
  <w:style w:type="paragraph" w:customStyle="1" w:styleId="ab">
    <w:basedOn w:val="a"/>
    <w:next w:val="ac"/>
    <w:link w:val="ad"/>
    <w:uiPriority w:val="10"/>
    <w:qFormat/>
    <w:rsid w:val="006B57B8"/>
    <w:pPr>
      <w:jc w:val="center"/>
    </w:pPr>
    <w:rPr>
      <w:b/>
      <w:sz w:val="28"/>
    </w:rPr>
  </w:style>
  <w:style w:type="character" w:customStyle="1" w:styleId="ad">
    <w:name w:val="Название Знак"/>
    <w:link w:val="ab"/>
    <w:uiPriority w:val="10"/>
    <w:rsid w:val="006B57B8"/>
    <w:rPr>
      <w:b/>
      <w:sz w:val="28"/>
    </w:rPr>
  </w:style>
  <w:style w:type="paragraph" w:styleId="ae">
    <w:name w:val="Balloon Text"/>
    <w:basedOn w:val="a"/>
    <w:link w:val="af"/>
    <w:uiPriority w:val="99"/>
    <w:rsid w:val="006B57B8"/>
    <w:rPr>
      <w:rFonts w:ascii="Tahoma" w:hAnsi="Tahoma"/>
      <w:sz w:val="16"/>
      <w:szCs w:val="16"/>
      <w:lang w:val="x-none" w:eastAsia="x-none"/>
    </w:rPr>
  </w:style>
  <w:style w:type="character" w:customStyle="1" w:styleId="af">
    <w:name w:val="Текст выноски Знак"/>
    <w:basedOn w:val="a0"/>
    <w:link w:val="ae"/>
    <w:uiPriority w:val="99"/>
    <w:rsid w:val="006B57B8"/>
    <w:rPr>
      <w:rFonts w:ascii="Tahoma" w:eastAsia="Times New Roman" w:hAnsi="Tahoma" w:cs="Times New Roman"/>
      <w:sz w:val="16"/>
      <w:szCs w:val="16"/>
      <w:lang w:val="x-none" w:eastAsia="x-none"/>
    </w:rPr>
  </w:style>
  <w:style w:type="paragraph" w:styleId="af0">
    <w:name w:val="header"/>
    <w:basedOn w:val="a"/>
    <w:link w:val="af1"/>
    <w:uiPriority w:val="99"/>
    <w:rsid w:val="006B57B8"/>
    <w:pPr>
      <w:tabs>
        <w:tab w:val="center" w:pos="4677"/>
        <w:tab w:val="right" w:pos="9355"/>
      </w:tabs>
    </w:pPr>
    <w:rPr>
      <w:lang w:val="x-none" w:eastAsia="x-none"/>
    </w:rPr>
  </w:style>
  <w:style w:type="character" w:customStyle="1" w:styleId="af1">
    <w:name w:val="Верхний колонтитул Знак"/>
    <w:basedOn w:val="a0"/>
    <w:link w:val="af0"/>
    <w:uiPriority w:val="99"/>
    <w:rsid w:val="006B57B8"/>
    <w:rPr>
      <w:rFonts w:ascii="Times New Roman" w:eastAsia="Times New Roman" w:hAnsi="Times New Roman" w:cs="Times New Roman"/>
      <w:sz w:val="24"/>
      <w:szCs w:val="24"/>
      <w:lang w:val="x-none" w:eastAsia="x-none"/>
    </w:rPr>
  </w:style>
  <w:style w:type="paragraph" w:styleId="af2">
    <w:name w:val="footer"/>
    <w:basedOn w:val="a"/>
    <w:link w:val="af3"/>
    <w:uiPriority w:val="99"/>
    <w:rsid w:val="006B57B8"/>
    <w:pPr>
      <w:tabs>
        <w:tab w:val="center" w:pos="4677"/>
        <w:tab w:val="right" w:pos="9355"/>
      </w:tabs>
    </w:pPr>
    <w:rPr>
      <w:lang w:val="x-none" w:eastAsia="x-none"/>
    </w:rPr>
  </w:style>
  <w:style w:type="character" w:customStyle="1" w:styleId="af3">
    <w:name w:val="Нижний колонтитул Знак"/>
    <w:basedOn w:val="a0"/>
    <w:link w:val="af2"/>
    <w:uiPriority w:val="99"/>
    <w:rsid w:val="006B57B8"/>
    <w:rPr>
      <w:rFonts w:ascii="Times New Roman" w:eastAsia="Times New Roman" w:hAnsi="Times New Roman" w:cs="Times New Roman"/>
      <w:sz w:val="24"/>
      <w:szCs w:val="24"/>
      <w:lang w:val="x-none" w:eastAsia="x-none"/>
    </w:rPr>
  </w:style>
  <w:style w:type="paragraph" w:styleId="af4">
    <w:name w:val="Normal (Web)"/>
    <w:aliases w:val="Знак2 Знак Знак Знак,Обычный (веб)1 Знак"/>
    <w:basedOn w:val="a"/>
    <w:uiPriority w:val="99"/>
    <w:unhideWhenUsed/>
    <w:qFormat/>
    <w:rsid w:val="006B57B8"/>
    <w:pPr>
      <w:spacing w:before="100" w:beforeAutospacing="1" w:after="100" w:afterAutospacing="1"/>
    </w:pPr>
  </w:style>
  <w:style w:type="table" w:customStyle="1" w:styleId="61">
    <w:name w:val="Сетка таблицы6"/>
    <w:basedOn w:val="a1"/>
    <w:next w:val="af5"/>
    <w:uiPriority w:val="59"/>
    <w:rsid w:val="006B57B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5">
    <w:name w:val="Table Grid"/>
    <w:basedOn w:val="a1"/>
    <w:uiPriority w:val="59"/>
    <w:rsid w:val="006B57B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5"/>
    <w:rsid w:val="006B57B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annotation reference"/>
    <w:uiPriority w:val="99"/>
    <w:unhideWhenUsed/>
    <w:rsid w:val="006B57B8"/>
    <w:rPr>
      <w:sz w:val="16"/>
      <w:szCs w:val="16"/>
    </w:rPr>
  </w:style>
  <w:style w:type="paragraph" w:styleId="af7">
    <w:name w:val="annotation text"/>
    <w:basedOn w:val="a"/>
    <w:link w:val="af8"/>
    <w:uiPriority w:val="99"/>
    <w:unhideWhenUsed/>
    <w:rsid w:val="006B57B8"/>
    <w:pPr>
      <w:spacing w:after="200"/>
    </w:pPr>
    <w:rPr>
      <w:rFonts w:eastAsia="Calibri"/>
      <w:sz w:val="20"/>
      <w:szCs w:val="20"/>
      <w:lang w:val="x-none"/>
    </w:rPr>
  </w:style>
  <w:style w:type="character" w:customStyle="1" w:styleId="af8">
    <w:name w:val="Текст примечания Знак"/>
    <w:basedOn w:val="a0"/>
    <w:link w:val="af7"/>
    <w:uiPriority w:val="99"/>
    <w:rsid w:val="006B57B8"/>
    <w:rPr>
      <w:rFonts w:ascii="Times New Roman" w:eastAsia="Calibri" w:hAnsi="Times New Roman" w:cs="Times New Roman"/>
      <w:sz w:val="20"/>
      <w:szCs w:val="20"/>
      <w:lang w:val="x-none"/>
    </w:rPr>
  </w:style>
  <w:style w:type="paragraph" w:styleId="af9">
    <w:name w:val="annotation subject"/>
    <w:basedOn w:val="af7"/>
    <w:next w:val="af7"/>
    <w:link w:val="afa"/>
    <w:uiPriority w:val="99"/>
    <w:unhideWhenUsed/>
    <w:rsid w:val="006B57B8"/>
    <w:rPr>
      <w:b/>
      <w:bCs/>
    </w:rPr>
  </w:style>
  <w:style w:type="character" w:customStyle="1" w:styleId="afa">
    <w:name w:val="Тема примечания Знак"/>
    <w:basedOn w:val="af8"/>
    <w:link w:val="af9"/>
    <w:uiPriority w:val="99"/>
    <w:rsid w:val="006B57B8"/>
    <w:rPr>
      <w:rFonts w:ascii="Times New Roman" w:eastAsia="Calibri" w:hAnsi="Times New Roman" w:cs="Times New Roman"/>
      <w:b/>
      <w:bCs/>
      <w:sz w:val="20"/>
      <w:szCs w:val="20"/>
      <w:lang w:val="x-none"/>
    </w:rPr>
  </w:style>
  <w:style w:type="numbering" w:customStyle="1" w:styleId="13">
    <w:name w:val="Нет списка1"/>
    <w:next w:val="a2"/>
    <w:uiPriority w:val="99"/>
    <w:semiHidden/>
    <w:unhideWhenUsed/>
    <w:rsid w:val="006B57B8"/>
  </w:style>
  <w:style w:type="numbering" w:customStyle="1" w:styleId="110">
    <w:name w:val="Нет списка11"/>
    <w:next w:val="a2"/>
    <w:uiPriority w:val="99"/>
    <w:semiHidden/>
    <w:unhideWhenUsed/>
    <w:rsid w:val="006B57B8"/>
  </w:style>
  <w:style w:type="table" w:customStyle="1" w:styleId="21">
    <w:name w:val="Сетка таблицы2"/>
    <w:basedOn w:val="a1"/>
    <w:next w:val="af5"/>
    <w:uiPriority w:val="59"/>
    <w:rsid w:val="006B57B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Subtitle"/>
    <w:basedOn w:val="a"/>
    <w:next w:val="a"/>
    <w:link w:val="afc"/>
    <w:autoRedefine/>
    <w:uiPriority w:val="11"/>
    <w:qFormat/>
    <w:rsid w:val="006B57B8"/>
    <w:pPr>
      <w:numPr>
        <w:ilvl w:val="1"/>
      </w:numPr>
      <w:jc w:val="center"/>
    </w:pPr>
    <w:rPr>
      <w:iCs/>
      <w:color w:val="000000"/>
      <w:spacing w:val="15"/>
      <w:sz w:val="28"/>
      <w:lang w:val="x-none" w:eastAsia="x-none"/>
    </w:rPr>
  </w:style>
  <w:style w:type="character" w:customStyle="1" w:styleId="afc">
    <w:name w:val="Подзаголовок Знак"/>
    <w:basedOn w:val="a0"/>
    <w:link w:val="afb"/>
    <w:uiPriority w:val="11"/>
    <w:rsid w:val="006B57B8"/>
    <w:rPr>
      <w:rFonts w:ascii="Times New Roman" w:eastAsia="Times New Roman" w:hAnsi="Times New Roman" w:cs="Times New Roman"/>
      <w:iCs/>
      <w:color w:val="000000"/>
      <w:spacing w:val="15"/>
      <w:sz w:val="28"/>
      <w:szCs w:val="24"/>
      <w:lang w:val="x-none" w:eastAsia="x-none"/>
    </w:rPr>
  </w:style>
  <w:style w:type="paragraph" w:styleId="afd">
    <w:name w:val="Body Text"/>
    <w:basedOn w:val="a"/>
    <w:link w:val="afe"/>
    <w:rsid w:val="006B57B8"/>
    <w:pPr>
      <w:jc w:val="both"/>
    </w:pPr>
    <w:rPr>
      <w:sz w:val="26"/>
      <w:szCs w:val="20"/>
      <w:lang w:val="x-none" w:eastAsia="x-none"/>
    </w:rPr>
  </w:style>
  <w:style w:type="character" w:customStyle="1" w:styleId="afe">
    <w:name w:val="Основной текст Знак"/>
    <w:basedOn w:val="a0"/>
    <w:link w:val="afd"/>
    <w:rsid w:val="006B57B8"/>
    <w:rPr>
      <w:rFonts w:ascii="Times New Roman" w:eastAsia="Times New Roman" w:hAnsi="Times New Roman" w:cs="Times New Roman"/>
      <w:sz w:val="26"/>
      <w:szCs w:val="20"/>
      <w:lang w:val="x-none" w:eastAsia="x-none"/>
    </w:rPr>
  </w:style>
  <w:style w:type="paragraph" w:customStyle="1" w:styleId="NormalANX">
    <w:name w:val="NormalANX"/>
    <w:basedOn w:val="a"/>
    <w:rsid w:val="006B57B8"/>
    <w:pPr>
      <w:spacing w:before="240" w:after="240" w:line="360" w:lineRule="auto"/>
      <w:ind w:firstLine="720"/>
      <w:jc w:val="both"/>
    </w:pPr>
    <w:rPr>
      <w:sz w:val="28"/>
      <w:szCs w:val="20"/>
    </w:rPr>
  </w:style>
  <w:style w:type="paragraph" w:customStyle="1" w:styleId="31">
    <w:name w:val="Стиль3 Знак Знак Знак Знак Знак Знак Знак Знак Знак Знак Знак Знак Знак Знак Знак Знак Знак"/>
    <w:basedOn w:val="a"/>
    <w:rsid w:val="006B57B8"/>
    <w:pPr>
      <w:spacing w:line="360" w:lineRule="auto"/>
      <w:ind w:firstLine="709"/>
      <w:jc w:val="both"/>
    </w:pPr>
    <w:rPr>
      <w:sz w:val="28"/>
      <w:szCs w:val="20"/>
    </w:rPr>
  </w:style>
  <w:style w:type="paragraph" w:customStyle="1" w:styleId="22">
    <w:name w:val="Основной текст 22"/>
    <w:basedOn w:val="a"/>
    <w:rsid w:val="006B57B8"/>
    <w:pPr>
      <w:jc w:val="center"/>
    </w:pPr>
    <w:rPr>
      <w:rFonts w:ascii="Garamond" w:hAnsi="Garamond"/>
      <w:b/>
      <w:sz w:val="28"/>
      <w:szCs w:val="20"/>
    </w:rPr>
  </w:style>
  <w:style w:type="character" w:styleId="aff">
    <w:name w:val="page number"/>
    <w:basedOn w:val="a0"/>
    <w:rsid w:val="006B57B8"/>
  </w:style>
  <w:style w:type="paragraph" w:customStyle="1" w:styleId="ConsPlusTitle">
    <w:name w:val="ConsPlusTitle"/>
    <w:rsid w:val="006B57B8"/>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23">
    <w:name w:val="Body Text Indent 2"/>
    <w:basedOn w:val="a"/>
    <w:link w:val="24"/>
    <w:rsid w:val="006B57B8"/>
    <w:pPr>
      <w:spacing w:after="120" w:line="480" w:lineRule="auto"/>
      <w:ind w:left="283"/>
    </w:pPr>
    <w:rPr>
      <w:lang w:val="x-none" w:eastAsia="x-none"/>
    </w:rPr>
  </w:style>
  <w:style w:type="character" w:customStyle="1" w:styleId="24">
    <w:name w:val="Основной текст с отступом 2 Знак"/>
    <w:basedOn w:val="a0"/>
    <w:link w:val="23"/>
    <w:rsid w:val="006B57B8"/>
    <w:rPr>
      <w:rFonts w:ascii="Times New Roman" w:eastAsia="Times New Roman" w:hAnsi="Times New Roman" w:cs="Times New Roman"/>
      <w:sz w:val="24"/>
      <w:szCs w:val="24"/>
      <w:lang w:val="x-none" w:eastAsia="x-none"/>
    </w:rPr>
  </w:style>
  <w:style w:type="character" w:customStyle="1" w:styleId="311pt">
    <w:name w:val="Основной текст (3) + 11 pt"/>
    <w:rsid w:val="006B57B8"/>
    <w:rPr>
      <w:rFonts w:ascii="Times New Roman" w:hAnsi="Times New Roman" w:cs="Times New Roman"/>
      <w:spacing w:val="0"/>
      <w:sz w:val="22"/>
      <w:szCs w:val="22"/>
      <w:lang w:bidi="ar-SA"/>
    </w:rPr>
  </w:style>
  <w:style w:type="paragraph" w:styleId="32">
    <w:name w:val="Body Text Indent 3"/>
    <w:basedOn w:val="a"/>
    <w:link w:val="33"/>
    <w:uiPriority w:val="99"/>
    <w:rsid w:val="006B57B8"/>
    <w:pPr>
      <w:spacing w:after="120"/>
      <w:ind w:left="283"/>
    </w:pPr>
    <w:rPr>
      <w:sz w:val="16"/>
      <w:szCs w:val="16"/>
      <w:lang w:val="x-none" w:eastAsia="x-none"/>
    </w:rPr>
  </w:style>
  <w:style w:type="character" w:customStyle="1" w:styleId="33">
    <w:name w:val="Основной текст с отступом 3 Знак"/>
    <w:basedOn w:val="a0"/>
    <w:link w:val="32"/>
    <w:uiPriority w:val="99"/>
    <w:rsid w:val="006B57B8"/>
    <w:rPr>
      <w:rFonts w:ascii="Times New Roman" w:eastAsia="Times New Roman" w:hAnsi="Times New Roman" w:cs="Times New Roman"/>
      <w:sz w:val="16"/>
      <w:szCs w:val="16"/>
      <w:lang w:val="x-none" w:eastAsia="x-none"/>
    </w:rPr>
  </w:style>
  <w:style w:type="paragraph" w:customStyle="1" w:styleId="ConsPlusNonformat">
    <w:name w:val="ConsPlusNonformat"/>
    <w:rsid w:val="006B57B8"/>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2"/>
    <w:basedOn w:val="a"/>
    <w:link w:val="26"/>
    <w:uiPriority w:val="99"/>
    <w:rsid w:val="006B57B8"/>
    <w:pPr>
      <w:spacing w:after="120" w:line="480" w:lineRule="auto"/>
    </w:pPr>
    <w:rPr>
      <w:lang w:val="x-none" w:eastAsia="x-none"/>
    </w:rPr>
  </w:style>
  <w:style w:type="character" w:customStyle="1" w:styleId="26">
    <w:name w:val="Основной текст 2 Знак"/>
    <w:basedOn w:val="a0"/>
    <w:link w:val="25"/>
    <w:uiPriority w:val="99"/>
    <w:rsid w:val="006B57B8"/>
    <w:rPr>
      <w:rFonts w:ascii="Times New Roman" w:eastAsia="Times New Roman" w:hAnsi="Times New Roman" w:cs="Times New Roman"/>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
    <w:rsid w:val="006B57B8"/>
    <w:rPr>
      <w:rFonts w:ascii="Verdana" w:hAnsi="Verdana" w:cs="Verdana"/>
      <w:sz w:val="20"/>
      <w:szCs w:val="20"/>
      <w:lang w:val="en-US"/>
    </w:rPr>
  </w:style>
  <w:style w:type="paragraph" w:customStyle="1" w:styleId="aff0">
    <w:name w:val="Знак Знак Знак"/>
    <w:basedOn w:val="a"/>
    <w:rsid w:val="006B57B8"/>
    <w:pPr>
      <w:spacing w:line="240" w:lineRule="exact"/>
    </w:pPr>
    <w:rPr>
      <w:rFonts w:ascii="Verdana" w:hAnsi="Verdana"/>
      <w:sz w:val="20"/>
      <w:szCs w:val="20"/>
      <w:lang w:val="en-US"/>
    </w:rPr>
  </w:style>
  <w:style w:type="paragraph" w:customStyle="1" w:styleId="aff1">
    <w:name w:val="МОН"/>
    <w:basedOn w:val="a"/>
    <w:link w:val="aff2"/>
    <w:rsid w:val="006B57B8"/>
    <w:pPr>
      <w:spacing w:line="360" w:lineRule="auto"/>
      <w:ind w:firstLine="709"/>
      <w:jc w:val="both"/>
    </w:pPr>
    <w:rPr>
      <w:sz w:val="28"/>
      <w:szCs w:val="20"/>
      <w:lang w:val="x-none" w:eastAsia="x-none"/>
    </w:rPr>
  </w:style>
  <w:style w:type="character" w:customStyle="1" w:styleId="aff2">
    <w:name w:val="МОН Знак"/>
    <w:link w:val="aff1"/>
    <w:rsid w:val="006B57B8"/>
    <w:rPr>
      <w:rFonts w:ascii="Times New Roman" w:eastAsia="Times New Roman" w:hAnsi="Times New Roman" w:cs="Times New Roman"/>
      <w:sz w:val="28"/>
      <w:szCs w:val="20"/>
      <w:lang w:val="x-none" w:eastAsia="x-none"/>
    </w:rPr>
  </w:style>
  <w:style w:type="paragraph" w:customStyle="1" w:styleId="FR1">
    <w:name w:val="FR1"/>
    <w:rsid w:val="006B57B8"/>
    <w:pPr>
      <w:widowControl w:val="0"/>
      <w:snapToGrid w:val="0"/>
      <w:spacing w:before="160" w:after="0" w:line="300" w:lineRule="auto"/>
      <w:jc w:val="center"/>
    </w:pPr>
    <w:rPr>
      <w:rFonts w:ascii="Arial" w:eastAsia="Calibri" w:hAnsi="Arial" w:cs="Times New Roman"/>
      <w:sz w:val="16"/>
      <w:szCs w:val="20"/>
      <w:lang w:eastAsia="ru-RU"/>
    </w:rPr>
  </w:style>
  <w:style w:type="character" w:customStyle="1" w:styleId="aff3">
    <w:name w:val="Основной текст_"/>
    <w:link w:val="34"/>
    <w:rsid w:val="006B57B8"/>
    <w:rPr>
      <w:sz w:val="26"/>
      <w:szCs w:val="26"/>
      <w:shd w:val="clear" w:color="auto" w:fill="FFFFFF"/>
    </w:rPr>
  </w:style>
  <w:style w:type="paragraph" w:customStyle="1" w:styleId="34">
    <w:name w:val="Основной текст3"/>
    <w:basedOn w:val="a"/>
    <w:link w:val="aff3"/>
    <w:rsid w:val="006B57B8"/>
    <w:pPr>
      <w:shd w:val="clear" w:color="auto" w:fill="FFFFFF"/>
      <w:spacing w:before="540" w:line="322" w:lineRule="exact"/>
      <w:ind w:hanging="2040"/>
      <w:jc w:val="both"/>
    </w:pPr>
    <w:rPr>
      <w:sz w:val="26"/>
      <w:szCs w:val="26"/>
    </w:rPr>
  </w:style>
  <w:style w:type="paragraph" w:customStyle="1" w:styleId="Heading">
    <w:name w:val="Heading"/>
    <w:rsid w:val="006B57B8"/>
    <w:pPr>
      <w:widowControl w:val="0"/>
      <w:autoSpaceDE w:val="0"/>
      <w:autoSpaceDN w:val="0"/>
      <w:adjustRightInd w:val="0"/>
      <w:spacing w:after="0" w:line="240" w:lineRule="auto"/>
    </w:pPr>
    <w:rPr>
      <w:rFonts w:ascii="Arial" w:eastAsia="Times New Roman" w:hAnsi="Arial" w:cs="Arial"/>
      <w:b/>
      <w:bCs/>
      <w:lang w:eastAsia="ru-RU"/>
    </w:rPr>
  </w:style>
  <w:style w:type="paragraph" w:styleId="aff4">
    <w:name w:val="Body Text First Indent"/>
    <w:basedOn w:val="afd"/>
    <w:link w:val="aff5"/>
    <w:rsid w:val="006B57B8"/>
    <w:pPr>
      <w:spacing w:after="120"/>
      <w:ind w:firstLine="210"/>
      <w:jc w:val="left"/>
    </w:pPr>
    <w:rPr>
      <w:sz w:val="24"/>
      <w:szCs w:val="24"/>
    </w:rPr>
  </w:style>
  <w:style w:type="character" w:customStyle="1" w:styleId="aff5">
    <w:name w:val="Красная строка Знак"/>
    <w:basedOn w:val="afe"/>
    <w:link w:val="aff4"/>
    <w:rsid w:val="006B57B8"/>
    <w:rPr>
      <w:rFonts w:ascii="Times New Roman" w:eastAsia="Times New Roman" w:hAnsi="Times New Roman" w:cs="Times New Roman"/>
      <w:sz w:val="24"/>
      <w:szCs w:val="24"/>
      <w:lang w:val="x-none" w:eastAsia="x-none"/>
    </w:rPr>
  </w:style>
  <w:style w:type="table" w:customStyle="1" w:styleId="-11">
    <w:name w:val="Светлая заливка - Акцент 11"/>
    <w:basedOn w:val="a1"/>
    <w:uiPriority w:val="60"/>
    <w:rsid w:val="006B57B8"/>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styleId="aff6">
    <w:name w:val="Hyperlink"/>
    <w:uiPriority w:val="99"/>
    <w:unhideWhenUsed/>
    <w:rsid w:val="006B57B8"/>
    <w:rPr>
      <w:color w:val="0000FF"/>
      <w:u w:val="single"/>
    </w:rPr>
  </w:style>
  <w:style w:type="paragraph" w:styleId="aff7">
    <w:name w:val="No Spacing"/>
    <w:uiPriority w:val="1"/>
    <w:qFormat/>
    <w:rsid w:val="006B57B8"/>
    <w:pPr>
      <w:spacing w:after="0" w:line="240" w:lineRule="auto"/>
    </w:pPr>
    <w:rPr>
      <w:rFonts w:ascii="Calibri" w:eastAsia="Calibri" w:hAnsi="Calibri" w:cs="Times New Roman"/>
      <w:noProof/>
      <w:lang w:eastAsia="ru-RU"/>
    </w:rPr>
  </w:style>
  <w:style w:type="character" w:customStyle="1" w:styleId="CharStyle5">
    <w:name w:val="Char Style 5"/>
    <w:link w:val="Style4"/>
    <w:uiPriority w:val="99"/>
    <w:locked/>
    <w:rsid w:val="006B57B8"/>
    <w:rPr>
      <w:sz w:val="30"/>
      <w:szCs w:val="30"/>
      <w:shd w:val="clear" w:color="auto" w:fill="FFFFFF"/>
    </w:rPr>
  </w:style>
  <w:style w:type="paragraph" w:customStyle="1" w:styleId="Style4">
    <w:name w:val="Style 4"/>
    <w:basedOn w:val="a"/>
    <w:link w:val="CharStyle5"/>
    <w:uiPriority w:val="99"/>
    <w:rsid w:val="006B57B8"/>
    <w:pPr>
      <w:widowControl w:val="0"/>
      <w:shd w:val="clear" w:color="auto" w:fill="FFFFFF"/>
      <w:spacing w:before="840" w:line="552" w:lineRule="exact"/>
      <w:jc w:val="both"/>
    </w:pPr>
    <w:rPr>
      <w:sz w:val="30"/>
      <w:szCs w:val="30"/>
    </w:rPr>
  </w:style>
  <w:style w:type="character" w:customStyle="1" w:styleId="FontStyle11">
    <w:name w:val="Font Style11"/>
    <w:uiPriority w:val="99"/>
    <w:rsid w:val="006B57B8"/>
    <w:rPr>
      <w:rFonts w:ascii="Times New Roman" w:hAnsi="Times New Roman" w:cs="Times New Roman"/>
      <w:sz w:val="24"/>
      <w:szCs w:val="24"/>
    </w:rPr>
  </w:style>
  <w:style w:type="paragraph" w:customStyle="1" w:styleId="Style40">
    <w:name w:val="Style4"/>
    <w:basedOn w:val="a"/>
    <w:uiPriority w:val="99"/>
    <w:rsid w:val="006B57B8"/>
    <w:pPr>
      <w:widowControl w:val="0"/>
      <w:autoSpaceDE w:val="0"/>
      <w:autoSpaceDN w:val="0"/>
      <w:adjustRightInd w:val="0"/>
      <w:spacing w:line="322" w:lineRule="exact"/>
      <w:ind w:firstLine="727"/>
      <w:jc w:val="both"/>
    </w:pPr>
  </w:style>
  <w:style w:type="character" w:customStyle="1" w:styleId="CharStyle3">
    <w:name w:val="Char Style 3"/>
    <w:link w:val="Style2"/>
    <w:uiPriority w:val="99"/>
    <w:locked/>
    <w:rsid w:val="006B57B8"/>
    <w:rPr>
      <w:sz w:val="26"/>
      <w:szCs w:val="26"/>
      <w:shd w:val="clear" w:color="auto" w:fill="FFFFFF"/>
    </w:rPr>
  </w:style>
  <w:style w:type="paragraph" w:customStyle="1" w:styleId="Style2">
    <w:name w:val="Style 2"/>
    <w:basedOn w:val="a"/>
    <w:link w:val="CharStyle3"/>
    <w:uiPriority w:val="99"/>
    <w:rsid w:val="006B57B8"/>
    <w:pPr>
      <w:widowControl w:val="0"/>
      <w:shd w:val="clear" w:color="auto" w:fill="FFFFFF"/>
      <w:spacing w:after="2220" w:line="317" w:lineRule="exact"/>
    </w:pPr>
    <w:rPr>
      <w:sz w:val="26"/>
      <w:szCs w:val="26"/>
    </w:rPr>
  </w:style>
  <w:style w:type="character" w:customStyle="1" w:styleId="CharStyle18">
    <w:name w:val="Char Style 18"/>
    <w:uiPriority w:val="99"/>
    <w:rsid w:val="006B57B8"/>
    <w:rPr>
      <w:i/>
      <w:iCs/>
      <w:sz w:val="26"/>
      <w:szCs w:val="26"/>
      <w:shd w:val="clear" w:color="auto" w:fill="FFFFFF"/>
    </w:rPr>
  </w:style>
  <w:style w:type="table" w:styleId="1-3">
    <w:name w:val="Medium Grid 1 Accent 3"/>
    <w:basedOn w:val="a1"/>
    <w:uiPriority w:val="67"/>
    <w:rsid w:val="006B57B8"/>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styleId="35">
    <w:name w:val="Body Text 3"/>
    <w:basedOn w:val="a"/>
    <w:link w:val="36"/>
    <w:uiPriority w:val="99"/>
    <w:unhideWhenUsed/>
    <w:rsid w:val="006B57B8"/>
    <w:pPr>
      <w:spacing w:after="120"/>
    </w:pPr>
    <w:rPr>
      <w:sz w:val="16"/>
      <w:szCs w:val="16"/>
      <w:lang w:val="x-none" w:eastAsia="x-none"/>
    </w:rPr>
  </w:style>
  <w:style w:type="character" w:customStyle="1" w:styleId="36">
    <w:name w:val="Основной текст 3 Знак"/>
    <w:basedOn w:val="a0"/>
    <w:link w:val="35"/>
    <w:uiPriority w:val="99"/>
    <w:rsid w:val="006B57B8"/>
    <w:rPr>
      <w:rFonts w:ascii="Times New Roman" w:eastAsia="Times New Roman" w:hAnsi="Times New Roman" w:cs="Times New Roman"/>
      <w:sz w:val="16"/>
      <w:szCs w:val="16"/>
      <w:lang w:val="x-none" w:eastAsia="x-none"/>
    </w:rPr>
  </w:style>
  <w:style w:type="character" w:customStyle="1" w:styleId="14">
    <w:name w:val="14 Знак"/>
    <w:aliases w:val="Без интервала Знак"/>
    <w:link w:val="140"/>
    <w:locked/>
    <w:rsid w:val="006B57B8"/>
    <w:rPr>
      <w:rFonts w:ascii="Calibri" w:eastAsia="Calibri" w:hAnsi="Calibri"/>
    </w:rPr>
  </w:style>
  <w:style w:type="paragraph" w:customStyle="1" w:styleId="140">
    <w:name w:val="14"/>
    <w:basedOn w:val="a"/>
    <w:link w:val="14"/>
    <w:qFormat/>
    <w:rsid w:val="006B57B8"/>
    <w:pPr>
      <w:tabs>
        <w:tab w:val="left" w:pos="142"/>
      </w:tabs>
      <w:ind w:left="-567" w:firstLine="709"/>
      <w:jc w:val="both"/>
    </w:pPr>
    <w:rPr>
      <w:rFonts w:ascii="Calibri" w:eastAsia="Calibri" w:hAnsi="Calibri"/>
    </w:rPr>
  </w:style>
  <w:style w:type="paragraph" w:customStyle="1" w:styleId="Style3">
    <w:name w:val="Style3"/>
    <w:basedOn w:val="a"/>
    <w:uiPriority w:val="99"/>
    <w:rsid w:val="006B57B8"/>
    <w:pPr>
      <w:widowControl w:val="0"/>
      <w:autoSpaceDE w:val="0"/>
      <w:autoSpaceDN w:val="0"/>
      <w:adjustRightInd w:val="0"/>
      <w:spacing w:line="323" w:lineRule="exact"/>
      <w:ind w:firstLine="715"/>
      <w:jc w:val="both"/>
    </w:pPr>
  </w:style>
  <w:style w:type="table" w:customStyle="1" w:styleId="15">
    <w:name w:val="Светлая заливка1"/>
    <w:basedOn w:val="a1"/>
    <w:uiPriority w:val="60"/>
    <w:rsid w:val="006B57B8"/>
    <w:pPr>
      <w:spacing w:after="0" w:line="240" w:lineRule="auto"/>
    </w:pPr>
    <w:rPr>
      <w:rFonts w:ascii="Times New Roman" w:eastAsia="Calibri" w:hAnsi="Times New Roman" w:cs="Times New Roman"/>
      <w:color w:val="000000"/>
      <w:sz w:val="28"/>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f8">
    <w:name w:val="Revision"/>
    <w:hidden/>
    <w:uiPriority w:val="99"/>
    <w:semiHidden/>
    <w:rsid w:val="006B57B8"/>
    <w:pPr>
      <w:spacing w:after="0" w:line="240" w:lineRule="auto"/>
    </w:pPr>
    <w:rPr>
      <w:rFonts w:ascii="Times New Roman" w:eastAsia="Times New Roman" w:hAnsi="Times New Roman" w:cs="Times New Roman"/>
      <w:sz w:val="24"/>
      <w:szCs w:val="24"/>
      <w:lang w:eastAsia="ru-RU"/>
    </w:rPr>
  </w:style>
  <w:style w:type="numbering" w:customStyle="1" w:styleId="27">
    <w:name w:val="Нет списка2"/>
    <w:next w:val="a2"/>
    <w:uiPriority w:val="99"/>
    <w:semiHidden/>
    <w:unhideWhenUsed/>
    <w:rsid w:val="006B57B8"/>
  </w:style>
  <w:style w:type="paragraph" w:customStyle="1" w:styleId="210">
    <w:name w:val="Основной текст с отступом 21"/>
    <w:basedOn w:val="a"/>
    <w:rsid w:val="006B57B8"/>
    <w:pPr>
      <w:suppressAutoHyphens/>
      <w:spacing w:after="120" w:line="480" w:lineRule="auto"/>
      <w:ind w:left="283"/>
    </w:pPr>
    <w:rPr>
      <w:rFonts w:eastAsia="PMingLiU"/>
      <w:lang w:eastAsia="ar-SA"/>
    </w:rPr>
  </w:style>
  <w:style w:type="paragraph" w:customStyle="1" w:styleId="bt">
    <w:name w:val="Основной текст.bt"/>
    <w:basedOn w:val="a"/>
    <w:rsid w:val="006B57B8"/>
    <w:rPr>
      <w:sz w:val="28"/>
      <w:szCs w:val="20"/>
    </w:rPr>
  </w:style>
  <w:style w:type="table" w:customStyle="1" w:styleId="37">
    <w:name w:val="Сетка таблицы3"/>
    <w:basedOn w:val="a1"/>
    <w:next w:val="af5"/>
    <w:rsid w:val="006B57B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Plain Text"/>
    <w:basedOn w:val="a"/>
    <w:link w:val="affa"/>
    <w:rsid w:val="006B57B8"/>
    <w:pPr>
      <w:ind w:firstLine="720"/>
      <w:jc w:val="both"/>
    </w:pPr>
    <w:rPr>
      <w:rFonts w:ascii="Courier New" w:hAnsi="Courier New"/>
      <w:sz w:val="20"/>
      <w:szCs w:val="20"/>
      <w:lang w:val="x-none" w:eastAsia="x-none"/>
    </w:rPr>
  </w:style>
  <w:style w:type="character" w:customStyle="1" w:styleId="affa">
    <w:name w:val="Текст Знак"/>
    <w:basedOn w:val="a0"/>
    <w:link w:val="aff9"/>
    <w:rsid w:val="006B57B8"/>
    <w:rPr>
      <w:rFonts w:ascii="Courier New" w:eastAsia="Times New Roman" w:hAnsi="Courier New" w:cs="Times New Roman"/>
      <w:sz w:val="20"/>
      <w:szCs w:val="20"/>
      <w:lang w:val="x-none" w:eastAsia="x-none"/>
    </w:rPr>
  </w:style>
  <w:style w:type="paragraph" w:customStyle="1" w:styleId="310">
    <w:name w:val="Основной текст с отступом 31"/>
    <w:basedOn w:val="a"/>
    <w:rsid w:val="006B57B8"/>
    <w:pPr>
      <w:widowControl w:val="0"/>
      <w:ind w:firstLine="709"/>
      <w:jc w:val="both"/>
    </w:pPr>
    <w:rPr>
      <w:i/>
      <w:spacing w:val="-5"/>
      <w:sz w:val="26"/>
      <w:szCs w:val="20"/>
    </w:rPr>
  </w:style>
  <w:style w:type="paragraph" w:customStyle="1" w:styleId="211">
    <w:name w:val="Основной текст 21"/>
    <w:basedOn w:val="a"/>
    <w:rsid w:val="006B57B8"/>
    <w:pPr>
      <w:ind w:firstLine="720"/>
      <w:jc w:val="both"/>
    </w:pPr>
    <w:rPr>
      <w:szCs w:val="20"/>
    </w:rPr>
  </w:style>
  <w:style w:type="paragraph" w:styleId="affb">
    <w:name w:val="Block Text"/>
    <w:basedOn w:val="a"/>
    <w:rsid w:val="006B57B8"/>
    <w:pPr>
      <w:tabs>
        <w:tab w:val="num" w:pos="1069"/>
      </w:tabs>
      <w:spacing w:line="360" w:lineRule="auto"/>
      <w:ind w:left="-360" w:right="-636" w:firstLine="907"/>
      <w:jc w:val="both"/>
    </w:pPr>
    <w:rPr>
      <w:sz w:val="28"/>
      <w:szCs w:val="20"/>
    </w:rPr>
  </w:style>
  <w:style w:type="paragraph" w:customStyle="1" w:styleId="28">
    <w:name w:val="сновной текст с отступом 2"/>
    <w:basedOn w:val="a"/>
    <w:rsid w:val="006B57B8"/>
    <w:pPr>
      <w:widowControl w:val="0"/>
      <w:ind w:firstLine="720"/>
      <w:jc w:val="both"/>
    </w:pPr>
    <w:rPr>
      <w:sz w:val="26"/>
      <w:szCs w:val="20"/>
    </w:rPr>
  </w:style>
  <w:style w:type="paragraph" w:customStyle="1" w:styleId="16">
    <w:name w:val="Стиль1"/>
    <w:basedOn w:val="10"/>
    <w:rsid w:val="006B57B8"/>
    <w:pPr>
      <w:keepLines w:val="0"/>
      <w:spacing w:before="0"/>
      <w:ind w:firstLine="709"/>
    </w:pPr>
    <w:rPr>
      <w:color w:val="auto"/>
      <w:kern w:val="32"/>
    </w:rPr>
  </w:style>
  <w:style w:type="paragraph" w:customStyle="1" w:styleId="affc">
    <w:name w:val="ЭЭГ"/>
    <w:basedOn w:val="a"/>
    <w:rsid w:val="006B57B8"/>
    <w:pPr>
      <w:spacing w:line="360" w:lineRule="auto"/>
      <w:ind w:firstLine="720"/>
      <w:jc w:val="both"/>
    </w:pPr>
  </w:style>
  <w:style w:type="paragraph" w:customStyle="1" w:styleId="17">
    <w:name w:val="Основной текст с отступом.Нумерованный список !!.Основной текст 1.Надин стиль.Основной текст без отступа"/>
    <w:basedOn w:val="a"/>
    <w:rsid w:val="006B57B8"/>
    <w:pPr>
      <w:spacing w:line="360" w:lineRule="auto"/>
      <w:ind w:firstLine="720"/>
      <w:jc w:val="both"/>
    </w:pPr>
    <w:rPr>
      <w:b/>
      <w:i/>
      <w:sz w:val="28"/>
      <w:szCs w:val="20"/>
    </w:rPr>
  </w:style>
  <w:style w:type="paragraph" w:customStyle="1" w:styleId="affd">
    <w:name w:val="Знак Знак Знак Знак Знак Знак Знак Знак Знак Знак"/>
    <w:basedOn w:val="a"/>
    <w:rsid w:val="006B57B8"/>
    <w:rPr>
      <w:rFonts w:ascii="Verdana" w:hAnsi="Verdana" w:cs="Verdana"/>
      <w:sz w:val="20"/>
      <w:szCs w:val="20"/>
      <w:lang w:val="en-US"/>
    </w:rPr>
  </w:style>
  <w:style w:type="paragraph" w:customStyle="1" w:styleId="xl74">
    <w:name w:val="xl74"/>
    <w:basedOn w:val="a"/>
    <w:rsid w:val="006B57B8"/>
    <w:pPr>
      <w:pBdr>
        <w:left w:val="single" w:sz="8" w:space="0" w:color="auto"/>
        <w:right w:val="single" w:sz="8" w:space="0" w:color="auto"/>
      </w:pBdr>
      <w:spacing w:before="100" w:beforeAutospacing="1" w:after="100" w:afterAutospacing="1"/>
    </w:pPr>
    <w:rPr>
      <w:rFonts w:eastAsia="Arial Unicode MS" w:cs="GaramondC"/>
      <w:sz w:val="18"/>
      <w:szCs w:val="18"/>
    </w:rPr>
  </w:style>
  <w:style w:type="paragraph" w:customStyle="1" w:styleId="ConsNormal">
    <w:name w:val="ConsNormal"/>
    <w:rsid w:val="006B57B8"/>
    <w:pPr>
      <w:spacing w:after="0" w:line="240" w:lineRule="auto"/>
      <w:ind w:right="19772" w:firstLine="720"/>
    </w:pPr>
    <w:rPr>
      <w:rFonts w:ascii="Arial" w:eastAsia="Times New Roman" w:hAnsi="Arial" w:cs="Times New Roman"/>
      <w:snapToGrid w:val="0"/>
      <w:sz w:val="20"/>
      <w:szCs w:val="20"/>
      <w:lang w:eastAsia="ru-RU"/>
    </w:rPr>
  </w:style>
  <w:style w:type="paragraph" w:styleId="18">
    <w:name w:val="toc 1"/>
    <w:basedOn w:val="a"/>
    <w:next w:val="a"/>
    <w:autoRedefine/>
    <w:uiPriority w:val="39"/>
    <w:rsid w:val="006B57B8"/>
    <w:pPr>
      <w:spacing w:before="360"/>
    </w:pPr>
    <w:rPr>
      <w:rFonts w:ascii="Arial" w:hAnsi="Arial" w:cs="Arial"/>
      <w:b/>
      <w:bCs/>
      <w:caps/>
    </w:rPr>
  </w:style>
  <w:style w:type="paragraph" w:customStyle="1" w:styleId="19">
    <w:name w:val="Знак Знак1 Знак Знак Знак Знак"/>
    <w:basedOn w:val="a"/>
    <w:rsid w:val="006B57B8"/>
    <w:pPr>
      <w:spacing w:line="240" w:lineRule="exact"/>
    </w:pPr>
    <w:rPr>
      <w:rFonts w:ascii="Verdana" w:hAnsi="Verdana"/>
      <w:sz w:val="20"/>
      <w:szCs w:val="20"/>
      <w:lang w:val="en-US"/>
    </w:rPr>
  </w:style>
  <w:style w:type="paragraph" w:customStyle="1" w:styleId="1a">
    <w:name w:val="Обычный1"/>
    <w:rsid w:val="006B57B8"/>
    <w:pPr>
      <w:spacing w:after="0" w:line="240" w:lineRule="auto"/>
    </w:pPr>
    <w:rPr>
      <w:rFonts w:ascii="Times New Roman" w:eastAsia="Times New Roman" w:hAnsi="Times New Roman" w:cs="Times New Roman"/>
      <w:snapToGrid w:val="0"/>
      <w:sz w:val="20"/>
      <w:szCs w:val="20"/>
      <w:lang w:eastAsia="ru-RU"/>
    </w:rPr>
  </w:style>
  <w:style w:type="paragraph" w:customStyle="1" w:styleId="affe">
    <w:name w:val="Знак"/>
    <w:basedOn w:val="a"/>
    <w:rsid w:val="006B57B8"/>
    <w:pPr>
      <w:spacing w:line="240" w:lineRule="exact"/>
    </w:pPr>
    <w:rPr>
      <w:rFonts w:ascii="Verdana" w:hAnsi="Verdana"/>
      <w:sz w:val="20"/>
      <w:szCs w:val="20"/>
      <w:lang w:val="en-US"/>
    </w:rPr>
  </w:style>
  <w:style w:type="character" w:customStyle="1" w:styleId="FontStyle38">
    <w:name w:val="Font Style38"/>
    <w:rsid w:val="006B57B8"/>
    <w:rPr>
      <w:rFonts w:ascii="Times New Roman" w:hAnsi="Times New Roman" w:cs="Times New Roman"/>
      <w:sz w:val="26"/>
      <w:szCs w:val="26"/>
    </w:rPr>
  </w:style>
  <w:style w:type="paragraph" w:customStyle="1" w:styleId="Obzor-Main">
    <w:name w:val="Obzor-Main"/>
    <w:rsid w:val="006B57B8"/>
    <w:pPr>
      <w:spacing w:after="120" w:line="360" w:lineRule="auto"/>
      <w:ind w:firstLine="567"/>
      <w:jc w:val="both"/>
    </w:pPr>
    <w:rPr>
      <w:rFonts w:ascii="Times New Roman" w:eastAsia="Times New Roman" w:hAnsi="Times New Roman" w:cs="Times New Roman"/>
      <w:szCs w:val="20"/>
    </w:rPr>
  </w:style>
  <w:style w:type="paragraph" w:customStyle="1" w:styleId="afff">
    <w:name w:val="Таблицы (моноширинный)"/>
    <w:basedOn w:val="a"/>
    <w:next w:val="a"/>
    <w:rsid w:val="006B57B8"/>
    <w:pPr>
      <w:autoSpaceDE w:val="0"/>
      <w:autoSpaceDN w:val="0"/>
      <w:adjustRightInd w:val="0"/>
      <w:jc w:val="both"/>
    </w:pPr>
    <w:rPr>
      <w:rFonts w:ascii="Courier New" w:hAnsi="Courier New" w:cs="Courier New"/>
      <w:sz w:val="20"/>
      <w:szCs w:val="20"/>
    </w:rPr>
  </w:style>
  <w:style w:type="paragraph" w:styleId="afff0">
    <w:name w:val="endnote text"/>
    <w:basedOn w:val="a"/>
    <w:link w:val="afff1"/>
    <w:rsid w:val="006B57B8"/>
    <w:rPr>
      <w:sz w:val="20"/>
      <w:szCs w:val="20"/>
    </w:rPr>
  </w:style>
  <w:style w:type="character" w:customStyle="1" w:styleId="afff1">
    <w:name w:val="Текст концевой сноски Знак"/>
    <w:basedOn w:val="a0"/>
    <w:link w:val="afff0"/>
    <w:rsid w:val="006B57B8"/>
    <w:rPr>
      <w:rFonts w:ascii="Times New Roman" w:eastAsia="Times New Roman" w:hAnsi="Times New Roman" w:cs="Times New Roman"/>
      <w:sz w:val="20"/>
      <w:szCs w:val="20"/>
      <w:lang w:eastAsia="ru-RU"/>
    </w:rPr>
  </w:style>
  <w:style w:type="character" w:customStyle="1" w:styleId="1b">
    <w:name w:val="Название Знак1"/>
    <w:locked/>
    <w:rsid w:val="006B57B8"/>
    <w:rPr>
      <w:rFonts w:ascii="Times New Roman" w:eastAsia="Times New Roman" w:hAnsi="Times New Roman" w:cs="Times New Roman"/>
      <w:b/>
      <w:sz w:val="28"/>
      <w:szCs w:val="20"/>
      <w:lang w:eastAsia="ru-RU"/>
    </w:rPr>
  </w:style>
  <w:style w:type="paragraph" w:customStyle="1" w:styleId="ConsPlusCell">
    <w:name w:val="ConsPlusCell"/>
    <w:uiPriority w:val="99"/>
    <w:rsid w:val="006B57B8"/>
    <w:pPr>
      <w:autoSpaceDE w:val="0"/>
      <w:autoSpaceDN w:val="0"/>
      <w:adjustRightInd w:val="0"/>
      <w:spacing w:after="0" w:line="240" w:lineRule="auto"/>
    </w:pPr>
    <w:rPr>
      <w:rFonts w:ascii="Times New Roman" w:eastAsia="Calibri" w:hAnsi="Times New Roman" w:cs="Times New Roman"/>
      <w:sz w:val="28"/>
      <w:szCs w:val="28"/>
    </w:rPr>
  </w:style>
  <w:style w:type="paragraph" w:customStyle="1" w:styleId="Style7">
    <w:name w:val="Style7"/>
    <w:basedOn w:val="a"/>
    <w:rsid w:val="006B57B8"/>
    <w:pPr>
      <w:widowControl w:val="0"/>
      <w:autoSpaceDE w:val="0"/>
      <w:autoSpaceDN w:val="0"/>
      <w:adjustRightInd w:val="0"/>
      <w:spacing w:line="336" w:lineRule="exact"/>
      <w:ind w:firstLine="710"/>
      <w:jc w:val="both"/>
    </w:pPr>
  </w:style>
  <w:style w:type="character" w:customStyle="1" w:styleId="FontStyle147">
    <w:name w:val="Font Style147"/>
    <w:rsid w:val="006B57B8"/>
    <w:rPr>
      <w:rFonts w:ascii="Times New Roman" w:hAnsi="Times New Roman" w:cs="Times New Roman"/>
      <w:b/>
      <w:bCs/>
      <w:sz w:val="26"/>
      <w:szCs w:val="26"/>
    </w:rPr>
  </w:style>
  <w:style w:type="character" w:customStyle="1" w:styleId="FontStyle130">
    <w:name w:val="Font Style130"/>
    <w:rsid w:val="006B57B8"/>
    <w:rPr>
      <w:rFonts w:ascii="Times New Roman" w:hAnsi="Times New Roman" w:cs="Times New Roman"/>
      <w:sz w:val="26"/>
      <w:szCs w:val="26"/>
    </w:rPr>
  </w:style>
  <w:style w:type="paragraph" w:customStyle="1" w:styleId="Style10">
    <w:name w:val="Style10"/>
    <w:basedOn w:val="a"/>
    <w:rsid w:val="006B57B8"/>
    <w:pPr>
      <w:widowControl w:val="0"/>
      <w:autoSpaceDE w:val="0"/>
      <w:autoSpaceDN w:val="0"/>
      <w:adjustRightInd w:val="0"/>
      <w:spacing w:line="336" w:lineRule="exact"/>
      <w:ind w:firstLine="629"/>
      <w:jc w:val="both"/>
    </w:pPr>
  </w:style>
  <w:style w:type="character" w:customStyle="1" w:styleId="FontStyle15">
    <w:name w:val="Font Style15"/>
    <w:rsid w:val="006B57B8"/>
    <w:rPr>
      <w:rFonts w:ascii="Times New Roman" w:hAnsi="Times New Roman" w:cs="Times New Roman"/>
      <w:sz w:val="26"/>
      <w:szCs w:val="26"/>
    </w:rPr>
  </w:style>
  <w:style w:type="paragraph" w:customStyle="1" w:styleId="Style22">
    <w:name w:val="Style22"/>
    <w:basedOn w:val="a"/>
    <w:rsid w:val="006B57B8"/>
    <w:pPr>
      <w:widowControl w:val="0"/>
      <w:autoSpaceDE w:val="0"/>
      <w:autoSpaceDN w:val="0"/>
      <w:adjustRightInd w:val="0"/>
    </w:pPr>
  </w:style>
  <w:style w:type="paragraph" w:customStyle="1" w:styleId="Style31">
    <w:name w:val="Style31"/>
    <w:basedOn w:val="a"/>
    <w:rsid w:val="006B57B8"/>
    <w:pPr>
      <w:widowControl w:val="0"/>
      <w:autoSpaceDE w:val="0"/>
      <w:autoSpaceDN w:val="0"/>
      <w:adjustRightInd w:val="0"/>
      <w:spacing w:line="480" w:lineRule="exact"/>
      <w:ind w:firstLine="696"/>
      <w:jc w:val="both"/>
    </w:pPr>
  </w:style>
  <w:style w:type="character" w:customStyle="1" w:styleId="FontStyle148">
    <w:name w:val="Font Style148"/>
    <w:rsid w:val="006B57B8"/>
    <w:rPr>
      <w:rFonts w:ascii="Times New Roman" w:hAnsi="Times New Roman" w:cs="Times New Roman"/>
      <w:i/>
      <w:iCs/>
      <w:sz w:val="26"/>
      <w:szCs w:val="26"/>
    </w:rPr>
  </w:style>
  <w:style w:type="paragraph" w:customStyle="1" w:styleId="Style116">
    <w:name w:val="Style116"/>
    <w:basedOn w:val="a"/>
    <w:rsid w:val="006B57B8"/>
    <w:pPr>
      <w:widowControl w:val="0"/>
      <w:autoSpaceDE w:val="0"/>
      <w:autoSpaceDN w:val="0"/>
      <w:adjustRightInd w:val="0"/>
    </w:pPr>
  </w:style>
  <w:style w:type="character" w:customStyle="1" w:styleId="CharStyle9">
    <w:name w:val="Char Style 9"/>
    <w:link w:val="Style8"/>
    <w:uiPriority w:val="99"/>
    <w:rsid w:val="006B57B8"/>
    <w:rPr>
      <w:b/>
      <w:bCs/>
      <w:shd w:val="clear" w:color="auto" w:fill="FFFFFF"/>
    </w:rPr>
  </w:style>
  <w:style w:type="paragraph" w:customStyle="1" w:styleId="Style8">
    <w:name w:val="Style 8"/>
    <w:basedOn w:val="a"/>
    <w:link w:val="CharStyle9"/>
    <w:uiPriority w:val="99"/>
    <w:rsid w:val="006B57B8"/>
    <w:pPr>
      <w:widowControl w:val="0"/>
      <w:shd w:val="clear" w:color="auto" w:fill="FFFFFF"/>
      <w:spacing w:before="360" w:after="60" w:line="240" w:lineRule="atLeast"/>
    </w:pPr>
    <w:rPr>
      <w:b/>
      <w:bCs/>
    </w:rPr>
  </w:style>
  <w:style w:type="paragraph" w:customStyle="1" w:styleId="Style12">
    <w:name w:val="Style12"/>
    <w:basedOn w:val="a"/>
    <w:rsid w:val="006B57B8"/>
    <w:pPr>
      <w:widowControl w:val="0"/>
      <w:autoSpaceDE w:val="0"/>
      <w:autoSpaceDN w:val="0"/>
      <w:adjustRightInd w:val="0"/>
      <w:spacing w:line="324" w:lineRule="exact"/>
      <w:ind w:firstLine="533"/>
    </w:pPr>
  </w:style>
  <w:style w:type="character" w:customStyle="1" w:styleId="afff2">
    <w:name w:val="Основной Знак"/>
    <w:link w:val="afff3"/>
    <w:locked/>
    <w:rsid w:val="006B57B8"/>
    <w:rPr>
      <w:sz w:val="28"/>
    </w:rPr>
  </w:style>
  <w:style w:type="paragraph" w:customStyle="1" w:styleId="afff3">
    <w:name w:val="Основной"/>
    <w:basedOn w:val="a"/>
    <w:link w:val="afff2"/>
    <w:autoRedefine/>
    <w:rsid w:val="006B57B8"/>
    <w:pPr>
      <w:ind w:firstLine="709"/>
      <w:jc w:val="both"/>
    </w:pPr>
    <w:rPr>
      <w:sz w:val="28"/>
    </w:rPr>
  </w:style>
  <w:style w:type="character" w:customStyle="1" w:styleId="FontStyle12">
    <w:name w:val="Font Style12"/>
    <w:uiPriority w:val="99"/>
    <w:rsid w:val="006B57B8"/>
    <w:rPr>
      <w:rFonts w:ascii="Times New Roman" w:hAnsi="Times New Roman" w:cs="Times New Roman"/>
      <w:sz w:val="22"/>
      <w:szCs w:val="22"/>
    </w:rPr>
  </w:style>
  <w:style w:type="paragraph" w:customStyle="1" w:styleId="NormalExport">
    <w:name w:val="Normal_Export"/>
    <w:basedOn w:val="a"/>
    <w:rsid w:val="006B57B8"/>
    <w:pPr>
      <w:jc w:val="both"/>
    </w:pPr>
    <w:rPr>
      <w:rFonts w:ascii="Arial" w:eastAsia="Arial" w:hAnsi="Arial" w:cs="Arial"/>
      <w:color w:val="000000"/>
      <w:sz w:val="20"/>
      <w:szCs w:val="20"/>
    </w:rPr>
  </w:style>
  <w:style w:type="paragraph" w:customStyle="1" w:styleId="Style20">
    <w:name w:val="Style2"/>
    <w:basedOn w:val="a"/>
    <w:uiPriority w:val="99"/>
    <w:rsid w:val="006B57B8"/>
    <w:pPr>
      <w:widowControl w:val="0"/>
      <w:autoSpaceDE w:val="0"/>
      <w:autoSpaceDN w:val="0"/>
      <w:adjustRightInd w:val="0"/>
      <w:spacing w:line="431" w:lineRule="exact"/>
      <w:ind w:firstLine="682"/>
      <w:jc w:val="both"/>
    </w:pPr>
  </w:style>
  <w:style w:type="character" w:customStyle="1" w:styleId="CharStyle8">
    <w:name w:val="Char Style 8"/>
    <w:link w:val="Style70"/>
    <w:uiPriority w:val="99"/>
    <w:locked/>
    <w:rsid w:val="006B57B8"/>
    <w:rPr>
      <w:shd w:val="clear" w:color="auto" w:fill="FFFFFF"/>
    </w:rPr>
  </w:style>
  <w:style w:type="paragraph" w:customStyle="1" w:styleId="Style70">
    <w:name w:val="Style 7"/>
    <w:basedOn w:val="a"/>
    <w:link w:val="CharStyle8"/>
    <w:uiPriority w:val="99"/>
    <w:rsid w:val="006B57B8"/>
    <w:pPr>
      <w:widowControl w:val="0"/>
      <w:shd w:val="clear" w:color="auto" w:fill="FFFFFF"/>
      <w:spacing w:line="365" w:lineRule="exact"/>
    </w:pPr>
  </w:style>
  <w:style w:type="paragraph" w:customStyle="1" w:styleId="ConsPlusDocList">
    <w:name w:val="ConsPlusDocList"/>
    <w:rsid w:val="006B57B8"/>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Style17">
    <w:name w:val="Style17"/>
    <w:basedOn w:val="a"/>
    <w:uiPriority w:val="99"/>
    <w:rsid w:val="006B57B8"/>
    <w:pPr>
      <w:widowControl w:val="0"/>
      <w:autoSpaceDE w:val="0"/>
      <w:autoSpaceDN w:val="0"/>
      <w:adjustRightInd w:val="0"/>
      <w:spacing w:line="307" w:lineRule="exact"/>
      <w:ind w:hanging="355"/>
    </w:pPr>
  </w:style>
  <w:style w:type="paragraph" w:customStyle="1" w:styleId="Style29">
    <w:name w:val="Style29"/>
    <w:basedOn w:val="a"/>
    <w:uiPriority w:val="99"/>
    <w:rsid w:val="006B57B8"/>
    <w:pPr>
      <w:widowControl w:val="0"/>
      <w:autoSpaceDE w:val="0"/>
      <w:autoSpaceDN w:val="0"/>
      <w:adjustRightInd w:val="0"/>
      <w:spacing w:line="278" w:lineRule="exact"/>
      <w:jc w:val="center"/>
    </w:pPr>
  </w:style>
  <w:style w:type="paragraph" w:customStyle="1" w:styleId="afff4">
    <w:name w:val="Письмо"/>
    <w:basedOn w:val="a"/>
    <w:uiPriority w:val="99"/>
    <w:rsid w:val="006B57B8"/>
    <w:pPr>
      <w:autoSpaceDE w:val="0"/>
      <w:autoSpaceDN w:val="0"/>
      <w:spacing w:line="320" w:lineRule="atLeast"/>
      <w:ind w:firstLine="720"/>
      <w:jc w:val="both"/>
    </w:pPr>
    <w:rPr>
      <w:sz w:val="28"/>
      <w:szCs w:val="28"/>
    </w:rPr>
  </w:style>
  <w:style w:type="paragraph" w:styleId="afff5">
    <w:name w:val="TOC Heading"/>
    <w:basedOn w:val="10"/>
    <w:next w:val="a"/>
    <w:uiPriority w:val="39"/>
    <w:semiHidden/>
    <w:unhideWhenUsed/>
    <w:qFormat/>
    <w:rsid w:val="006B57B8"/>
    <w:pPr>
      <w:spacing w:before="480" w:after="0" w:line="276" w:lineRule="auto"/>
      <w:jc w:val="left"/>
      <w:outlineLvl w:val="9"/>
    </w:pPr>
    <w:rPr>
      <w:rFonts w:ascii="Cambria" w:hAnsi="Cambria"/>
      <w:color w:val="365F91"/>
      <w:lang w:eastAsia="en-US"/>
    </w:rPr>
  </w:style>
  <w:style w:type="paragraph" w:styleId="29">
    <w:name w:val="toc 2"/>
    <w:basedOn w:val="a"/>
    <w:next w:val="a"/>
    <w:autoRedefine/>
    <w:uiPriority w:val="39"/>
    <w:rsid w:val="006B57B8"/>
    <w:pPr>
      <w:ind w:left="240"/>
    </w:pPr>
  </w:style>
  <w:style w:type="paragraph" w:styleId="38">
    <w:name w:val="toc 3"/>
    <w:basedOn w:val="a"/>
    <w:next w:val="a"/>
    <w:autoRedefine/>
    <w:uiPriority w:val="39"/>
    <w:rsid w:val="006B57B8"/>
    <w:pPr>
      <w:ind w:left="480"/>
    </w:pPr>
  </w:style>
  <w:style w:type="paragraph" w:styleId="41">
    <w:name w:val="toc 4"/>
    <w:basedOn w:val="a"/>
    <w:next w:val="a"/>
    <w:autoRedefine/>
    <w:uiPriority w:val="39"/>
    <w:unhideWhenUsed/>
    <w:rsid w:val="006B57B8"/>
    <w:pPr>
      <w:spacing w:after="100" w:line="276" w:lineRule="auto"/>
      <w:ind w:left="660"/>
    </w:pPr>
    <w:rPr>
      <w:rFonts w:ascii="Calibri" w:hAnsi="Calibri"/>
    </w:rPr>
  </w:style>
  <w:style w:type="paragraph" w:styleId="51">
    <w:name w:val="toc 5"/>
    <w:basedOn w:val="a"/>
    <w:next w:val="a"/>
    <w:autoRedefine/>
    <w:uiPriority w:val="39"/>
    <w:unhideWhenUsed/>
    <w:rsid w:val="006B57B8"/>
    <w:pPr>
      <w:spacing w:after="100" w:line="276" w:lineRule="auto"/>
      <w:ind w:left="880"/>
    </w:pPr>
    <w:rPr>
      <w:rFonts w:ascii="Calibri" w:hAnsi="Calibri"/>
    </w:rPr>
  </w:style>
  <w:style w:type="paragraph" w:styleId="62">
    <w:name w:val="toc 6"/>
    <w:basedOn w:val="a"/>
    <w:next w:val="a"/>
    <w:autoRedefine/>
    <w:uiPriority w:val="39"/>
    <w:unhideWhenUsed/>
    <w:rsid w:val="006B57B8"/>
    <w:pPr>
      <w:spacing w:after="100" w:line="276" w:lineRule="auto"/>
      <w:ind w:left="1100"/>
    </w:pPr>
    <w:rPr>
      <w:rFonts w:ascii="Calibri" w:hAnsi="Calibri"/>
    </w:rPr>
  </w:style>
  <w:style w:type="paragraph" w:styleId="71">
    <w:name w:val="toc 7"/>
    <w:basedOn w:val="a"/>
    <w:next w:val="a"/>
    <w:autoRedefine/>
    <w:uiPriority w:val="39"/>
    <w:unhideWhenUsed/>
    <w:rsid w:val="006B57B8"/>
    <w:pPr>
      <w:spacing w:after="100" w:line="276" w:lineRule="auto"/>
      <w:ind w:left="1320"/>
    </w:pPr>
    <w:rPr>
      <w:rFonts w:ascii="Calibri" w:hAnsi="Calibri"/>
    </w:rPr>
  </w:style>
  <w:style w:type="paragraph" w:styleId="81">
    <w:name w:val="toc 8"/>
    <w:basedOn w:val="a"/>
    <w:next w:val="a"/>
    <w:autoRedefine/>
    <w:uiPriority w:val="39"/>
    <w:unhideWhenUsed/>
    <w:rsid w:val="006B57B8"/>
    <w:pPr>
      <w:spacing w:after="100" w:line="276" w:lineRule="auto"/>
      <w:ind w:left="1540"/>
    </w:pPr>
    <w:rPr>
      <w:rFonts w:ascii="Calibri" w:hAnsi="Calibri"/>
    </w:rPr>
  </w:style>
  <w:style w:type="paragraph" w:styleId="9">
    <w:name w:val="toc 9"/>
    <w:basedOn w:val="a"/>
    <w:next w:val="a"/>
    <w:autoRedefine/>
    <w:uiPriority w:val="39"/>
    <w:unhideWhenUsed/>
    <w:rsid w:val="006B57B8"/>
    <w:pPr>
      <w:spacing w:after="100" w:line="276" w:lineRule="auto"/>
      <w:ind w:left="1760"/>
    </w:pPr>
    <w:rPr>
      <w:rFonts w:ascii="Calibri" w:hAnsi="Calibri"/>
    </w:rPr>
  </w:style>
  <w:style w:type="character" w:customStyle="1" w:styleId="2a">
    <w:name w:val="Основной текст (2)_"/>
    <w:link w:val="2b"/>
    <w:uiPriority w:val="99"/>
    <w:locked/>
    <w:rsid w:val="006B57B8"/>
    <w:rPr>
      <w:sz w:val="28"/>
      <w:szCs w:val="28"/>
      <w:shd w:val="clear" w:color="auto" w:fill="FFFFFF"/>
    </w:rPr>
  </w:style>
  <w:style w:type="paragraph" w:customStyle="1" w:styleId="2b">
    <w:name w:val="Основной текст (2)"/>
    <w:basedOn w:val="a"/>
    <w:link w:val="2a"/>
    <w:uiPriority w:val="99"/>
    <w:rsid w:val="006B57B8"/>
    <w:pPr>
      <w:widowControl w:val="0"/>
      <w:shd w:val="clear" w:color="auto" w:fill="FFFFFF"/>
      <w:spacing w:before="840" w:after="4380" w:line="0" w:lineRule="atLeast"/>
    </w:pPr>
    <w:rPr>
      <w:sz w:val="28"/>
      <w:szCs w:val="28"/>
    </w:rPr>
  </w:style>
  <w:style w:type="paragraph" w:customStyle="1" w:styleId="1c">
    <w:name w:val="Без интервала1"/>
    <w:rsid w:val="006B57B8"/>
    <w:pPr>
      <w:spacing w:after="0" w:line="240" w:lineRule="auto"/>
    </w:pPr>
    <w:rPr>
      <w:rFonts w:ascii="Calibri" w:eastAsia="Times New Roman" w:hAnsi="Calibri" w:cs="Calibri"/>
      <w:sz w:val="24"/>
      <w:szCs w:val="24"/>
    </w:rPr>
  </w:style>
  <w:style w:type="paragraph" w:styleId="ac">
    <w:name w:val="Title"/>
    <w:aliases w:val="Название"/>
    <w:basedOn w:val="a"/>
    <w:next w:val="a"/>
    <w:link w:val="afff6"/>
    <w:uiPriority w:val="10"/>
    <w:qFormat/>
    <w:rsid w:val="006B57B8"/>
    <w:pPr>
      <w:contextualSpacing/>
    </w:pPr>
    <w:rPr>
      <w:rFonts w:asciiTheme="majorHAnsi" w:eastAsiaTheme="majorEastAsia" w:hAnsiTheme="majorHAnsi" w:cstheme="majorBidi"/>
      <w:spacing w:val="-10"/>
      <w:kern w:val="28"/>
      <w:sz w:val="56"/>
      <w:szCs w:val="56"/>
    </w:rPr>
  </w:style>
  <w:style w:type="character" w:customStyle="1" w:styleId="afff6">
    <w:name w:val="Заголовок Знак"/>
    <w:aliases w:val="Название Знак2"/>
    <w:basedOn w:val="a0"/>
    <w:link w:val="ac"/>
    <w:uiPriority w:val="10"/>
    <w:rsid w:val="006B57B8"/>
    <w:rPr>
      <w:rFonts w:asciiTheme="majorHAnsi" w:eastAsiaTheme="majorEastAsia" w:hAnsiTheme="majorHAnsi" w:cstheme="majorBidi"/>
      <w:spacing w:val="-10"/>
      <w:kern w:val="28"/>
      <w:sz w:val="56"/>
      <w:szCs w:val="56"/>
    </w:rPr>
  </w:style>
  <w:style w:type="paragraph" w:customStyle="1" w:styleId="afff7">
    <w:basedOn w:val="a"/>
    <w:next w:val="ac"/>
    <w:uiPriority w:val="10"/>
    <w:qFormat/>
    <w:rsid w:val="00C26140"/>
    <w:pPr>
      <w:jc w:val="center"/>
    </w:pPr>
    <w:rPr>
      <w:b/>
      <w:sz w:val="28"/>
      <w:szCs w:val="20"/>
      <w:lang w:val="x-none" w:eastAsia="x-none"/>
    </w:rPr>
  </w:style>
  <w:style w:type="paragraph" w:customStyle="1" w:styleId="1">
    <w:name w:val="Абзац списка 1"/>
    <w:basedOn w:val="a"/>
    <w:link w:val="1d"/>
    <w:uiPriority w:val="1"/>
    <w:qFormat/>
    <w:rsid w:val="00C26140"/>
    <w:pPr>
      <w:widowControl w:val="0"/>
      <w:numPr>
        <w:numId w:val="3"/>
      </w:numPr>
      <w:spacing w:before="120" w:after="120"/>
      <w:contextualSpacing/>
      <w:jc w:val="both"/>
    </w:pPr>
    <w:rPr>
      <w:color w:val="000000"/>
      <w:sz w:val="28"/>
      <w:szCs w:val="28"/>
    </w:rPr>
  </w:style>
  <w:style w:type="character" w:customStyle="1" w:styleId="1d">
    <w:name w:val="Абзац списка 1 Знак"/>
    <w:link w:val="1"/>
    <w:uiPriority w:val="1"/>
    <w:rsid w:val="00C26140"/>
    <w:rPr>
      <w:rFonts w:ascii="Times New Roman" w:eastAsia="Times New Roman" w:hAnsi="Times New Roman" w:cs="Times New Roman"/>
      <w:color w:val="000000"/>
      <w:sz w:val="28"/>
      <w:szCs w:val="28"/>
      <w:lang w:eastAsia="ru-RU"/>
    </w:rPr>
  </w:style>
  <w:style w:type="paragraph" w:customStyle="1" w:styleId="2c">
    <w:name w:val="Стиль2"/>
    <w:basedOn w:val="a"/>
    <w:link w:val="2d"/>
    <w:uiPriority w:val="1"/>
    <w:qFormat/>
    <w:rsid w:val="00C26140"/>
    <w:pPr>
      <w:keepNext/>
      <w:keepLines/>
      <w:widowControl w:val="0"/>
      <w:spacing w:before="240" w:after="240"/>
      <w:ind w:left="1429" w:hanging="360"/>
      <w:jc w:val="center"/>
      <w:outlineLvl w:val="0"/>
    </w:pPr>
    <w:rPr>
      <w:b/>
      <w:bCs/>
      <w:color w:val="2E74B5"/>
      <w:sz w:val="32"/>
      <w:szCs w:val="32"/>
    </w:rPr>
  </w:style>
  <w:style w:type="character" w:customStyle="1" w:styleId="2d">
    <w:name w:val="Стиль2 Знак"/>
    <w:link w:val="2c"/>
    <w:uiPriority w:val="1"/>
    <w:rsid w:val="00C26140"/>
    <w:rPr>
      <w:rFonts w:ascii="Times New Roman" w:eastAsia="Times New Roman" w:hAnsi="Times New Roman" w:cs="Times New Roman"/>
      <w:b/>
      <w:bCs/>
      <w:color w:val="2E74B5"/>
      <w:sz w:val="32"/>
      <w:szCs w:val="32"/>
    </w:rPr>
  </w:style>
  <w:style w:type="paragraph" w:customStyle="1" w:styleId="pt-a-000001">
    <w:name w:val="pt-a-000001"/>
    <w:basedOn w:val="a"/>
    <w:rsid w:val="00C26140"/>
    <w:pPr>
      <w:spacing w:before="100" w:beforeAutospacing="1" w:after="100" w:afterAutospacing="1"/>
    </w:pPr>
  </w:style>
  <w:style w:type="numbering" w:customStyle="1" w:styleId="39">
    <w:name w:val="Нет списка3"/>
    <w:next w:val="a2"/>
    <w:uiPriority w:val="99"/>
    <w:semiHidden/>
    <w:unhideWhenUsed/>
    <w:rsid w:val="004822C2"/>
  </w:style>
  <w:style w:type="paragraph" w:customStyle="1" w:styleId="afff8">
    <w:basedOn w:val="a"/>
    <w:next w:val="af4"/>
    <w:uiPriority w:val="1"/>
    <w:unhideWhenUsed/>
    <w:qFormat/>
    <w:rsid w:val="004822C2"/>
    <w:pPr>
      <w:spacing w:before="100" w:beforeAutospacing="1" w:after="100" w:afterAutospacing="1"/>
    </w:pPr>
  </w:style>
  <w:style w:type="numbering" w:customStyle="1" w:styleId="120">
    <w:name w:val="Нет списка12"/>
    <w:next w:val="a2"/>
    <w:uiPriority w:val="99"/>
    <w:semiHidden/>
    <w:unhideWhenUsed/>
    <w:rsid w:val="004822C2"/>
  </w:style>
  <w:style w:type="numbering" w:customStyle="1" w:styleId="111">
    <w:name w:val="Нет списка111"/>
    <w:next w:val="a2"/>
    <w:uiPriority w:val="99"/>
    <w:semiHidden/>
    <w:unhideWhenUsed/>
    <w:rsid w:val="004822C2"/>
  </w:style>
  <w:style w:type="numbering" w:customStyle="1" w:styleId="212">
    <w:name w:val="Нет списка21"/>
    <w:next w:val="a2"/>
    <w:uiPriority w:val="99"/>
    <w:semiHidden/>
    <w:unhideWhenUsed/>
    <w:rsid w:val="004822C2"/>
  </w:style>
  <w:style w:type="numbering" w:customStyle="1" w:styleId="42">
    <w:name w:val="Нет списка4"/>
    <w:next w:val="a2"/>
    <w:uiPriority w:val="99"/>
    <w:semiHidden/>
    <w:unhideWhenUsed/>
    <w:rsid w:val="004822C2"/>
  </w:style>
  <w:style w:type="paragraph" w:customStyle="1" w:styleId="afff9">
    <w:basedOn w:val="a"/>
    <w:next w:val="af4"/>
    <w:uiPriority w:val="1"/>
    <w:unhideWhenUsed/>
    <w:qFormat/>
    <w:rsid w:val="004822C2"/>
    <w:pPr>
      <w:spacing w:before="100" w:beforeAutospacing="1" w:after="100" w:afterAutospacing="1"/>
    </w:pPr>
  </w:style>
  <w:style w:type="numbering" w:customStyle="1" w:styleId="130">
    <w:name w:val="Нет списка13"/>
    <w:next w:val="a2"/>
    <w:uiPriority w:val="99"/>
    <w:semiHidden/>
    <w:unhideWhenUsed/>
    <w:rsid w:val="004822C2"/>
  </w:style>
  <w:style w:type="numbering" w:customStyle="1" w:styleId="112">
    <w:name w:val="Нет списка112"/>
    <w:next w:val="a2"/>
    <w:uiPriority w:val="99"/>
    <w:semiHidden/>
    <w:unhideWhenUsed/>
    <w:rsid w:val="004822C2"/>
  </w:style>
  <w:style w:type="numbering" w:customStyle="1" w:styleId="220">
    <w:name w:val="Нет списка22"/>
    <w:next w:val="a2"/>
    <w:uiPriority w:val="99"/>
    <w:semiHidden/>
    <w:unhideWhenUsed/>
    <w:rsid w:val="004822C2"/>
  </w:style>
  <w:style w:type="numbering" w:customStyle="1" w:styleId="52">
    <w:name w:val="Нет списка5"/>
    <w:next w:val="a2"/>
    <w:uiPriority w:val="99"/>
    <w:semiHidden/>
    <w:unhideWhenUsed/>
    <w:rsid w:val="004822C2"/>
  </w:style>
  <w:style w:type="paragraph" w:customStyle="1" w:styleId="afffa">
    <w:basedOn w:val="a"/>
    <w:next w:val="af4"/>
    <w:uiPriority w:val="1"/>
    <w:unhideWhenUsed/>
    <w:qFormat/>
    <w:rsid w:val="004822C2"/>
    <w:pPr>
      <w:spacing w:before="100" w:beforeAutospacing="1" w:after="100" w:afterAutospacing="1"/>
    </w:pPr>
  </w:style>
  <w:style w:type="numbering" w:customStyle="1" w:styleId="141">
    <w:name w:val="Нет списка14"/>
    <w:next w:val="a2"/>
    <w:uiPriority w:val="99"/>
    <w:semiHidden/>
    <w:unhideWhenUsed/>
    <w:rsid w:val="004822C2"/>
  </w:style>
  <w:style w:type="numbering" w:customStyle="1" w:styleId="113">
    <w:name w:val="Нет списка113"/>
    <w:next w:val="a2"/>
    <w:uiPriority w:val="99"/>
    <w:semiHidden/>
    <w:unhideWhenUsed/>
    <w:rsid w:val="004822C2"/>
  </w:style>
  <w:style w:type="numbering" w:customStyle="1" w:styleId="230">
    <w:name w:val="Нет списка23"/>
    <w:next w:val="a2"/>
    <w:uiPriority w:val="99"/>
    <w:semiHidden/>
    <w:unhideWhenUsed/>
    <w:rsid w:val="004822C2"/>
  </w:style>
  <w:style w:type="paragraph" w:customStyle="1" w:styleId="afffb">
    <w:basedOn w:val="a"/>
    <w:next w:val="af4"/>
    <w:uiPriority w:val="1"/>
    <w:unhideWhenUsed/>
    <w:qFormat/>
    <w:rsid w:val="005B4807"/>
    <w:pPr>
      <w:spacing w:before="100" w:beforeAutospacing="1" w:after="100" w:afterAutospacing="1"/>
    </w:pPr>
  </w:style>
  <w:style w:type="paragraph" w:customStyle="1" w:styleId="2e">
    <w:name w:val="Абзац списка 2"/>
    <w:basedOn w:val="a"/>
    <w:link w:val="2f"/>
    <w:uiPriority w:val="1"/>
    <w:qFormat/>
    <w:rsid w:val="00B63CD0"/>
    <w:pPr>
      <w:widowControl w:val="0"/>
      <w:ind w:left="-3818" w:hanging="576"/>
      <w:contextualSpacing/>
      <w:jc w:val="both"/>
    </w:pPr>
    <w:rPr>
      <w:color w:val="000000"/>
      <w:sz w:val="28"/>
      <w:szCs w:val="28"/>
      <w:lang w:eastAsia="en-US"/>
    </w:rPr>
  </w:style>
  <w:style w:type="character" w:customStyle="1" w:styleId="2f">
    <w:name w:val="Абзац списка 2 Знак"/>
    <w:link w:val="2e"/>
    <w:uiPriority w:val="1"/>
    <w:rsid w:val="00B63CD0"/>
    <w:rPr>
      <w:rFonts w:ascii="Times New Roman" w:eastAsia="Times New Roman" w:hAnsi="Times New Roman" w:cs="Times New Roman"/>
      <w:color w:val="000000"/>
      <w:sz w:val="28"/>
      <w:szCs w:val="28"/>
    </w:rPr>
  </w:style>
  <w:style w:type="character" w:customStyle="1" w:styleId="afffc">
    <w:name w:val="Неразрешенное упоминание"/>
    <w:uiPriority w:val="99"/>
    <w:semiHidden/>
    <w:unhideWhenUsed/>
    <w:rsid w:val="00B63C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6281572">
      <w:bodyDiv w:val="1"/>
      <w:marLeft w:val="0"/>
      <w:marRight w:val="0"/>
      <w:marTop w:val="0"/>
      <w:marBottom w:val="0"/>
      <w:divBdr>
        <w:top w:val="none" w:sz="0" w:space="0" w:color="auto"/>
        <w:left w:val="none" w:sz="0" w:space="0" w:color="auto"/>
        <w:bottom w:val="none" w:sz="0" w:space="0" w:color="auto"/>
        <w:right w:val="none" w:sz="0" w:space="0" w:color="auto"/>
      </w:divBdr>
    </w:div>
    <w:div w:id="1992976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login.consultant.ru/link/?req=doc&amp;base=RLAW304&amp;n=97685&amp;dst=100007" TargetMode="External"/><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image" Target="media/image11.png"/><Relationship Id="rId34" Type="http://schemas.openxmlformats.org/officeDocument/2006/relationships/hyperlink" Target="https://login.consultant.ru/link/?req=doc&amp;base=RLAW304&amp;n=93057&amp;dst=100013" TargetMode="Externa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theme" Target="theme/theme1.xml"/><Relationship Id="rId7" Type="http://schemas.openxmlformats.org/officeDocument/2006/relationships/hyperlink" Target="http://www.pravitelstvokbr.ru" TargetMode="Externa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7.png"/><Relationship Id="rId11" Type="http://schemas.openxmlformats.org/officeDocument/2006/relationships/hyperlink" Target="consultantplus://offline/ref=7A7374754C6264B83EF14C05A3101FB3B612C0E0CB1A4F3CCE0133DF6AD1DF39BB5847C1AAB341B8D58D8164B0A769F1D7BBB6A90072012AGDk1H" TargetMode="External"/><Relationship Id="rId24" Type="http://schemas.openxmlformats.org/officeDocument/2006/relationships/hyperlink" Target="consultantplus://offline/ref=20D66CCB270B2655EC3FDEC92A5BDB82BC0B0D01CB0BFD8D7A45D74CEFB263700B81D21F55640FB055CBB00D44IAbAN" TargetMode="External"/><Relationship Id="rId32" Type="http://schemas.openxmlformats.org/officeDocument/2006/relationships/hyperlink" Target="consultantplus://offline/ref=3A1318E5E692ABB5A568712536DBF6079976FC20BDE677D677AF3745B78544FFF6D393CCC912C02C7872223A31C59133EC7C161047A1aBsEK" TargetMode="Externa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image" Target="media/image3.png"/><Relationship Id="rId19" Type="http://schemas.openxmlformats.org/officeDocument/2006/relationships/hyperlink" Target="https://login.consultant.ru/link/?req=doc&amp;base=RLAW304&amp;n=97686&amp;dst=100006" TargetMode="Externa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docs.cntd.ru/document/420318835"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hyperlink" Target="https://login.consultant.ru/link/?req=doc&amp;base=LAW&amp;n=442366&amp;dst=100273" TargetMode="External"/><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hyperlink" Target="consultantplus://offline/ref=BBFA042F4046A6E760AEB257DEAF9B2B0999C63FDB6F1AC25E398518F43EDFCB44683EB167393F7078997D8279BAED1216900993A14F7CEDBE2C83i4M1P" TargetMode="External"/><Relationship Id="rId49"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2152</TotalTime>
  <Pages>333</Pages>
  <Words>78362</Words>
  <Characters>446665</Characters>
  <Application>Microsoft Office Word</Application>
  <DocSecurity>0</DocSecurity>
  <Lines>3722</Lines>
  <Paragraphs>1047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523980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МБУ Казакова Фатима 124</dc:creator>
  <cp:keywords/>
  <dc:description/>
  <cp:lastModifiedBy>МБУ Казакова Фатима 124</cp:lastModifiedBy>
  <cp:revision>19</cp:revision>
  <dcterms:created xsi:type="dcterms:W3CDTF">2020-04-14T09:04:00Z</dcterms:created>
  <dcterms:modified xsi:type="dcterms:W3CDTF">2024-04-25T09:50:00Z</dcterms:modified>
</cp:coreProperties>
</file>